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eea4" w14:textId="96fe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 биологиялық эксперименттер, клиникаға дейінгі (клиникалық емес) және клиникалық зерттеулер жүргізу қағидаларын, сондай-ақ клиникаға дейінгі және клиникалық базаларға қойылатын талаптарды бекіту туралы" Қазақстан Республикасы Денсаулық сақтау министрінің 2018 жылғы 2 сәуірдегі № 142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24 маусымдағы № ҚР ДСМ-96 бұйрығы. Қазақстан Республикасының Әділет министрлігінде 2019 жылғы 26 маусымда № 18897 болып тіркелді. Күші жойылды - Қазақстан Республикасы Денсаулық сақтау министрінің 2020 жылғы 11 желтоқсандағы № ҚР ДСМ-248/2020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11.12.2020 </w:t>
      </w:r>
      <w:r>
        <w:rPr>
          <w:rFonts w:ascii="Times New Roman"/>
          <w:b w:val="false"/>
          <w:i w:val="false"/>
          <w:color w:val="ff0000"/>
          <w:sz w:val="28"/>
        </w:rPr>
        <w:t>№ ҚР ДСМ-248/2020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72-бабының </w:t>
      </w:r>
      <w:r>
        <w:rPr>
          <w:rFonts w:ascii="Times New Roman"/>
          <w:b w:val="false"/>
          <w:i w:val="false"/>
          <w:color w:val="000000"/>
          <w:sz w:val="28"/>
        </w:rPr>
        <w:t>2-тармағына</w:t>
      </w:r>
      <w:r>
        <w:rPr>
          <w:rFonts w:ascii="Times New Roman"/>
          <w:b w:val="false"/>
          <w:i w:val="false"/>
          <w:color w:val="000000"/>
          <w:sz w:val="28"/>
        </w:rPr>
        <w:t xml:space="preserve"> және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"Медициналық – биологиялық эксперименттер, клиникаға дейінгі (клиникалық емес) және клиникалық зерттеулер жүргізу қағидаларын, сондай-ақ клиникаға дейінгі және клиникалық базаларға қойылатын талаптарды бекіту туралы" Қазақстан Республикасы Денсаулық сақтау министрінің 2018 жылғы 2 сәуірдегі № 142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16768 болып тіркелген, 2018 жылғы 17 сәуірде Нормативтік-құқықтық актілердің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"In vitro диагностикасы үшін медициналық бұйымдарға клиникаға дейінгі (клиникалық емес) зерттеулер, клиникалық зерттеулер, клиникалық-зертханалық сынаулар жүргізу қағидаларын, сондай-ақ клиникаға дейінгі және клиникалық базаларға қойылатын талаптарды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"In vitro диагностикасы үшін медициналық бұйымдарға клиникаға дейінгі (клиникалық емес) зерттеулер, клиникалық зерттеулер, клиникалық-зертханалық сынаулар жүргізу қағидалары, сондай-ақ клиникаға дейінгі және клиникалық базаларға қойылатын талаптар бекітілсін";</w:t>
      </w:r>
    </w:p>
    <w:bookmarkEnd w:id="3"/>
    <w:bookmarkStart w:name="z7" w:id="4"/>
    <w:p>
      <w:pPr>
        <w:spacing w:after="0"/>
        <w:ind w:left="0"/>
        <w:jc w:val="both"/>
      </w:pPr>
      <w:r>
        <w:rPr>
          <w:rFonts w:ascii="Times New Roman"/>
          <w:b w:val="false"/>
          <w:i w:val="false"/>
          <w:color w:val="000000"/>
          <w:sz w:val="28"/>
        </w:rPr>
        <w:t xml:space="preserve">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қосымшаға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тәртіпте:</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қазақ және орыс тілдеріндегі қағаз және электрондық түрдегі көшірмелерін ресми жариялау және Қазақстан Республикасының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ресми жарияланғаннан кейін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ҚР ДСМ-96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2 сәуірдегі</w:t>
            </w:r>
            <w:r>
              <w:br/>
            </w:r>
            <w:r>
              <w:rPr>
                <w:rFonts w:ascii="Times New Roman"/>
                <w:b w:val="false"/>
                <w:i w:val="false"/>
                <w:color w:val="000000"/>
                <w:sz w:val="20"/>
              </w:rPr>
              <w:t>№ 142 бұйрығына</w:t>
            </w:r>
            <w:r>
              <w:br/>
            </w:r>
            <w:r>
              <w:rPr>
                <w:rFonts w:ascii="Times New Roman"/>
                <w:b w:val="false"/>
                <w:i w:val="false"/>
                <w:color w:val="000000"/>
                <w:sz w:val="20"/>
              </w:rPr>
              <w:t>1-қосымша</w:t>
            </w:r>
          </w:p>
        </w:tc>
      </w:tr>
    </w:tbl>
    <w:bookmarkStart w:name="z12" w:id="8"/>
    <w:p>
      <w:pPr>
        <w:spacing w:after="0"/>
        <w:ind w:left="0"/>
        <w:jc w:val="left"/>
      </w:pPr>
      <w:r>
        <w:rPr>
          <w:rFonts w:ascii="Times New Roman"/>
          <w:b/>
          <w:i w:val="false"/>
          <w:color w:val="000000"/>
        </w:rPr>
        <w:t xml:space="preserve"> In vitro диагностикасы үшін медициналық бұйымдарды клиникаға дейінгі (клиникалық емес) зерттеулер, клиникалық зерттеулер, клиникалық-зертханалық сынаулар жүргізу қағидаларын, сондай-ақ клиникаға дейінгі және клиникалық базаларға қойылатын талаптар</w:t>
      </w:r>
    </w:p>
    <w:bookmarkEnd w:id="8"/>
    <w:bookmarkStart w:name="z13"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xml:space="preserve">
      1. In vitro диагностикасы үшін медициналық бұйымдарды клиникаға дейінгі (клиникалық емес) зерттеулер, клиникалық зерттеулер, клиникалық-зертханалық сынаулар жүргізу қағидалары (бұдан әрі - Қағидалар) 2009 жылғы 18 қыркүйектегі "Халық денсаулығы және денсаулық сақтау жүйесі туралы" (бұдан әрі - Кодекс) Қазақстан Республикасы Кодексінің 72-бабының </w:t>
      </w:r>
      <w:r>
        <w:rPr>
          <w:rFonts w:ascii="Times New Roman"/>
          <w:b w:val="false"/>
          <w:i w:val="false"/>
          <w:color w:val="000000"/>
          <w:sz w:val="28"/>
        </w:rPr>
        <w:t>2-тармағына</w:t>
      </w:r>
      <w:r>
        <w:rPr>
          <w:rFonts w:ascii="Times New Roman"/>
          <w:b w:val="false"/>
          <w:i w:val="false"/>
          <w:color w:val="000000"/>
          <w:sz w:val="28"/>
        </w:rPr>
        <w:t xml:space="preserve"> және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In vitro диагностикасы үшін медициналық бұйымдарды клиникаға дейінгі (клиникалық емес) зерттеулер, клиникалық зерттеулер, клиникалық-зертханалық сынау жүргізу тәртібін анықтайды, сондай-ақ клиникаға дейінгі және клиникалық базаларға қойылатын талаптарды белгілейді.</w:t>
      </w:r>
    </w:p>
    <w:bookmarkEnd w:id="10"/>
    <w:bookmarkStart w:name="z15" w:id="11"/>
    <w:p>
      <w:pPr>
        <w:spacing w:after="0"/>
        <w:ind w:left="0"/>
        <w:jc w:val="both"/>
      </w:pPr>
      <w:r>
        <w:rPr>
          <w:rFonts w:ascii="Times New Roman"/>
          <w:b w:val="false"/>
          <w:i w:val="false"/>
          <w:color w:val="000000"/>
          <w:sz w:val="28"/>
        </w:rPr>
        <w:t>
      2. Осы Қағидалар:</w:t>
      </w:r>
    </w:p>
    <w:bookmarkEnd w:id="11"/>
    <w:p>
      <w:pPr>
        <w:spacing w:after="0"/>
        <w:ind w:left="0"/>
        <w:jc w:val="both"/>
      </w:pPr>
      <w:r>
        <w:rPr>
          <w:rFonts w:ascii="Times New Roman"/>
          <w:b w:val="false"/>
          <w:i w:val="false"/>
          <w:color w:val="000000"/>
          <w:sz w:val="28"/>
        </w:rPr>
        <w:t>
      1) дәрілік заттарға клиникаға дейінгі (клиникалық емес) зерттеулерді және медициналық бұйымдардың биологиялық әсерін бағалауды зерттеуді (сынау) қамтитын клиникаға дейінгі (клиникалық емес) зерттеулерге;</w:t>
      </w:r>
    </w:p>
    <w:p>
      <w:pPr>
        <w:spacing w:after="0"/>
        <w:ind w:left="0"/>
        <w:jc w:val="both"/>
      </w:pPr>
      <w:r>
        <w:rPr>
          <w:rFonts w:ascii="Times New Roman"/>
          <w:b w:val="false"/>
          <w:i w:val="false"/>
          <w:color w:val="000000"/>
          <w:sz w:val="28"/>
        </w:rPr>
        <w:t>
      2) дәрілік заттарды, медициналық бұйымдарды клиникалық зерттеуге және in vitro диагностикасы үшін медициналық бұйымдарды клиникалық-зертханалық сынауларға қолданылады.</w:t>
      </w:r>
    </w:p>
    <w:bookmarkStart w:name="z16" w:id="12"/>
    <w:p>
      <w:pPr>
        <w:spacing w:after="0"/>
        <w:ind w:left="0"/>
        <w:jc w:val="both"/>
      </w:pPr>
      <w:r>
        <w:rPr>
          <w:rFonts w:ascii="Times New Roman"/>
          <w:b w:val="false"/>
          <w:i w:val="false"/>
          <w:color w:val="000000"/>
          <w:sz w:val="28"/>
        </w:rPr>
        <w:t>
      3. Осы Қағидаларда мынадай терминдер мен анықтамалар қолданылады:</w:t>
      </w:r>
    </w:p>
    <w:bookmarkEnd w:id="12"/>
    <w:p>
      <w:pPr>
        <w:spacing w:after="0"/>
        <w:ind w:left="0"/>
        <w:jc w:val="both"/>
      </w:pPr>
      <w:r>
        <w:rPr>
          <w:rFonts w:ascii="Times New Roman"/>
          <w:b w:val="false"/>
          <w:i w:val="false"/>
          <w:color w:val="000000"/>
          <w:sz w:val="28"/>
        </w:rPr>
        <w:t>
      1) ақпараттандырылған келісім – зерттеу субъектісінің немесе оның заңды өкілінің шешім қабылдау үшін барлық маңызды зерттеу аспектілері туралы ақпараттар алынған соң нақты зерттеуге қатысатынын өздігімен растау рәсімі;</w:t>
      </w:r>
    </w:p>
    <w:p>
      <w:pPr>
        <w:spacing w:after="0"/>
        <w:ind w:left="0"/>
        <w:jc w:val="both"/>
      </w:pPr>
      <w:r>
        <w:rPr>
          <w:rFonts w:ascii="Times New Roman"/>
          <w:b w:val="false"/>
          <w:i w:val="false"/>
          <w:color w:val="000000"/>
          <w:sz w:val="28"/>
        </w:rPr>
        <w:t>
      2) алдын ала ойламаған қажетті емес реакция – қалаусыз реакция, оның сипаты, ауырлық деңгейі немесе нәтижесі қолданыстағы жөніндегі, дәрілік заттарды медициналық қолдану нұсқаулықтың немесе тіркелмеген дәрілік заттарға арналған зерттеуші кітапшасының ақпаратында сейкес келмейді;</w:t>
      </w:r>
    </w:p>
    <w:p>
      <w:pPr>
        <w:spacing w:after="0"/>
        <w:ind w:left="0"/>
        <w:jc w:val="both"/>
      </w:pPr>
      <w:r>
        <w:rPr>
          <w:rFonts w:ascii="Times New Roman"/>
          <w:b w:val="false"/>
          <w:i w:val="false"/>
          <w:color w:val="000000"/>
          <w:sz w:val="28"/>
        </w:rPr>
        <w:t>
      3) биологиялық эквиваленттілік (биоэквиваленттілік) – белсенді зат немесе фармацевтикалық баламалардың немесе фармацевтикалық баламалардың әсер етуші заты молекуласының белсенді бөлігі тиісті дизайнымен зерттеудегі ұқсас жағдайларда бірдей молярлық дозада енгізу кезінде өз әрекет ететін жерде қолжетімді болатын жылдамдық пен дәреже бойынша маңызды айырмашылықтардың болмауы;</w:t>
      </w:r>
    </w:p>
    <w:p>
      <w:pPr>
        <w:spacing w:after="0"/>
        <w:ind w:left="0"/>
        <w:jc w:val="both"/>
      </w:pPr>
      <w:r>
        <w:rPr>
          <w:rFonts w:ascii="Times New Roman"/>
          <w:b w:val="false"/>
          <w:i w:val="false"/>
          <w:color w:val="000000"/>
          <w:sz w:val="28"/>
        </w:rPr>
        <w:t>
      4) биоэквиваленттілікті зерттеу – тестіленетін препарат пен салыстыру препараттары арасындағы фармакокинетикалық эквиваленттілігін белгілеу мақсатында биожетімділікті салыстырмалы зерттеу;</w:t>
      </w:r>
    </w:p>
    <w:p>
      <w:pPr>
        <w:spacing w:after="0"/>
        <w:ind w:left="0"/>
        <w:jc w:val="both"/>
      </w:pPr>
      <w:r>
        <w:rPr>
          <w:rFonts w:ascii="Times New Roman"/>
          <w:b w:val="false"/>
          <w:i w:val="false"/>
          <w:color w:val="000000"/>
          <w:sz w:val="28"/>
        </w:rPr>
        <w:t>
      5) биоэтикалық сараптама – медициналық зерттеуді қарастыру мен қатысушыларға арналған қауіпсіздік, этикалық тиімділігі мен осы зерттеудің мақсаттылығы тарапынан биоэтика жөніндегі Комиссиясының негізделген қорытындысын беру;</w:t>
      </w:r>
    </w:p>
    <w:p>
      <w:pPr>
        <w:spacing w:after="0"/>
        <w:ind w:left="0"/>
        <w:jc w:val="both"/>
      </w:pPr>
      <w:r>
        <w:rPr>
          <w:rFonts w:ascii="Times New Roman"/>
          <w:b w:val="false"/>
          <w:i w:val="false"/>
          <w:color w:val="000000"/>
          <w:sz w:val="28"/>
        </w:rPr>
        <w:t>
      6) дәрілік заттар – адамның ауруларын емдеуге, профилактикасына немесе фармакологиялық, иммунологиялық немесе метаболизмдік әсері арқылы оның физиологиялық функциясын қалпына келтіруге, түзетуге немесе өзгертуге немесе адамның аурулары мен жай-күйін диагностикалауға арналған адам организмімен байланысқа түсетін заттары бар немесе заттар комбинациясын білдіретін зат;</w:t>
      </w:r>
    </w:p>
    <w:p>
      <w:pPr>
        <w:spacing w:after="0"/>
        <w:ind w:left="0"/>
        <w:jc w:val="both"/>
      </w:pPr>
      <w:r>
        <w:rPr>
          <w:rFonts w:ascii="Times New Roman"/>
          <w:b w:val="false"/>
          <w:i w:val="false"/>
          <w:color w:val="000000"/>
          <w:sz w:val="28"/>
        </w:rPr>
        <w:t>
      7) дәрілік затты клиникалық зерттеудің стандартты рәсімінен алып тастау – тіркелмеген дәрілік затты жеке көрсетпелері бойынша бір медициналық ұйымда ерекше тәртіппен клиникалық қолдануға жіберу рәсімі;</w:t>
      </w:r>
    </w:p>
    <w:p>
      <w:pPr>
        <w:spacing w:after="0"/>
        <w:ind w:left="0"/>
        <w:jc w:val="both"/>
      </w:pPr>
      <w:r>
        <w:rPr>
          <w:rFonts w:ascii="Times New Roman"/>
          <w:b w:val="false"/>
          <w:i w:val="false"/>
          <w:color w:val="000000"/>
          <w:sz w:val="28"/>
        </w:rPr>
        <w:t>
      8) демеуші – in vitro диагностикасы үшін медициналық бұйымдарды клиникаға дейінгі (клиникалық емес) зерттеулер базасында, клиникалық зерттеулер, клиникалық-зертханалық сынауларды ұйымдастыру, бақылау мен қаржыландыруды жүзеге асыратын жеке немесе заңды тұлға;</w:t>
      </w:r>
    </w:p>
    <w:p>
      <w:pPr>
        <w:spacing w:after="0"/>
        <w:ind w:left="0"/>
        <w:jc w:val="both"/>
      </w:pPr>
      <w:r>
        <w:rPr>
          <w:rFonts w:ascii="Times New Roman"/>
          <w:b w:val="false"/>
          <w:i w:val="false"/>
          <w:color w:val="000000"/>
          <w:sz w:val="28"/>
        </w:rPr>
        <w:t>
      9) жағымсыз құбылыс – қолданылуында себеп-салдарлы байланысына тәуелсіз дәрілік препарат тағайындалған пациенттің немесе клиникалық зерттеу субъектісінің денсаулығы жағдайындағы кез келген жағымсыз немесе күтпеген өзгерісі;</w:t>
      </w:r>
    </w:p>
    <w:p>
      <w:pPr>
        <w:spacing w:after="0"/>
        <w:ind w:left="0"/>
        <w:jc w:val="both"/>
      </w:pPr>
      <w:r>
        <w:rPr>
          <w:rFonts w:ascii="Times New Roman"/>
          <w:b w:val="false"/>
          <w:i w:val="false"/>
          <w:color w:val="000000"/>
          <w:sz w:val="28"/>
        </w:rPr>
        <w:t>
      10) жағымсыз реакция – ең болмағанда күмәнді дәрілік заттарды(зерттелетін препарат) қолданумен ықтимал өзара байланыстың болуын болжайтын дәрілік заттарды пайдаланумен байланысты ағзаның алдын ала ойластырылмаған ағзаның жағымсыз реакциясы;</w:t>
      </w:r>
    </w:p>
    <w:p>
      <w:pPr>
        <w:spacing w:after="0"/>
        <w:ind w:left="0"/>
        <w:jc w:val="both"/>
      </w:pPr>
      <w:r>
        <w:rPr>
          <w:rFonts w:ascii="Times New Roman"/>
          <w:b w:val="false"/>
          <w:i w:val="false"/>
          <w:color w:val="000000"/>
          <w:sz w:val="28"/>
        </w:rPr>
        <w:t>
      11) жайсыз жағдай (инцидент) – кез келген ақау және (немесе) сипаттаманың нашарлауы, немесе медициналық бұйымның қолданысының бұзылуы немесе медициналық бұйымға ілеспе ақпараттың (құжаттаманың) жеткіліксіздігі мен дұрыс еместігі, немесе тікелей жанама түрде өлімге немесе үшінші тұлғаның денсаулығының нашарлауына алып келген не алып келетін қолдану жөніндегі нұсқаулықта көрсетілмеген кері әсерлер, қолданушылардың (бұл ретте аурудың қауіпті нашарлауы деп өмірге қауіп тудыратын аурулар, ағзаның қатты зардап шегуі немесе дене құрылысының қатты зақымдануы, емдеуге жатқызуды немесе емдеуге жатқызылған пациенттің стационарда болуын айтарлықтай ұзартуды қажет ететін жағдайы, ұрықтың функционалдық бұзылуы, оның өлімі, туа біткен аномалия және тұқым қуалайтын жарақат түсініледі);</w:t>
      </w:r>
    </w:p>
    <w:p>
      <w:pPr>
        <w:spacing w:after="0"/>
        <w:ind w:left="0"/>
        <w:jc w:val="both"/>
      </w:pPr>
      <w:r>
        <w:rPr>
          <w:rFonts w:ascii="Times New Roman"/>
          <w:b w:val="false"/>
          <w:i w:val="false"/>
          <w:color w:val="000000"/>
          <w:sz w:val="28"/>
        </w:rPr>
        <w:t>
      12) жеке тіркеу картасы (бұдан әрі - ЖТК) – әр зерттеу субъектісі бойынша демеушіге ақпарат ретінде берілетін және барлық хаттамамен өзгеріс енгізуге арналған қағаз, электронды және оптикалық жеткізгіштегі құжат;</w:t>
      </w:r>
    </w:p>
    <w:p>
      <w:pPr>
        <w:spacing w:after="0"/>
        <w:ind w:left="0"/>
        <w:jc w:val="both"/>
      </w:pPr>
      <w:r>
        <w:rPr>
          <w:rFonts w:ascii="Times New Roman"/>
          <w:b w:val="false"/>
          <w:i w:val="false"/>
          <w:color w:val="000000"/>
          <w:sz w:val="28"/>
        </w:rPr>
        <w:t>
      13) зерттелетін дәрілік зат – плацебоны қоса алғанда, сынаққа қатысатын немесе салыстыру үшін қолданылатын дәрілік зат, сондай-ақ тіркелген дәрілік зат (қолданылу тәсілі бекітілгеннен өзгеше, сондай-ақ жаңа көрсеткіш бойынша қолданылу немесе бекітілген көрсеткіш бойынша қосымша ақпарат алу үшін);</w:t>
      </w:r>
    </w:p>
    <w:p>
      <w:pPr>
        <w:spacing w:after="0"/>
        <w:ind w:left="0"/>
        <w:jc w:val="both"/>
      </w:pPr>
      <w:r>
        <w:rPr>
          <w:rFonts w:ascii="Times New Roman"/>
          <w:b w:val="false"/>
          <w:i w:val="false"/>
          <w:color w:val="000000"/>
          <w:sz w:val="28"/>
        </w:rPr>
        <w:t>
      14) зерттеу басшысы – клиникаға дейінгі (клиникалық емес) зерттеу, клиникалық зерттеу, клиникалық-зертханалық сынауды жалпы жүргізуге жауапты тұлға;</w:t>
      </w:r>
    </w:p>
    <w:p>
      <w:pPr>
        <w:spacing w:after="0"/>
        <w:ind w:left="0"/>
        <w:jc w:val="both"/>
      </w:pPr>
      <w:r>
        <w:rPr>
          <w:rFonts w:ascii="Times New Roman"/>
          <w:b w:val="false"/>
          <w:i w:val="false"/>
          <w:color w:val="000000"/>
          <w:sz w:val="28"/>
        </w:rPr>
        <w:t>
      15) зерттеу орталығы – in vitro диагностикасы үшін базасында медициналық бұйымдарды клиникаға дейінгі (клиникалық емес) зерттеулер, клиникалық зерттеулер, клиникалық-зертханалық сынаулар жүргізілетін ұйым;</w:t>
      </w:r>
    </w:p>
    <w:p>
      <w:pPr>
        <w:spacing w:after="0"/>
        <w:ind w:left="0"/>
        <w:jc w:val="both"/>
      </w:pPr>
      <w:r>
        <w:rPr>
          <w:rFonts w:ascii="Times New Roman"/>
          <w:b w:val="false"/>
          <w:i w:val="false"/>
          <w:color w:val="000000"/>
          <w:sz w:val="28"/>
        </w:rPr>
        <w:t>
      16) зерттеуші – зерттеу орталығында клиникалық зерттеудің жүргізілуіне жауап беретін жеке тұлға. Зерттеу орталығында адамдар тобы зерттеу жүргізілген жағдайда топ жетекшісі зерттеуші (бас зерттеуші) болып табылады;</w:t>
      </w:r>
    </w:p>
    <w:p>
      <w:pPr>
        <w:spacing w:after="0"/>
        <w:ind w:left="0"/>
        <w:jc w:val="both"/>
      </w:pPr>
      <w:r>
        <w:rPr>
          <w:rFonts w:ascii="Times New Roman"/>
          <w:b w:val="false"/>
          <w:i w:val="false"/>
          <w:color w:val="000000"/>
          <w:sz w:val="28"/>
        </w:rPr>
        <w:t>
      17) зерттеушінің кітапшасы – адамға зерттеу жүргізу үшін маңызы бар зерттелетін препараттың клиникаға дейінгі (клиникалық емес) және клиникалық зерттеу нәтижелерінің жинақталған мазмұны;</w:t>
      </w:r>
    </w:p>
    <w:p>
      <w:pPr>
        <w:spacing w:after="0"/>
        <w:ind w:left="0"/>
        <w:jc w:val="both"/>
      </w:pPr>
      <w:r>
        <w:rPr>
          <w:rFonts w:ascii="Times New Roman"/>
          <w:b w:val="false"/>
          <w:i w:val="false"/>
          <w:color w:val="000000"/>
          <w:sz w:val="28"/>
        </w:rPr>
        <w:t>
      18) интервенциялық емес зерттеулер – дәрілік заттарды мемлекеттік тіркеуден өткізгеннен кейін жүргізілетін зерттеу және медициналық қолдану бойынша нұсқаулыққа сәйкес медициналық практика шеңберінде тағайындалады;</w:t>
      </w:r>
    </w:p>
    <w:p>
      <w:pPr>
        <w:spacing w:after="0"/>
        <w:ind w:left="0"/>
        <w:jc w:val="both"/>
      </w:pPr>
      <w:r>
        <w:rPr>
          <w:rFonts w:ascii="Times New Roman"/>
          <w:b w:val="false"/>
          <w:i w:val="false"/>
          <w:color w:val="000000"/>
          <w:sz w:val="28"/>
        </w:rPr>
        <w:t>
      19) интервенциялық зерттеу – зерттеу субъектісі ретінде адамның қатысуымен өтетін зерттеу, мұнда дәрігер-зерттеуші уәкілетті органмен анықталатын клиникалық зерттеулерді жүргізу тәртіптеріне сәйкес келетін интервенциялық клиникалық зерттеулер хаттамасының негізінде зерттеу субъектілеріне арнайы араласуды тағайындайды;</w:t>
      </w:r>
    </w:p>
    <w:p>
      <w:pPr>
        <w:spacing w:after="0"/>
        <w:ind w:left="0"/>
        <w:jc w:val="both"/>
      </w:pPr>
      <w:r>
        <w:rPr>
          <w:rFonts w:ascii="Times New Roman"/>
          <w:b w:val="false"/>
          <w:i w:val="false"/>
          <w:color w:val="000000"/>
          <w:sz w:val="28"/>
        </w:rPr>
        <w:t>
      20) клиникалық база – клиникалық зерттеу жүргізудің нақты орны;</w:t>
      </w:r>
    </w:p>
    <w:p>
      <w:pPr>
        <w:spacing w:after="0"/>
        <w:ind w:left="0"/>
        <w:jc w:val="both"/>
      </w:pPr>
      <w:r>
        <w:rPr>
          <w:rFonts w:ascii="Times New Roman"/>
          <w:b w:val="false"/>
          <w:i w:val="false"/>
          <w:color w:val="000000"/>
          <w:sz w:val="28"/>
        </w:rPr>
        <w:t>
      21) клиникаға дейінгі база – клиникаға дейінгі (клиникалық емес) зерттеу жүргізетін нақты орны болып табылатын ұйым;</w:t>
      </w:r>
    </w:p>
    <w:p>
      <w:pPr>
        <w:spacing w:after="0"/>
        <w:ind w:left="0"/>
        <w:jc w:val="both"/>
      </w:pPr>
      <w:r>
        <w:rPr>
          <w:rFonts w:ascii="Times New Roman"/>
          <w:b w:val="false"/>
          <w:i w:val="false"/>
          <w:color w:val="000000"/>
          <w:sz w:val="28"/>
        </w:rPr>
        <w:t>
      22) клиникаға дейінгі (клиникалық емес) зерттеу – химиялық, физикалық, биологиялық, микробиологиялық, фармакологиялық, токсикологиялық және басқа эксперименттік зерттеулер немесе арнайы әсерді зерттеу және (немесе) адам денсаулығына қауіпсіздік дәлелін алу мақстаныда бағалаудың ғылыми әдістерін қолдана отырып зерттелетін затты (дәрілік зат) зерттеу бойынша зерттеулер сериясы;</w:t>
      </w:r>
    </w:p>
    <w:p>
      <w:pPr>
        <w:spacing w:after="0"/>
        <w:ind w:left="0"/>
        <w:jc w:val="both"/>
      </w:pPr>
      <w:r>
        <w:rPr>
          <w:rFonts w:ascii="Times New Roman"/>
          <w:b w:val="false"/>
          <w:i w:val="false"/>
          <w:color w:val="000000"/>
          <w:sz w:val="28"/>
        </w:rPr>
        <w:t>
      23) клиникалық зерттеу – субъект ретінде адамның қатысуымен аурулардың профилактикасы, диагностикасы мен емдеу құралдарының, әдістері мен технологияларының қауіпсіздігі мен тимділігін анықтау немесе растау үшін жүргізілетін зерттеу;</w:t>
      </w:r>
    </w:p>
    <w:p>
      <w:pPr>
        <w:spacing w:after="0"/>
        <w:ind w:left="0"/>
        <w:jc w:val="both"/>
      </w:pPr>
      <w:r>
        <w:rPr>
          <w:rFonts w:ascii="Times New Roman"/>
          <w:b w:val="false"/>
          <w:i w:val="false"/>
          <w:color w:val="000000"/>
          <w:sz w:val="28"/>
        </w:rPr>
        <w:t>
      23) клиникалық зерттеудің бірінші фазасы – зерттелетін дәрілік заттың қауіпсіздігін алдын ала бағалау мақсатында өткізілетін зерттеу, сонымен қатар зерттелетін препараттың жоғары уыттылығы дені сау еріктілерді зерттеу жүргізуді этикалық бұрыс болғанда, тиісті ауруы бар дені сау еріктілер немесе пациенттерде фармакокинетика мен фармакодинамикасын зерттеу арқылы алдын ала дозалау схемасын анықтау;</w:t>
      </w:r>
    </w:p>
    <w:p>
      <w:pPr>
        <w:spacing w:after="0"/>
        <w:ind w:left="0"/>
        <w:jc w:val="both"/>
      </w:pPr>
      <w:r>
        <w:rPr>
          <w:rFonts w:ascii="Times New Roman"/>
          <w:b w:val="false"/>
          <w:i w:val="false"/>
          <w:color w:val="000000"/>
          <w:sz w:val="28"/>
        </w:rPr>
        <w:t>
      25) клиникалық зерттеудің екінші фазасы – тиісті бейіннің зерттеу субъектілерінде зерттеліп жатқан дәрілік заттың терапиялық тиімділігі мен қауіпсіздігін белгілеу мақсатында жүргізілетін зерттеу;</w:t>
      </w:r>
    </w:p>
    <w:p>
      <w:pPr>
        <w:spacing w:after="0"/>
        <w:ind w:left="0"/>
        <w:jc w:val="both"/>
      </w:pPr>
      <w:r>
        <w:rPr>
          <w:rFonts w:ascii="Times New Roman"/>
          <w:b w:val="false"/>
          <w:i w:val="false"/>
          <w:color w:val="000000"/>
          <w:sz w:val="28"/>
        </w:rPr>
        <w:t>
      26) клиникалық зерттеудің төртінші фазасы – дәрілік затты, оны одан әрі пайдаланудың терапиялық тиімділігін, стратегиясын растау мақсатында оны тіркеуден өткізгеннен кейін және нарыққа түскеннен соң жүзеге асырылатын зерттеу, сонымен қатар зерттелетін дәрілік заттың басқа дәрілік заттармен жанама әсері мен өзара іс-қимыл жасау спектрі мен жиілігі туралы қосымша ақпарат алуға арналған;</w:t>
      </w:r>
    </w:p>
    <w:p>
      <w:pPr>
        <w:spacing w:after="0"/>
        <w:ind w:left="0"/>
        <w:jc w:val="both"/>
      </w:pPr>
      <w:r>
        <w:rPr>
          <w:rFonts w:ascii="Times New Roman"/>
          <w:b w:val="false"/>
          <w:i w:val="false"/>
          <w:color w:val="000000"/>
          <w:sz w:val="28"/>
        </w:rPr>
        <w:t>
      27) клиникалық зерттеудің үшінші фазасы – зерттелетін дәрілік заттың терапиялық тиімділігін, қауіпсіздігін мен алыстатылған тиімділігі уақтылау мақсатында жүргізілетін зерттеу;</w:t>
      </w:r>
    </w:p>
    <w:p>
      <w:pPr>
        <w:spacing w:after="0"/>
        <w:ind w:left="0"/>
        <w:jc w:val="both"/>
      </w:pPr>
      <w:r>
        <w:rPr>
          <w:rFonts w:ascii="Times New Roman"/>
          <w:b w:val="false"/>
          <w:i w:val="false"/>
          <w:color w:val="000000"/>
          <w:sz w:val="28"/>
        </w:rPr>
        <w:t>
      28) клиникалық зерттеу туралы есеп – зерттелетін дәрілік зат, медициналық бұйымның жағымсыз реакцияларды қоса алғанда алыстатылған тиімділікті, клиникалық және статистикалық сипаттамасын, деректерді ұсыну және оларды талдауды біріктіретін субъект ретінде адамның қатысуымен терапиялық, профилактикалық немесе диагностикалық құралдың клиникалық зерттелу сипаттамасын қамтитын құжат;</w:t>
      </w:r>
    </w:p>
    <w:p>
      <w:pPr>
        <w:spacing w:after="0"/>
        <w:ind w:left="0"/>
        <w:jc w:val="both"/>
      </w:pPr>
      <w:r>
        <w:rPr>
          <w:rFonts w:ascii="Times New Roman"/>
          <w:b w:val="false"/>
          <w:i w:val="false"/>
          <w:color w:val="000000"/>
          <w:sz w:val="28"/>
        </w:rPr>
        <w:t>
      29) клиникалық зерттеу хаттамасы (бұдан әрі – хаттама) – дәрілік затты, медициналық бұйымды зерттеудің мақсатын, дизайнын, әдістемесін, статистикалық аспектілерін және ұйымдастырылуын сипаттайтын құжат;</w:t>
      </w:r>
    </w:p>
    <w:p>
      <w:pPr>
        <w:spacing w:after="0"/>
        <w:ind w:left="0"/>
        <w:jc w:val="both"/>
      </w:pPr>
      <w:r>
        <w:rPr>
          <w:rFonts w:ascii="Times New Roman"/>
          <w:b w:val="false"/>
          <w:i w:val="false"/>
          <w:color w:val="000000"/>
          <w:sz w:val="28"/>
        </w:rPr>
        <w:t>
      30) қосалқы дәрілік препарат – клиникалық зерттеу хаттамасына сәйкес зерттеу мақсатында қолданылатын тіркелген дәрілік препарат, бірақ зерттелетін дәріліп препарат ретінде емес; клиникалық зерттеу хаттамасында көрсетілмеген дәрілік препараттар қосалқы дәрілік препараттарға жатпайды;</w:t>
      </w:r>
    </w:p>
    <w:p>
      <w:pPr>
        <w:spacing w:after="0"/>
        <w:ind w:left="0"/>
        <w:jc w:val="both"/>
      </w:pPr>
      <w:r>
        <w:rPr>
          <w:rFonts w:ascii="Times New Roman"/>
          <w:b w:val="false"/>
          <w:i w:val="false"/>
          <w:color w:val="000000"/>
          <w:sz w:val="28"/>
        </w:rPr>
        <w:t>
      31) маңызды қажетсіз құбылыс (бұдан әрі – МҚҚ) және (немесе) маңызды қажетсіз реакция (бұдан әрі – МҚР) – өлімге алып келетін, өмірге қауіп төндіретін, пациентті емдеуге жатқызуды немесе оны ұзартуды талап ететін, дамудың туа біткен ақаулығы немесе ауытқуларына тұрақты не айқын еңбекке жарамсыздығы немесе мүгедектікке алып келетін, аталған жағдайлардың дамуын алдын алу үшін медициналық араласуларды талап тетін жағымсыз реакция;</w:t>
      </w:r>
    </w:p>
    <w:p>
      <w:pPr>
        <w:spacing w:after="0"/>
        <w:ind w:left="0"/>
        <w:jc w:val="both"/>
      </w:pPr>
      <w:r>
        <w:rPr>
          <w:rFonts w:ascii="Times New Roman"/>
          <w:b w:val="false"/>
          <w:i w:val="false"/>
          <w:color w:val="000000"/>
          <w:sz w:val="28"/>
        </w:rPr>
        <w:t>
      32) медициналық қолдануға арналған дәрілік препараттың жалпы сипаттамасы (бұдан әрі – ДЗЖС) – дәрілік затты дұрыс тағайындау мен оның қолданылуын бақылау мақсатында дәрілік препаратты қауіпсіз және тиімді пайдалану туралы медицина қызметкерлерінеге арналған ақпаратты қамтитын құжат;</w:t>
      </w:r>
    </w:p>
    <w:p>
      <w:pPr>
        <w:spacing w:after="0"/>
        <w:ind w:left="0"/>
        <w:jc w:val="both"/>
      </w:pPr>
      <w:r>
        <w:rPr>
          <w:rFonts w:ascii="Times New Roman"/>
          <w:b w:val="false"/>
          <w:i w:val="false"/>
          <w:color w:val="000000"/>
          <w:sz w:val="28"/>
        </w:rPr>
        <w:t>
      33) медициналық ұйым – денсаулық сақтау ұйымының негізгі қызметі медициналық көмек көрсету болып табылады, ұйымдастырушылық-құқықтық формасына қарамастан, оның базасында клиникалық зерттеу жүргізуге рұқсат берілген;</w:t>
      </w:r>
    </w:p>
    <w:p>
      <w:pPr>
        <w:spacing w:after="0"/>
        <w:ind w:left="0"/>
        <w:jc w:val="both"/>
      </w:pPr>
      <w:r>
        <w:rPr>
          <w:rFonts w:ascii="Times New Roman"/>
          <w:b w:val="false"/>
          <w:i w:val="false"/>
          <w:color w:val="000000"/>
          <w:sz w:val="28"/>
        </w:rPr>
        <w:t>
      34) мемлекеттік сараптама ұйымының сараптама кеңесі (бұдан әрі – Сараптама кеңесі) – даулы мәселені қарау, дәрілік заттардың, медициналық бұйымдардың тиімділігі, қауіпсізгі мен сапасына теріс қорытынды беруге негіз (себеп) пен соіғы қорытынды қабылдау бойынша мемлекеттік сараптамалық ұйымда құрылатын алқалық ұйым;</w:t>
      </w:r>
    </w:p>
    <w:p>
      <w:pPr>
        <w:spacing w:after="0"/>
        <w:ind w:left="0"/>
        <w:jc w:val="both"/>
      </w:pPr>
      <w:r>
        <w:rPr>
          <w:rFonts w:ascii="Times New Roman"/>
          <w:b w:val="false"/>
          <w:i w:val="false"/>
          <w:color w:val="000000"/>
          <w:sz w:val="28"/>
        </w:rPr>
        <w:t>
      35) озық терапияның дәрілік препараттары (бұдан әрі – ОТДП) – гендік терапияның, соматикалық жасушалармен, тінинженерлік препараттармен терапияның дәрілік препараттары немесе озық терапияға арналған құрама препараттар болып табылатын медициналық мақсатта қолданылатын дәрілік препараттар;</w:t>
      </w:r>
    </w:p>
    <w:p>
      <w:pPr>
        <w:spacing w:after="0"/>
        <w:ind w:left="0"/>
        <w:jc w:val="both"/>
      </w:pPr>
      <w:r>
        <w:rPr>
          <w:rFonts w:ascii="Times New Roman"/>
          <w:b w:val="false"/>
          <w:i w:val="false"/>
          <w:color w:val="000000"/>
          <w:sz w:val="28"/>
        </w:rPr>
        <w:t>
      36) озық терапияға арналған құрама препараттар – озық терапияға медициналық бұйымдармен араласқан ұсынылған препараттар;</w:t>
      </w:r>
    </w:p>
    <w:p>
      <w:pPr>
        <w:spacing w:after="0"/>
        <w:ind w:left="0"/>
        <w:jc w:val="both"/>
      </w:pPr>
      <w:r>
        <w:rPr>
          <w:rFonts w:ascii="Times New Roman"/>
          <w:b w:val="false"/>
          <w:i w:val="false"/>
          <w:color w:val="000000"/>
          <w:sz w:val="28"/>
        </w:rPr>
        <w:t>
      37) салыстыру препараты – клиникалық зерттеуде бақылау ретінде қолданылатын дәрілік препарат немесе плацебо;</w:t>
      </w:r>
    </w:p>
    <w:p>
      <w:pPr>
        <w:spacing w:after="0"/>
        <w:ind w:left="0"/>
        <w:jc w:val="both"/>
      </w:pPr>
      <w:r>
        <w:rPr>
          <w:rFonts w:ascii="Times New Roman"/>
          <w:b w:val="false"/>
          <w:i w:val="false"/>
          <w:color w:val="000000"/>
          <w:sz w:val="28"/>
        </w:rPr>
        <w:t>
      38) сараптама орталығының клиникалық зерттеу материалдарын бағалау жөніндегі комиссия –уәкілетті органға клиникалық зерттеу туралы ұсынымдарды жіберу мақсатында шешім қабылдауға арналған алқалық орган.</w:t>
      </w:r>
    </w:p>
    <w:p>
      <w:pPr>
        <w:spacing w:after="0"/>
        <w:ind w:left="0"/>
        <w:jc w:val="both"/>
      </w:pPr>
      <w:r>
        <w:rPr>
          <w:rFonts w:ascii="Times New Roman"/>
          <w:b w:val="false"/>
          <w:i w:val="false"/>
          <w:color w:val="000000"/>
          <w:sz w:val="28"/>
        </w:rPr>
        <w:t>
      39) сараптама ұйымы – дәрілі заттар, медициналық бұйымдардың айналымы саласындағы мемлекеттік сараптама ұйымы;</w:t>
      </w:r>
    </w:p>
    <w:p>
      <w:pPr>
        <w:spacing w:after="0"/>
        <w:ind w:left="0"/>
        <w:jc w:val="both"/>
      </w:pPr>
      <w:r>
        <w:rPr>
          <w:rFonts w:ascii="Times New Roman"/>
          <w:b w:val="false"/>
          <w:i w:val="false"/>
          <w:color w:val="000000"/>
          <w:sz w:val="28"/>
        </w:rPr>
        <w:t>
      40) стандартты операциялық процедуралар (бұдан әрі – СОП) – белгілі бір әрекеттерді жүзеге асыруда біркелкілікті қамтамасыз етуге арналған қағаз түріндегі егжей-тегжейлі нұсқаулық;</w:t>
      </w:r>
    </w:p>
    <w:p>
      <w:pPr>
        <w:spacing w:after="0"/>
        <w:ind w:left="0"/>
        <w:jc w:val="both"/>
      </w:pPr>
      <w:r>
        <w:rPr>
          <w:rFonts w:ascii="Times New Roman"/>
          <w:b w:val="false"/>
          <w:i w:val="false"/>
          <w:color w:val="000000"/>
          <w:sz w:val="28"/>
        </w:rPr>
        <w:t>
      41) субъект (зерттеу субъектісі) – зерттелетін препаратты қабылдайтын, топ құрамында немесе бақылау тобы құрамында клиникалық зерттеуге қатысатын жеке тұлға;</w:t>
      </w:r>
    </w:p>
    <w:p>
      <w:pPr>
        <w:spacing w:after="0"/>
        <w:ind w:left="0"/>
        <w:jc w:val="both"/>
      </w:pPr>
      <w:r>
        <w:rPr>
          <w:rFonts w:ascii="Times New Roman"/>
          <w:b w:val="false"/>
          <w:i w:val="false"/>
          <w:color w:val="000000"/>
          <w:sz w:val="28"/>
        </w:rPr>
        <w:t>
      42) терапиялық эквиваленттілік – екі фармацевтикалық өнім, егер олар бастапқыда фармацевтикалық эквивалентті болып табылса не өздігінен фармацевтикалық баламалы болса, бірақ таңбалауда көрсетілген сол жағдайда енгізу кезінде дозалардың молярлығы бойынша бірдей енгізгеннен кейін олардың әсері тиімділігі бойынша да, қауіпсіздігі бойынша да бірдей болса терапиялық эквивалентті болып табылады. Бұл фармакокинетикалық, фармакодинамикалық, клиникалық және in vitro зерттеулері сияқты эквиваленттіліктің тиісті зерттеулерінің көмегімен демонстрациялануы мүмкін.</w:t>
      </w:r>
    </w:p>
    <w:p>
      <w:pPr>
        <w:spacing w:after="0"/>
        <w:ind w:left="0"/>
        <w:jc w:val="both"/>
      </w:pPr>
      <w:r>
        <w:rPr>
          <w:rFonts w:ascii="Times New Roman"/>
          <w:b w:val="false"/>
          <w:i w:val="false"/>
          <w:color w:val="000000"/>
          <w:sz w:val="28"/>
        </w:rPr>
        <w:t>
      43) техникалық файл – медициналық бұйымның қауіпсіздік пен тиімділіктің жалпы талаптарына, оларды таңбалау талаптарына және олардың пайдалану құжаттамаларына сәйкестігін растайтын құжатталған деректер;</w:t>
      </w:r>
    </w:p>
    <w:p>
      <w:pPr>
        <w:spacing w:after="0"/>
        <w:ind w:left="0"/>
        <w:jc w:val="both"/>
      </w:pPr>
      <w:r>
        <w:rPr>
          <w:rFonts w:ascii="Times New Roman"/>
          <w:b w:val="false"/>
          <w:i w:val="false"/>
          <w:color w:val="000000"/>
          <w:sz w:val="28"/>
        </w:rPr>
        <w:t>
      44) тиісті клиникалық практика (Good Clinical Practice) (бұдан әрі – ТКП (GCP) – клиникалық зерттеулерді жоспарлау, ұйымдастыру, жүргізу, мониторингілеу, аудит, құжаттау, сондай-ақ алынған деректер мен ұсынылған нәтижелердің дұрыстығы мен дәлдігіне кепілдік беретін, сондай-ақ зерттеу субъектілерінің құқықтарын, денсаулығын және құпиялылығын қорғауды қамтамасыз ететін олардың нәтижелерін талдау және ұсыну стандарты;</w:t>
      </w:r>
    </w:p>
    <w:p>
      <w:pPr>
        <w:spacing w:after="0"/>
        <w:ind w:left="0"/>
        <w:jc w:val="both"/>
      </w:pPr>
      <w:r>
        <w:rPr>
          <w:rFonts w:ascii="Times New Roman"/>
          <w:b w:val="false"/>
          <w:i w:val="false"/>
          <w:color w:val="000000"/>
          <w:sz w:val="28"/>
        </w:rPr>
        <w:t>
      45) тканеинженерлік препарат –инженерияға ұшыраған жасушалардан немесе ұлпалардан тұратын немесе құрайтын және қасиеттері бар, сондай-ақ адамға регенерация, репарация немесе адам тіндерін ауыстыру мақсатында қолданылатын немесе тағайындалатын препарат;</w:t>
      </w:r>
    </w:p>
    <w:p>
      <w:pPr>
        <w:spacing w:after="0"/>
        <w:ind w:left="0"/>
        <w:jc w:val="both"/>
      </w:pPr>
      <w:r>
        <w:rPr>
          <w:rFonts w:ascii="Times New Roman"/>
          <w:b w:val="false"/>
          <w:i w:val="false"/>
          <w:color w:val="000000"/>
          <w:sz w:val="28"/>
        </w:rPr>
        <w:t>
      46) хаттама синопсисі – клиниикалық зерттеу хаттамасының қысқаша мазмұны;</w:t>
      </w:r>
    </w:p>
    <w:bookmarkStart w:name="z17" w:id="13"/>
    <w:p>
      <w:pPr>
        <w:spacing w:after="0"/>
        <w:ind w:left="0"/>
        <w:jc w:val="both"/>
      </w:pPr>
      <w:r>
        <w:rPr>
          <w:rFonts w:ascii="Times New Roman"/>
          <w:b w:val="false"/>
          <w:i w:val="false"/>
          <w:color w:val="000000"/>
          <w:sz w:val="28"/>
        </w:rPr>
        <w:t>
      4. In vitro диагностикасы үшін дәрілік заттарға және медициналық бұйымдарға клиникаға дейінгі (клиникалық емес) зерттеулер, клиникалық зерттеулер, медициналық бұйымдарға клиникалық-зертханалық сынау мынадай талаптар бір мезгілде сақталған кезде ғана жүргізіледі:</w:t>
      </w:r>
    </w:p>
    <w:bookmarkEnd w:id="13"/>
    <w:p>
      <w:pPr>
        <w:spacing w:after="0"/>
        <w:ind w:left="0"/>
        <w:jc w:val="both"/>
      </w:pPr>
      <w:r>
        <w:rPr>
          <w:rFonts w:ascii="Times New Roman"/>
          <w:b w:val="false"/>
          <w:i w:val="false"/>
          <w:color w:val="000000"/>
          <w:sz w:val="28"/>
        </w:rPr>
        <w:t>
      1) зерттеулер жаңа ғылыми деректер алуға және оларды практикалық денсаулық сақтауға енгізуге бағытталған;</w:t>
      </w:r>
    </w:p>
    <w:p>
      <w:pPr>
        <w:spacing w:after="0"/>
        <w:ind w:left="0"/>
        <w:jc w:val="both"/>
      </w:pPr>
      <w:r>
        <w:rPr>
          <w:rFonts w:ascii="Times New Roman"/>
          <w:b w:val="false"/>
          <w:i w:val="false"/>
          <w:color w:val="000000"/>
          <w:sz w:val="28"/>
        </w:rPr>
        <w:t>
      2) зерттеу субъектісінің мүдделерін қорғау және оның медициналық ақпаратының құпиялылығы қамтамасыз етілген;</w:t>
      </w:r>
    </w:p>
    <w:p>
      <w:pPr>
        <w:spacing w:after="0"/>
        <w:ind w:left="0"/>
        <w:jc w:val="both"/>
      </w:pPr>
      <w:r>
        <w:rPr>
          <w:rFonts w:ascii="Times New Roman"/>
          <w:b w:val="false"/>
          <w:i w:val="false"/>
          <w:color w:val="000000"/>
          <w:sz w:val="28"/>
        </w:rPr>
        <w:t>
      3) зерттеу субъектісінің немесе оның заңды өкілінің зерттеуге қатысуға немесе оның биологиялық үлгілерін және медициналық ақпаратын, оның ішінде ғылыми мақсаттарда биобанкті толтыру үшін пайдалануға келісімі алынған;</w:t>
      </w:r>
    </w:p>
    <w:p>
      <w:pPr>
        <w:spacing w:after="0"/>
        <w:ind w:left="0"/>
        <w:jc w:val="both"/>
      </w:pPr>
      <w:r>
        <w:rPr>
          <w:rFonts w:ascii="Times New Roman"/>
          <w:b w:val="false"/>
          <w:i w:val="false"/>
          <w:color w:val="000000"/>
          <w:sz w:val="28"/>
        </w:rPr>
        <w:t>
      4) интервенциялық клиникалық зерттеулер уәкілетті органның рұқсатымен жүргізіледі.</w:t>
      </w:r>
    </w:p>
    <w:bookmarkStart w:name="z18" w:id="14"/>
    <w:p>
      <w:pPr>
        <w:spacing w:after="0"/>
        <w:ind w:left="0"/>
        <w:jc w:val="both"/>
      </w:pPr>
      <w:r>
        <w:rPr>
          <w:rFonts w:ascii="Times New Roman"/>
          <w:b w:val="false"/>
          <w:i w:val="false"/>
          <w:color w:val="000000"/>
          <w:sz w:val="28"/>
        </w:rPr>
        <w:t>
      5. Клиникаға дейінгі (клиинкалық емес), клиинкалық, клиникалық-зертханалық сынаулар жүргізу кезінде медициналық зерттеулерге қатысушылардың қауіпсіздігін қамтамасыз ету және құқығын қорғау мақсатында in vitro диагностикасы үшін Орталық және Жергілікті комиссиялар құрылады.</w:t>
      </w:r>
    </w:p>
    <w:bookmarkEnd w:id="14"/>
    <w:p>
      <w:pPr>
        <w:spacing w:after="0"/>
        <w:ind w:left="0"/>
        <w:jc w:val="both"/>
      </w:pPr>
      <w:r>
        <w:rPr>
          <w:rFonts w:ascii="Times New Roman"/>
          <w:b w:val="false"/>
          <w:i w:val="false"/>
          <w:color w:val="000000"/>
          <w:sz w:val="28"/>
        </w:rPr>
        <w:t xml:space="preserve">
      "Биоэтика жөніндегі орталық комиссия туралы ережені бекіту туралы" Қазақстан Республикасы Денсаулық сақтау министрінің 2019 жылғы 5 сәуірдегі № ҚР ДСМ - 20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18480 болып тіркелген) сәйкес уәкілетті органның жанында Орталық комиссия құрылады.</w:t>
      </w:r>
    </w:p>
    <w:p>
      <w:pPr>
        <w:spacing w:after="0"/>
        <w:ind w:left="0"/>
        <w:jc w:val="both"/>
      </w:pPr>
      <w:r>
        <w:rPr>
          <w:rFonts w:ascii="Times New Roman"/>
          <w:b w:val="false"/>
          <w:i w:val="false"/>
          <w:color w:val="000000"/>
          <w:sz w:val="28"/>
        </w:rPr>
        <w:t>
      Жергілікті комиссиялар медицина ұйымдарының жанында зерттеулерге тәуелсіз бағалау жүргізу үшін құрылады.</w:t>
      </w:r>
    </w:p>
    <w:bookmarkStart w:name="z19" w:id="15"/>
    <w:p>
      <w:pPr>
        <w:spacing w:after="0"/>
        <w:ind w:left="0"/>
        <w:jc w:val="left"/>
      </w:pPr>
      <w:r>
        <w:rPr>
          <w:rFonts w:ascii="Times New Roman"/>
          <w:b/>
          <w:i w:val="false"/>
          <w:color w:val="000000"/>
        </w:rPr>
        <w:t xml:space="preserve"> 2-тарау. Клиинкаға дейінгі (клиникалық емес) зерттеулер жүргізу тәртібі</w:t>
      </w:r>
    </w:p>
    <w:bookmarkEnd w:id="15"/>
    <w:bookmarkStart w:name="z20" w:id="16"/>
    <w:p>
      <w:pPr>
        <w:spacing w:after="0"/>
        <w:ind w:left="0"/>
        <w:jc w:val="both"/>
      </w:pPr>
      <w:r>
        <w:rPr>
          <w:rFonts w:ascii="Times New Roman"/>
          <w:b w:val="false"/>
          <w:i w:val="false"/>
          <w:color w:val="000000"/>
          <w:sz w:val="28"/>
        </w:rPr>
        <w:t>
      6. Демеуші клиникаға дейінгі (клиникалық емес) зерттеу жүргізу үшін зерттеу орталығын таңдайды.</w:t>
      </w:r>
    </w:p>
    <w:bookmarkEnd w:id="16"/>
    <w:bookmarkStart w:name="z21" w:id="17"/>
    <w:p>
      <w:pPr>
        <w:spacing w:after="0"/>
        <w:ind w:left="0"/>
        <w:jc w:val="both"/>
      </w:pPr>
      <w:r>
        <w:rPr>
          <w:rFonts w:ascii="Times New Roman"/>
          <w:b w:val="false"/>
          <w:i w:val="false"/>
          <w:color w:val="000000"/>
          <w:sz w:val="28"/>
        </w:rPr>
        <w:t xml:space="preserve">
      7. Дәрілік заттарды клиникаға дейінгі (клиникалық емес) зерттеулер "Тиісті фармацевтикалық практикаларды бекіту туралы" Қазақстан Республикасы Денсаулық сақтау және әлеуметтік даму министрінің 2015 жылғы 27 мамырдағы № 392 бұйрығымен (Нормативтік құқықтық актілерді мемлекеттік тіркеу тізімінде № 11506 болып тіркелген) (бұдан әрі - № 392 бұйрық) бекітілген Good laboratory practice (Гуд лаборатори практик) (бұдан әрі – GLP) </w:t>
      </w:r>
      <w:r>
        <w:rPr>
          <w:rFonts w:ascii="Times New Roman"/>
          <w:b w:val="false"/>
          <w:i w:val="false"/>
          <w:color w:val="000000"/>
          <w:sz w:val="28"/>
        </w:rPr>
        <w:t>стандартына</w:t>
      </w:r>
      <w:r>
        <w:rPr>
          <w:rFonts w:ascii="Times New Roman"/>
          <w:b w:val="false"/>
          <w:i w:val="false"/>
          <w:color w:val="000000"/>
          <w:sz w:val="28"/>
        </w:rPr>
        <w:t xml:space="preserve"> сәйкес жүргізіледі.</w:t>
      </w:r>
    </w:p>
    <w:bookmarkEnd w:id="17"/>
    <w:p>
      <w:pPr>
        <w:spacing w:after="0"/>
        <w:ind w:left="0"/>
        <w:jc w:val="both"/>
      </w:pPr>
      <w:r>
        <w:rPr>
          <w:rFonts w:ascii="Times New Roman"/>
          <w:b w:val="false"/>
          <w:i w:val="false"/>
          <w:color w:val="000000"/>
          <w:sz w:val="28"/>
        </w:rPr>
        <w:t>
      Медициналық бұйымдардың биологиялық әсерін бағалауды зерттеу (сынау) Стандарттар тізбесіне кіретін 10993 ISO стандартына сәйкес жүргізіледі, оларды қолдану нәтижесінде медициналық бұйымдардың Медициналық бұйымдардың қауіпсіздігі мен тиімділігіне қойылатын жалпы талаптарға, Еуразиялық экономикалық комиссиясы Алқасының 2017 жылғы 04 қыркүйектегі № 17 (бұдан әрі - Еуразиялық экономикалық комиссиясы Алқасының ұсынымы № 17) ұсынған оларды таңбалау және олардың пайдалану құжаттамаларының талаптарына сәйкестігін толық немесе ішінара ерікті негізде қамтамасыз етіледі.</w:t>
      </w:r>
    </w:p>
    <w:bookmarkStart w:name="z22" w:id="18"/>
    <w:p>
      <w:pPr>
        <w:spacing w:after="0"/>
        <w:ind w:left="0"/>
        <w:jc w:val="both"/>
      </w:pPr>
      <w:r>
        <w:rPr>
          <w:rFonts w:ascii="Times New Roman"/>
          <w:b w:val="false"/>
          <w:i w:val="false"/>
          <w:color w:val="000000"/>
          <w:sz w:val="28"/>
        </w:rPr>
        <w:t>
      8. Клиникаға дейінгі (клиникалық емес) зерттеу осы зерттеу хаттамасын жүргізе және зерттеу нәтижелері қамтылған есепті жасай отырып, зерттеу жүргізудің бекітілген жоспары бойынша жүргізіледі.</w:t>
      </w:r>
    </w:p>
    <w:bookmarkEnd w:id="18"/>
    <w:bookmarkStart w:name="z23" w:id="19"/>
    <w:p>
      <w:pPr>
        <w:spacing w:after="0"/>
        <w:ind w:left="0"/>
        <w:jc w:val="both"/>
      </w:pPr>
      <w:r>
        <w:rPr>
          <w:rFonts w:ascii="Times New Roman"/>
          <w:b w:val="false"/>
          <w:i w:val="false"/>
          <w:color w:val="000000"/>
          <w:sz w:val="28"/>
        </w:rPr>
        <w:t>
      9. Клиникаға дейінгі (клиникалық емес) зерттеуді ұйымдастыру және жүргізу үшін демеуші тиісті зерттеу саласында қажетті материалдық-техникалық базасы бар ұйымдарды және білікті мамандарды тартады (бұдан әрі – Басқа ұйым).</w:t>
      </w:r>
    </w:p>
    <w:bookmarkEnd w:id="19"/>
    <w:bookmarkStart w:name="z24" w:id="20"/>
    <w:p>
      <w:pPr>
        <w:spacing w:after="0"/>
        <w:ind w:left="0"/>
        <w:jc w:val="both"/>
      </w:pPr>
      <w:r>
        <w:rPr>
          <w:rFonts w:ascii="Times New Roman"/>
          <w:b w:val="false"/>
          <w:i w:val="false"/>
          <w:color w:val="000000"/>
          <w:sz w:val="28"/>
        </w:rPr>
        <w:t>
      10. Зерттеу жүргізетін ұйым стандартты операциялық рәсімдерді бекітеді, онда барлық зертханалық және өндірістік операцияларды, оның ішінде:</w:t>
      </w:r>
    </w:p>
    <w:bookmarkEnd w:id="20"/>
    <w:p>
      <w:pPr>
        <w:spacing w:after="0"/>
        <w:ind w:left="0"/>
        <w:jc w:val="both"/>
      </w:pPr>
      <w:r>
        <w:rPr>
          <w:rFonts w:ascii="Times New Roman"/>
          <w:b w:val="false"/>
          <w:i w:val="false"/>
          <w:color w:val="000000"/>
          <w:sz w:val="28"/>
        </w:rPr>
        <w:t>
      1) дәрілік заттардың, стандарттық үлгілер мен тест-жүйелердің зерттелетін үлгілерінің келіп түсуі, сәйкестендірілуі, таңбалануы, өңдеу, сынамаларды іріктеу, пайдалану, сақтау және жою (кәдеге жарату) (оларды пайдаланған жағдайда);</w:t>
      </w:r>
    </w:p>
    <w:p>
      <w:pPr>
        <w:spacing w:after="0"/>
        <w:ind w:left="0"/>
        <w:jc w:val="both"/>
      </w:pPr>
      <w:r>
        <w:rPr>
          <w:rFonts w:ascii="Times New Roman"/>
          <w:b w:val="false"/>
          <w:i w:val="false"/>
          <w:color w:val="000000"/>
          <w:sz w:val="28"/>
        </w:rPr>
        <w:t>
      2) жабдықтарға қызмет көрсету және тексеру;</w:t>
      </w:r>
    </w:p>
    <w:p>
      <w:pPr>
        <w:spacing w:after="0"/>
        <w:ind w:left="0"/>
        <w:jc w:val="both"/>
      </w:pPr>
      <w:r>
        <w:rPr>
          <w:rFonts w:ascii="Times New Roman"/>
          <w:b w:val="false"/>
          <w:i w:val="false"/>
          <w:color w:val="000000"/>
          <w:sz w:val="28"/>
        </w:rPr>
        <w:t>
      3) реактивтерді, қоректік орталарды дайындау;</w:t>
      </w:r>
    </w:p>
    <w:p>
      <w:pPr>
        <w:spacing w:after="0"/>
        <w:ind w:left="0"/>
        <w:jc w:val="both"/>
      </w:pPr>
      <w:r>
        <w:rPr>
          <w:rFonts w:ascii="Times New Roman"/>
          <w:b w:val="false"/>
          <w:i w:val="false"/>
          <w:color w:val="000000"/>
          <w:sz w:val="28"/>
        </w:rPr>
        <w:t>
      4) жазбаларды, есептерді, хаттамаларды жүргізу және оларды сақтау;</w:t>
      </w:r>
    </w:p>
    <w:p>
      <w:pPr>
        <w:spacing w:after="0"/>
        <w:ind w:left="0"/>
        <w:jc w:val="both"/>
      </w:pPr>
      <w:r>
        <w:rPr>
          <w:rFonts w:ascii="Times New Roman"/>
          <w:b w:val="false"/>
          <w:i w:val="false"/>
          <w:color w:val="000000"/>
          <w:sz w:val="28"/>
        </w:rPr>
        <w:t>
      5) клиникаға дейінгі (клиникалық емес) зерттеу жүргізілетін үй-жайларға қызмет көрсету;</w:t>
      </w:r>
    </w:p>
    <w:p>
      <w:pPr>
        <w:spacing w:after="0"/>
        <w:ind w:left="0"/>
        <w:jc w:val="both"/>
      </w:pPr>
      <w:r>
        <w:rPr>
          <w:rFonts w:ascii="Times New Roman"/>
          <w:b w:val="false"/>
          <w:i w:val="false"/>
          <w:color w:val="000000"/>
          <w:sz w:val="28"/>
        </w:rPr>
        <w:t>
      6) эксперименттік жануарларды қабылдау, тасымалдау, орналастыру, сипаттау, сәйкестендіру, оларды күтуді қоса алғанда жүзеге асыру және есепке алу тәртібі егжей-тегжейлі сипатталады.</w:t>
      </w:r>
    </w:p>
    <w:bookmarkStart w:name="z25" w:id="21"/>
    <w:p>
      <w:pPr>
        <w:spacing w:after="0"/>
        <w:ind w:left="0"/>
        <w:jc w:val="both"/>
      </w:pPr>
      <w:r>
        <w:rPr>
          <w:rFonts w:ascii="Times New Roman"/>
          <w:b w:val="false"/>
          <w:i w:val="false"/>
          <w:color w:val="000000"/>
          <w:sz w:val="28"/>
        </w:rPr>
        <w:t>
      11. Зерттеу жүргізу басталғанға дейін оның бекітілген күнін көрсете отырып, зерттеу жоспары бекітіледі. Көрсетілген зерттеу жоспары:</w:t>
      </w:r>
    </w:p>
    <w:bookmarkEnd w:id="21"/>
    <w:p>
      <w:pPr>
        <w:spacing w:after="0"/>
        <w:ind w:left="0"/>
        <w:jc w:val="both"/>
      </w:pPr>
      <w:r>
        <w:rPr>
          <w:rFonts w:ascii="Times New Roman"/>
          <w:b w:val="false"/>
          <w:i w:val="false"/>
          <w:color w:val="000000"/>
          <w:sz w:val="28"/>
        </w:rPr>
        <w:t>
      1) зерттеудің атауы;</w:t>
      </w:r>
    </w:p>
    <w:p>
      <w:pPr>
        <w:spacing w:after="0"/>
        <w:ind w:left="0"/>
        <w:jc w:val="both"/>
      </w:pPr>
      <w:r>
        <w:rPr>
          <w:rFonts w:ascii="Times New Roman"/>
          <w:b w:val="false"/>
          <w:i w:val="false"/>
          <w:color w:val="000000"/>
          <w:sz w:val="28"/>
        </w:rPr>
        <w:t>
      2) зерттеу жүргізетін ұйымның атауы мен мекенжайы, зерттеу жүргізілетін орны;</w:t>
      </w:r>
    </w:p>
    <w:p>
      <w:pPr>
        <w:spacing w:after="0"/>
        <w:ind w:left="0"/>
        <w:jc w:val="both"/>
      </w:pPr>
      <w:r>
        <w:rPr>
          <w:rFonts w:ascii="Times New Roman"/>
          <w:b w:val="false"/>
          <w:i w:val="false"/>
          <w:color w:val="000000"/>
          <w:sz w:val="28"/>
        </w:rPr>
        <w:t>
      3) зерттеу жүргізуге жауапты адамның және зерттеулер жүргізуге қатысатын адамдардың тегі, аты, әкесінің аты (бар болса);</w:t>
      </w:r>
    </w:p>
    <w:p>
      <w:pPr>
        <w:spacing w:after="0"/>
        <w:ind w:left="0"/>
        <w:jc w:val="both"/>
      </w:pPr>
      <w:r>
        <w:rPr>
          <w:rFonts w:ascii="Times New Roman"/>
          <w:b w:val="false"/>
          <w:i w:val="false"/>
          <w:color w:val="000000"/>
          <w:sz w:val="28"/>
        </w:rPr>
        <w:t>
      4) зерттеудің мақсаты мен міндеттері;</w:t>
      </w:r>
    </w:p>
    <w:p>
      <w:pPr>
        <w:spacing w:after="0"/>
        <w:ind w:left="0"/>
        <w:jc w:val="both"/>
      </w:pPr>
      <w:r>
        <w:rPr>
          <w:rFonts w:ascii="Times New Roman"/>
          <w:b w:val="false"/>
          <w:i w:val="false"/>
          <w:color w:val="000000"/>
          <w:sz w:val="28"/>
        </w:rPr>
        <w:t>
      5) зерттеудің басталу мерзімі (айы, жылы) және аяқтаудың жоспарлы мерзімі (айы, жылы);</w:t>
      </w:r>
    </w:p>
    <w:p>
      <w:pPr>
        <w:spacing w:after="0"/>
        <w:ind w:left="0"/>
        <w:jc w:val="both"/>
      </w:pPr>
      <w:r>
        <w:rPr>
          <w:rFonts w:ascii="Times New Roman"/>
          <w:b w:val="false"/>
          <w:i w:val="false"/>
          <w:color w:val="000000"/>
          <w:sz w:val="28"/>
        </w:rPr>
        <w:t>
      6) зерттелетін дәрілік зат туралы мәліметтер (физикалық, химиялық, фармацевтикалық, биологиялық қасиеттері);</w:t>
      </w:r>
    </w:p>
    <w:p>
      <w:pPr>
        <w:spacing w:after="0"/>
        <w:ind w:left="0"/>
        <w:jc w:val="both"/>
      </w:pPr>
      <w:r>
        <w:rPr>
          <w:rFonts w:ascii="Times New Roman"/>
          <w:b w:val="false"/>
          <w:i w:val="false"/>
          <w:color w:val="000000"/>
          <w:sz w:val="28"/>
        </w:rPr>
        <w:t>
      7) стандартты үлгі (үлгілер) туралы мәліметтер (оны (оларды) пайдаланған жағдайда);</w:t>
      </w:r>
    </w:p>
    <w:p>
      <w:pPr>
        <w:spacing w:after="0"/>
        <w:ind w:left="0"/>
        <w:jc w:val="both"/>
      </w:pPr>
      <w:r>
        <w:rPr>
          <w:rFonts w:ascii="Times New Roman"/>
          <w:b w:val="false"/>
          <w:i w:val="false"/>
          <w:color w:val="000000"/>
          <w:sz w:val="28"/>
        </w:rPr>
        <w:t>
      8) топтағы эксперименттік жануарлардың саны, зерттелетін дәрілік затты эксперименттік жануарларға енгізу тәсілі мен жолдары,</w:t>
      </w:r>
    </w:p>
    <w:p>
      <w:pPr>
        <w:spacing w:after="0"/>
        <w:ind w:left="0"/>
        <w:jc w:val="both"/>
      </w:pPr>
      <w:r>
        <w:rPr>
          <w:rFonts w:ascii="Times New Roman"/>
          <w:b w:val="false"/>
          <w:i w:val="false"/>
          <w:color w:val="000000"/>
          <w:sz w:val="28"/>
        </w:rPr>
        <w:t>
      9) эксперименталды жануарлардың жай-күйін бағалау және сынама алу мерзімділігі, зерттеу процесіндегі бағаланатын көрсеткіштер және бағалау әдістемесі, олардың негіздемесі;</w:t>
      </w:r>
    </w:p>
    <w:p>
      <w:pPr>
        <w:spacing w:after="0"/>
        <w:ind w:left="0"/>
        <w:jc w:val="both"/>
      </w:pPr>
      <w:r>
        <w:rPr>
          <w:rFonts w:ascii="Times New Roman"/>
          <w:b w:val="false"/>
          <w:i w:val="false"/>
          <w:color w:val="000000"/>
          <w:sz w:val="28"/>
        </w:rPr>
        <w:t>
      10) зерттеу жүргізу үшін іріктелетін биологиялық материалдың сипаттамасы, оны іріктеу және сақтау тәсілдері, олардың негіздемесі;</w:t>
      </w:r>
    </w:p>
    <w:p>
      <w:pPr>
        <w:spacing w:after="0"/>
        <w:ind w:left="0"/>
        <w:jc w:val="both"/>
      </w:pPr>
      <w:r>
        <w:rPr>
          <w:rFonts w:ascii="Times New Roman"/>
          <w:b w:val="false"/>
          <w:i w:val="false"/>
          <w:color w:val="000000"/>
          <w:sz w:val="28"/>
        </w:rPr>
        <w:t>
      11) зерттеу нәтижелерін статистикалық өңдеу рәсімінің сипаттамасы;</w:t>
      </w:r>
    </w:p>
    <w:p>
      <w:pPr>
        <w:spacing w:after="0"/>
        <w:ind w:left="0"/>
        <w:jc w:val="both"/>
      </w:pPr>
      <w:r>
        <w:rPr>
          <w:rFonts w:ascii="Times New Roman"/>
          <w:b w:val="false"/>
          <w:i w:val="false"/>
          <w:color w:val="000000"/>
          <w:sz w:val="28"/>
        </w:rPr>
        <w:t>
      12) зерттеу әдісінің (әдістерінің) валидациясын жүргізу қажеттілігінің (қажетсіздігінің) негіздемесі;</w:t>
      </w:r>
    </w:p>
    <w:p>
      <w:pPr>
        <w:spacing w:after="0"/>
        <w:ind w:left="0"/>
        <w:jc w:val="both"/>
      </w:pPr>
      <w:r>
        <w:rPr>
          <w:rFonts w:ascii="Times New Roman"/>
          <w:b w:val="false"/>
          <w:i w:val="false"/>
          <w:color w:val="000000"/>
          <w:sz w:val="28"/>
        </w:rPr>
        <w:t>
      13) зерттеу процесінде бақыланатын көрсеткіштерді бағалау өлшемшарттары;</w:t>
      </w:r>
    </w:p>
    <w:p>
      <w:pPr>
        <w:spacing w:after="0"/>
        <w:ind w:left="0"/>
        <w:jc w:val="both"/>
      </w:pPr>
      <w:r>
        <w:rPr>
          <w:rFonts w:ascii="Times New Roman"/>
          <w:b w:val="false"/>
          <w:i w:val="false"/>
          <w:color w:val="000000"/>
          <w:sz w:val="28"/>
        </w:rPr>
        <w:t>
      14) зерттеу жоспарына өзгерістер енгізу тәртібі;</w:t>
      </w:r>
    </w:p>
    <w:p>
      <w:pPr>
        <w:spacing w:after="0"/>
        <w:ind w:left="0"/>
        <w:jc w:val="both"/>
      </w:pPr>
      <w:r>
        <w:rPr>
          <w:rFonts w:ascii="Times New Roman"/>
          <w:b w:val="false"/>
          <w:i w:val="false"/>
          <w:color w:val="000000"/>
          <w:sz w:val="28"/>
        </w:rPr>
        <w:t>
      15) әдеби дереккөздерге сілтемелер (олар пайдаланылған жағдайда);</w:t>
      </w:r>
    </w:p>
    <w:p>
      <w:pPr>
        <w:spacing w:after="0"/>
        <w:ind w:left="0"/>
        <w:jc w:val="both"/>
      </w:pPr>
      <w:r>
        <w:rPr>
          <w:rFonts w:ascii="Times New Roman"/>
          <w:b w:val="false"/>
          <w:i w:val="false"/>
          <w:color w:val="000000"/>
          <w:sz w:val="28"/>
        </w:rPr>
        <w:t>
      16) қосымша ақпарат (қажет болған жағдайда).</w:t>
      </w:r>
    </w:p>
    <w:bookmarkStart w:name="z26" w:id="22"/>
    <w:p>
      <w:pPr>
        <w:spacing w:after="0"/>
        <w:ind w:left="0"/>
        <w:jc w:val="both"/>
      </w:pPr>
      <w:r>
        <w:rPr>
          <w:rFonts w:ascii="Times New Roman"/>
          <w:b w:val="false"/>
          <w:i w:val="false"/>
          <w:color w:val="000000"/>
          <w:sz w:val="28"/>
        </w:rPr>
        <w:t>
      12. Зерттеу жоспарына клиникаға дейінгі зерттеу жүргізуге жауапты тұлға лауазымы, жұмыс орны көрсетіле отырып қол қояды.</w:t>
      </w:r>
    </w:p>
    <w:bookmarkEnd w:id="22"/>
    <w:bookmarkStart w:name="z27" w:id="23"/>
    <w:p>
      <w:pPr>
        <w:spacing w:after="0"/>
        <w:ind w:left="0"/>
        <w:jc w:val="both"/>
      </w:pPr>
      <w:r>
        <w:rPr>
          <w:rFonts w:ascii="Times New Roman"/>
          <w:b w:val="false"/>
          <w:i w:val="false"/>
          <w:color w:val="000000"/>
          <w:sz w:val="28"/>
        </w:rPr>
        <w:t>
      13. Зерттеу жүргізу кезінде зерттеу жүргізуге қатысушы тұлғалар зерттеу хаттамасын қағаз тасығышта және (немесе) электрондық түрде жүргізеді, онда зерттеу жоспарында көзделген іс-әрекеттер тіркеледі.</w:t>
      </w:r>
    </w:p>
    <w:bookmarkEnd w:id="23"/>
    <w:bookmarkStart w:name="z28" w:id="24"/>
    <w:p>
      <w:pPr>
        <w:spacing w:after="0"/>
        <w:ind w:left="0"/>
        <w:jc w:val="both"/>
      </w:pPr>
      <w:r>
        <w:rPr>
          <w:rFonts w:ascii="Times New Roman"/>
          <w:b w:val="false"/>
          <w:i w:val="false"/>
          <w:color w:val="000000"/>
          <w:sz w:val="28"/>
        </w:rPr>
        <w:t>
      14. Зерттеу хаттамасы:</w:t>
      </w:r>
    </w:p>
    <w:bookmarkEnd w:id="24"/>
    <w:p>
      <w:pPr>
        <w:spacing w:after="0"/>
        <w:ind w:left="0"/>
        <w:jc w:val="both"/>
      </w:pPr>
      <w:r>
        <w:rPr>
          <w:rFonts w:ascii="Times New Roman"/>
          <w:b w:val="false"/>
          <w:i w:val="false"/>
          <w:color w:val="000000"/>
          <w:sz w:val="28"/>
        </w:rPr>
        <w:t>
      1) клиникаға дейінгі (клиникалық емес) зерттеу шеңберінде жүргізілетін зерттеудің атауы;</w:t>
      </w:r>
    </w:p>
    <w:p>
      <w:pPr>
        <w:spacing w:after="0"/>
        <w:ind w:left="0"/>
        <w:jc w:val="both"/>
      </w:pPr>
      <w:r>
        <w:rPr>
          <w:rFonts w:ascii="Times New Roman"/>
          <w:b w:val="false"/>
          <w:i w:val="false"/>
          <w:color w:val="000000"/>
          <w:sz w:val="28"/>
        </w:rPr>
        <w:t>
      2) пайдаланылған жабдықтың, өлшеу құралдарының және Реактивтердің, реагенттердің, стандартты үлгілер мен тест-жүйелердің сипаттамасы (оларды пайдаланған жағдайда);</w:t>
      </w:r>
    </w:p>
    <w:p>
      <w:pPr>
        <w:spacing w:after="0"/>
        <w:ind w:left="0"/>
        <w:jc w:val="both"/>
      </w:pPr>
      <w:r>
        <w:rPr>
          <w:rFonts w:ascii="Times New Roman"/>
          <w:b w:val="false"/>
          <w:i w:val="false"/>
          <w:color w:val="000000"/>
          <w:sz w:val="28"/>
        </w:rPr>
        <w:t>
      3) өлшеу және бақылау нәтижелері туралы бастапқы деректерді (оның ішінде хроматограммалар және Бар болған жағдайда фотосуреттер);</w:t>
      </w:r>
    </w:p>
    <w:p>
      <w:pPr>
        <w:spacing w:after="0"/>
        <w:ind w:left="0"/>
        <w:jc w:val="both"/>
      </w:pPr>
      <w:r>
        <w:rPr>
          <w:rFonts w:ascii="Times New Roman"/>
          <w:b w:val="false"/>
          <w:i w:val="false"/>
          <w:color w:val="000000"/>
          <w:sz w:val="28"/>
        </w:rPr>
        <w:t>
      4) есептеу және деректерді түрлендіру нәтижелерін (соның ішінде аралық);</w:t>
      </w:r>
    </w:p>
    <w:p>
      <w:pPr>
        <w:spacing w:after="0"/>
        <w:ind w:left="0"/>
        <w:jc w:val="both"/>
      </w:pPr>
      <w:r>
        <w:rPr>
          <w:rFonts w:ascii="Times New Roman"/>
          <w:b w:val="false"/>
          <w:i w:val="false"/>
          <w:color w:val="000000"/>
          <w:sz w:val="28"/>
        </w:rPr>
        <w:t>
      5) пайдаланылған бағдарламалық қамтамасыз етуді көрсете отырып, статистикалық талдау рәсімдерінің сипаттамасы мен бағасын;</w:t>
      </w:r>
    </w:p>
    <w:p>
      <w:pPr>
        <w:spacing w:after="0"/>
        <w:ind w:left="0"/>
        <w:jc w:val="both"/>
      </w:pPr>
      <w:r>
        <w:rPr>
          <w:rFonts w:ascii="Times New Roman"/>
          <w:b w:val="false"/>
          <w:i w:val="false"/>
          <w:color w:val="000000"/>
          <w:sz w:val="28"/>
        </w:rPr>
        <w:t>
      6) пайдаланылатын эксперименталды жануарлар туралы мәліметтер (зерттеудің әрбір түрінде эксперименталды жануарлардың түрі, жасы, саны, салмағы, жынысы және топтарының саны);</w:t>
      </w:r>
    </w:p>
    <w:p>
      <w:pPr>
        <w:spacing w:after="0"/>
        <w:ind w:left="0"/>
        <w:jc w:val="both"/>
      </w:pPr>
      <w:r>
        <w:rPr>
          <w:rFonts w:ascii="Times New Roman"/>
          <w:b w:val="false"/>
          <w:i w:val="false"/>
          <w:color w:val="000000"/>
          <w:sz w:val="28"/>
        </w:rPr>
        <w:t>
      7) зерттеуге тікелей қатысы бар және зерттеу барысын жаңғыртуға мүмкіндік беретін мәліметтерді қамтиды.</w:t>
      </w:r>
    </w:p>
    <w:bookmarkStart w:name="z29" w:id="25"/>
    <w:p>
      <w:pPr>
        <w:spacing w:after="0"/>
        <w:ind w:left="0"/>
        <w:jc w:val="both"/>
      </w:pPr>
      <w:r>
        <w:rPr>
          <w:rFonts w:ascii="Times New Roman"/>
          <w:b w:val="false"/>
          <w:i w:val="false"/>
          <w:color w:val="000000"/>
          <w:sz w:val="28"/>
        </w:rPr>
        <w:t>
      15. Зерттеу хаттамасына тегін, атын, әкесінің атын (бар болса), ғылыми дәрежесін (бар болса) көрсете отырып, сондай-ақ осы Хаттаманы сәйкестендіруге мүмкіндік беретін зерттеу хаттамасының қол қойылған күні мен нөмірін көрсете отырып, зерттеу жүргізуге қатысқан барлық адамдар қол қояды.</w:t>
      </w:r>
    </w:p>
    <w:bookmarkEnd w:id="25"/>
    <w:bookmarkStart w:name="z30" w:id="26"/>
    <w:p>
      <w:pPr>
        <w:spacing w:after="0"/>
        <w:ind w:left="0"/>
        <w:jc w:val="both"/>
      </w:pPr>
      <w:r>
        <w:rPr>
          <w:rFonts w:ascii="Times New Roman"/>
          <w:b w:val="false"/>
          <w:i w:val="false"/>
          <w:color w:val="000000"/>
          <w:sz w:val="28"/>
        </w:rPr>
        <w:t>
      16. Хаттаманың мазмұны дәрілік заттың қолданылған үлгілерін, зерттеудің түрі мен әдістерін бірдей сәйкестендіруге мүмкіндік береді.</w:t>
      </w:r>
    </w:p>
    <w:bookmarkEnd w:id="26"/>
    <w:bookmarkStart w:name="z31" w:id="27"/>
    <w:p>
      <w:pPr>
        <w:spacing w:after="0"/>
        <w:ind w:left="0"/>
        <w:jc w:val="both"/>
      </w:pPr>
      <w:r>
        <w:rPr>
          <w:rFonts w:ascii="Times New Roman"/>
          <w:b w:val="false"/>
          <w:i w:val="false"/>
          <w:color w:val="000000"/>
          <w:sz w:val="28"/>
        </w:rPr>
        <w:t>
      17. Зерттеу хаттамасында қамтылған мәліметтерді өзгерту хаттамаға толықтырулар түрінде ресімделеді, оған зерттеу жүргізуге қатысқан барлық адамдар, өзгерістердің себептері, зерттеу хаттамасына толықтырудың күні мен нөмірі көрсетіле отырып, қол қояды.</w:t>
      </w:r>
    </w:p>
    <w:bookmarkEnd w:id="27"/>
    <w:bookmarkStart w:name="z32" w:id="28"/>
    <w:p>
      <w:pPr>
        <w:spacing w:after="0"/>
        <w:ind w:left="0"/>
        <w:jc w:val="both"/>
      </w:pPr>
      <w:r>
        <w:rPr>
          <w:rFonts w:ascii="Times New Roman"/>
          <w:b w:val="false"/>
          <w:i w:val="false"/>
          <w:color w:val="000000"/>
          <w:sz w:val="28"/>
        </w:rPr>
        <w:t>
      18. Клиникаға дейінгі (клиникалық емес) зерттеу аяқталғаннан кейін осы зерттеуді жүргізуге жауапты тұлға зерттеу нәтижелері туралы есепті жасайды және оған қол қояды, онда:</w:t>
      </w:r>
    </w:p>
    <w:bookmarkEnd w:id="28"/>
    <w:p>
      <w:pPr>
        <w:spacing w:after="0"/>
        <w:ind w:left="0"/>
        <w:jc w:val="both"/>
      </w:pPr>
      <w:r>
        <w:rPr>
          <w:rFonts w:ascii="Times New Roman"/>
          <w:b w:val="false"/>
          <w:i w:val="false"/>
          <w:color w:val="000000"/>
          <w:sz w:val="28"/>
        </w:rPr>
        <w:t>
      1) зерттеудің атауын;</w:t>
      </w:r>
    </w:p>
    <w:p>
      <w:pPr>
        <w:spacing w:after="0"/>
        <w:ind w:left="0"/>
        <w:jc w:val="both"/>
      </w:pPr>
      <w:r>
        <w:rPr>
          <w:rFonts w:ascii="Times New Roman"/>
          <w:b w:val="false"/>
          <w:i w:val="false"/>
          <w:color w:val="000000"/>
          <w:sz w:val="28"/>
        </w:rPr>
        <w:t>
      2) есептің коды және идентификациясы;</w:t>
      </w:r>
    </w:p>
    <w:p>
      <w:pPr>
        <w:spacing w:after="0"/>
        <w:ind w:left="0"/>
        <w:jc w:val="both"/>
      </w:pPr>
      <w:r>
        <w:rPr>
          <w:rFonts w:ascii="Times New Roman"/>
          <w:b w:val="false"/>
          <w:i w:val="false"/>
          <w:color w:val="000000"/>
          <w:sz w:val="28"/>
        </w:rPr>
        <w:t>
      3) зерттеу жүргізген ұйымның атауы, мекенжайы және зерттеу жүргізу орны;</w:t>
      </w:r>
    </w:p>
    <w:p>
      <w:pPr>
        <w:spacing w:after="0"/>
        <w:ind w:left="0"/>
        <w:jc w:val="both"/>
      </w:pPr>
      <w:r>
        <w:rPr>
          <w:rFonts w:ascii="Times New Roman"/>
          <w:b w:val="false"/>
          <w:i w:val="false"/>
          <w:color w:val="000000"/>
          <w:sz w:val="28"/>
        </w:rPr>
        <w:t>
      4) зерттеудің басталу және аяқталу күндері;</w:t>
      </w:r>
    </w:p>
    <w:p>
      <w:pPr>
        <w:spacing w:after="0"/>
        <w:ind w:left="0"/>
        <w:jc w:val="both"/>
      </w:pPr>
      <w:r>
        <w:rPr>
          <w:rFonts w:ascii="Times New Roman"/>
          <w:b w:val="false"/>
          <w:i w:val="false"/>
          <w:color w:val="000000"/>
          <w:sz w:val="28"/>
        </w:rPr>
        <w:t>
      5) зерттеудің мақсаты мен міндеттері;</w:t>
      </w:r>
    </w:p>
    <w:p>
      <w:pPr>
        <w:spacing w:after="0"/>
        <w:ind w:left="0"/>
        <w:jc w:val="both"/>
      </w:pPr>
      <w:r>
        <w:rPr>
          <w:rFonts w:ascii="Times New Roman"/>
          <w:b w:val="false"/>
          <w:i w:val="false"/>
          <w:color w:val="000000"/>
          <w:sz w:val="28"/>
        </w:rPr>
        <w:t>
      6) зерттеу жүргізуге жауапты адамның және зерттеу жүргізуге қатысатын адамдардың тегі, аты, әкесінің аты, ғылыми дәрежесі (бар болса);</w:t>
      </w:r>
    </w:p>
    <w:p>
      <w:pPr>
        <w:spacing w:after="0"/>
        <w:ind w:left="0"/>
        <w:jc w:val="both"/>
      </w:pPr>
      <w:r>
        <w:rPr>
          <w:rFonts w:ascii="Times New Roman"/>
          <w:b w:val="false"/>
          <w:i w:val="false"/>
          <w:color w:val="000000"/>
          <w:sz w:val="28"/>
        </w:rPr>
        <w:t>
      7) құрамын, физикалық-химиялық, биологиялық, фармацевтикалық қасиеттерін, серияның нөмірін, жарамдылық мерзімін қоса алғанда, зерттелетін дәрілік заттың сипаттамасы;</w:t>
      </w:r>
    </w:p>
    <w:p>
      <w:pPr>
        <w:spacing w:after="0"/>
        <w:ind w:left="0"/>
        <w:jc w:val="both"/>
      </w:pPr>
      <w:r>
        <w:rPr>
          <w:rFonts w:ascii="Times New Roman"/>
          <w:b w:val="false"/>
          <w:i w:val="false"/>
          <w:color w:val="000000"/>
          <w:sz w:val="28"/>
        </w:rPr>
        <w:t>
      8) пайдаланылған материалдар мен әдістерді көрсете отырып зерттеу барысын сипаттау;</w:t>
      </w:r>
    </w:p>
    <w:p>
      <w:pPr>
        <w:spacing w:after="0"/>
        <w:ind w:left="0"/>
        <w:jc w:val="both"/>
      </w:pPr>
      <w:r>
        <w:rPr>
          <w:rFonts w:ascii="Times New Roman"/>
          <w:b w:val="false"/>
          <w:i w:val="false"/>
          <w:color w:val="000000"/>
          <w:sz w:val="28"/>
        </w:rPr>
        <w:t>
      9) пайдаланылған жабдықтардың, өлшеу құралдарының және реактивтердің, реагенттердің, стандартты үлгілер мен тест-жүйелердің сипаттамасын (олар пайдаланылған жағдайда);</w:t>
      </w:r>
    </w:p>
    <w:p>
      <w:pPr>
        <w:spacing w:after="0"/>
        <w:ind w:left="0"/>
        <w:jc w:val="both"/>
      </w:pPr>
      <w:r>
        <w:rPr>
          <w:rFonts w:ascii="Times New Roman"/>
          <w:b w:val="false"/>
          <w:i w:val="false"/>
          <w:color w:val="000000"/>
          <w:sz w:val="28"/>
        </w:rPr>
        <w:t>
      10) эксперименталды жануарлар туралы ақпарат (топтағы жануарлардың түрі, жынысы, жасы, дене салмағы, саны);</w:t>
      </w:r>
    </w:p>
    <w:p>
      <w:pPr>
        <w:spacing w:after="0"/>
        <w:ind w:left="0"/>
        <w:jc w:val="both"/>
      </w:pPr>
      <w:r>
        <w:rPr>
          <w:rFonts w:ascii="Times New Roman"/>
          <w:b w:val="false"/>
          <w:i w:val="false"/>
          <w:color w:val="000000"/>
          <w:sz w:val="28"/>
        </w:rPr>
        <w:t>
      11) дәрілік затты енгізу тәсілі, дозасы және енгізу еселігі;</w:t>
      </w:r>
    </w:p>
    <w:p>
      <w:pPr>
        <w:spacing w:after="0"/>
        <w:ind w:left="0"/>
        <w:jc w:val="both"/>
      </w:pPr>
      <w:r>
        <w:rPr>
          <w:rFonts w:ascii="Times New Roman"/>
          <w:b w:val="false"/>
          <w:i w:val="false"/>
          <w:color w:val="000000"/>
          <w:sz w:val="28"/>
        </w:rPr>
        <w:t>
      12) пайдаланылған бағдарламалық қамтамасыз етуді көрсете отырып, статистикалық талдау рәсімдерін сипаттау және бағалау;</w:t>
      </w:r>
    </w:p>
    <w:p>
      <w:pPr>
        <w:spacing w:after="0"/>
        <w:ind w:left="0"/>
        <w:jc w:val="both"/>
      </w:pPr>
      <w:r>
        <w:rPr>
          <w:rFonts w:ascii="Times New Roman"/>
          <w:b w:val="false"/>
          <w:i w:val="false"/>
          <w:color w:val="000000"/>
          <w:sz w:val="28"/>
        </w:rPr>
        <w:t>
      13) өлшеу және бақылау нәтижелері туралы тиісті бастапқы деректерге сілтеме жасалған зерттеу нәтижелері, сондай-ақ олардың статистикалық талдауы;</w:t>
      </w:r>
    </w:p>
    <w:p>
      <w:pPr>
        <w:spacing w:after="0"/>
        <w:ind w:left="0"/>
        <w:jc w:val="both"/>
      </w:pPr>
      <w:r>
        <w:rPr>
          <w:rFonts w:ascii="Times New Roman"/>
          <w:b w:val="false"/>
          <w:i w:val="false"/>
          <w:color w:val="000000"/>
          <w:sz w:val="28"/>
        </w:rPr>
        <w:t>
      14) зерттеу қорытындылары қамтылады.</w:t>
      </w:r>
    </w:p>
    <w:bookmarkStart w:name="z33" w:id="29"/>
    <w:p>
      <w:pPr>
        <w:spacing w:after="0"/>
        <w:ind w:left="0"/>
        <w:jc w:val="both"/>
      </w:pPr>
      <w:r>
        <w:rPr>
          <w:rFonts w:ascii="Times New Roman"/>
          <w:b w:val="false"/>
          <w:i w:val="false"/>
          <w:color w:val="000000"/>
          <w:sz w:val="28"/>
        </w:rPr>
        <w:t>
      19. Клиникаға дейінгі (клиникалық емес) зерттеу нәтижелері туралы есепке валидацияға жататын бақылау әдістері, валидация хаттамаларының көшірмелері (олар пайдаланылған жағдайда) қоса беріледі.</w:t>
      </w:r>
    </w:p>
    <w:bookmarkEnd w:id="29"/>
    <w:bookmarkStart w:name="z34" w:id="30"/>
    <w:p>
      <w:pPr>
        <w:spacing w:after="0"/>
        <w:ind w:left="0"/>
        <w:jc w:val="both"/>
      </w:pPr>
      <w:r>
        <w:rPr>
          <w:rFonts w:ascii="Times New Roman"/>
          <w:b w:val="false"/>
          <w:i w:val="false"/>
          <w:color w:val="000000"/>
          <w:sz w:val="28"/>
        </w:rPr>
        <w:t>
      20. Клиникаға дейінгі (клиникалық емес) зерттеуді жүргізетін ұйымның басшысы зерттеу жоспарында белгіленген талаптардың орындалуын, зерттеуді жүргізудің объективтілігі мен тәуелсіздігін, сондай-ақ алынатын нәтижелердің дұрыстығын қамтамасыз етеді.</w:t>
      </w:r>
    </w:p>
    <w:bookmarkEnd w:id="30"/>
    <w:bookmarkStart w:name="z35" w:id="31"/>
    <w:p>
      <w:pPr>
        <w:spacing w:after="0"/>
        <w:ind w:left="0"/>
        <w:jc w:val="both"/>
      </w:pPr>
      <w:r>
        <w:rPr>
          <w:rFonts w:ascii="Times New Roman"/>
          <w:b w:val="false"/>
          <w:i w:val="false"/>
          <w:color w:val="000000"/>
          <w:sz w:val="28"/>
        </w:rPr>
        <w:t>
      21. Клиникаға дейінгі (клиникалық емес) зерттеу жүргізу кезінде пайдаланылатын реактивтер мен реагенттер, стандартты заттар мен тест-жүйелер зерттеу жоспарында көрсетілген талаптарға сәйкес келеді, олардың жарамдылық мерзімі аяқталғанға дейін қолданылады, оларды сәйкестендіруге мүмкіндік беретін таңбасы болады.</w:t>
      </w:r>
    </w:p>
    <w:bookmarkEnd w:id="31"/>
    <w:bookmarkStart w:name="z36" w:id="32"/>
    <w:p>
      <w:pPr>
        <w:spacing w:after="0"/>
        <w:ind w:left="0"/>
        <w:jc w:val="both"/>
      </w:pPr>
      <w:r>
        <w:rPr>
          <w:rFonts w:ascii="Times New Roman"/>
          <w:b w:val="false"/>
          <w:i w:val="false"/>
          <w:color w:val="000000"/>
          <w:sz w:val="28"/>
        </w:rPr>
        <w:t>
      22. Эксперименттік жануарларды күтумен байланысты барлық рәсімдер қағаз тасығышта және (немесе) электрондық түрде есепке алынуға тиіс.</w:t>
      </w:r>
    </w:p>
    <w:bookmarkEnd w:id="32"/>
    <w:bookmarkStart w:name="z37" w:id="33"/>
    <w:p>
      <w:pPr>
        <w:spacing w:after="0"/>
        <w:ind w:left="0"/>
        <w:jc w:val="both"/>
      </w:pPr>
      <w:r>
        <w:rPr>
          <w:rFonts w:ascii="Times New Roman"/>
          <w:b w:val="false"/>
          <w:i w:val="false"/>
          <w:color w:val="000000"/>
          <w:sz w:val="28"/>
        </w:rPr>
        <w:t>
      23. Жаңадан келіп түскен эксперименттік жануарлар денсаулық жағдайын бағалау үшін карантиндеуге жатады.</w:t>
      </w:r>
    </w:p>
    <w:bookmarkEnd w:id="33"/>
    <w:bookmarkStart w:name="z38" w:id="34"/>
    <w:p>
      <w:pPr>
        <w:spacing w:after="0"/>
        <w:ind w:left="0"/>
        <w:jc w:val="both"/>
      </w:pPr>
      <w:r>
        <w:rPr>
          <w:rFonts w:ascii="Times New Roman"/>
          <w:b w:val="false"/>
          <w:i w:val="false"/>
          <w:color w:val="000000"/>
          <w:sz w:val="28"/>
        </w:rPr>
        <w:t>
      24. Клиникаға дейінгі (клиникалық емес) зерттеу жүргізу процесінде жеке бақылауды қамтамасыз ету үшін эксперименттік жануарлар сәйкестендіріледі. Ұсақ кеміргіштерге қатысты топтық сәйкестендіруге жол беріледі.</w:t>
      </w:r>
    </w:p>
    <w:bookmarkEnd w:id="34"/>
    <w:bookmarkStart w:name="z39" w:id="35"/>
    <w:p>
      <w:pPr>
        <w:spacing w:after="0"/>
        <w:ind w:left="0"/>
        <w:jc w:val="both"/>
      </w:pPr>
      <w:r>
        <w:rPr>
          <w:rFonts w:ascii="Times New Roman"/>
          <w:b w:val="false"/>
          <w:i w:val="false"/>
          <w:color w:val="000000"/>
          <w:sz w:val="28"/>
        </w:rPr>
        <w:t>
      25. Эксперименталды жануарларды ұстауға арналған барлық торлар, вольерлер, контейнерлер таңбаланады.</w:t>
      </w:r>
    </w:p>
    <w:bookmarkEnd w:id="35"/>
    <w:bookmarkStart w:name="z40" w:id="36"/>
    <w:p>
      <w:pPr>
        <w:spacing w:after="0"/>
        <w:ind w:left="0"/>
        <w:jc w:val="both"/>
      </w:pPr>
      <w:r>
        <w:rPr>
          <w:rFonts w:ascii="Times New Roman"/>
          <w:b w:val="false"/>
          <w:i w:val="false"/>
          <w:color w:val="000000"/>
          <w:sz w:val="28"/>
        </w:rPr>
        <w:t>
      26. Бір түрдегі эксперименталды жануарлар осы жануарлар түрі үшін оңтайлы бірдей жағдайларда ұсталады, азықтар мен суға еркін қол жеткізе алады. Азық және су жануарлардың қоректік заттарға қажеттілігін қамтамасыз етеді және зерттеу нәтижелеріне әсер етпейді.</w:t>
      </w:r>
    </w:p>
    <w:bookmarkEnd w:id="36"/>
    <w:bookmarkStart w:name="z41" w:id="37"/>
    <w:p>
      <w:pPr>
        <w:spacing w:after="0"/>
        <w:ind w:left="0"/>
        <w:jc w:val="both"/>
      </w:pPr>
      <w:r>
        <w:rPr>
          <w:rFonts w:ascii="Times New Roman"/>
          <w:b w:val="false"/>
          <w:i w:val="false"/>
          <w:color w:val="000000"/>
          <w:sz w:val="28"/>
        </w:rPr>
        <w:t>
      27. Эксперименталды жануарлармен жұмыс істеу кезінде жануарларға ізгілікті және ұқыпты қарау принциптері сақталады:</w:t>
      </w:r>
    </w:p>
    <w:bookmarkEnd w:id="37"/>
    <w:p>
      <w:pPr>
        <w:spacing w:after="0"/>
        <w:ind w:left="0"/>
        <w:jc w:val="both"/>
      </w:pPr>
      <w:r>
        <w:rPr>
          <w:rFonts w:ascii="Times New Roman"/>
          <w:b w:val="false"/>
          <w:i w:val="false"/>
          <w:color w:val="000000"/>
          <w:sz w:val="28"/>
        </w:rPr>
        <w:t>
      1) ғылыми негізделген және қойылған міндеттерге сәйкес эксперименталды жануарлардың түрін пайдалану;</w:t>
      </w:r>
    </w:p>
    <w:p>
      <w:pPr>
        <w:spacing w:after="0"/>
        <w:ind w:left="0"/>
        <w:jc w:val="both"/>
      </w:pPr>
      <w:r>
        <w:rPr>
          <w:rFonts w:ascii="Times New Roman"/>
          <w:b w:val="false"/>
          <w:i w:val="false"/>
          <w:color w:val="000000"/>
          <w:sz w:val="28"/>
        </w:rPr>
        <w:t>
      2) ғылыми сенімді және статистикалық негізделген нәтижелерді алу үшін талап етілетін ең аз мөлшерде эксперименттік жануарларды пайдалану;</w:t>
      </w:r>
    </w:p>
    <w:p>
      <w:pPr>
        <w:spacing w:after="0"/>
        <w:ind w:left="0"/>
        <w:jc w:val="both"/>
      </w:pPr>
      <w:r>
        <w:rPr>
          <w:rFonts w:ascii="Times New Roman"/>
          <w:b w:val="false"/>
          <w:i w:val="false"/>
          <w:color w:val="000000"/>
          <w:sz w:val="28"/>
        </w:rPr>
        <w:t>
      3) мүмкін болған жағдайда омыртқасыз жануарларды, жасушалардың өсінділерін, жылу қанды эксперименттік жануарлардың орнына микроорганизмдерді қамтитын ғылыми негізделген балама әдістер мен материалдарды пайдалану;</w:t>
      </w:r>
    </w:p>
    <w:p>
      <w:pPr>
        <w:spacing w:after="0"/>
        <w:ind w:left="0"/>
        <w:jc w:val="both"/>
      </w:pPr>
      <w:r>
        <w:rPr>
          <w:rFonts w:ascii="Times New Roman"/>
          <w:b w:val="false"/>
          <w:i w:val="false"/>
          <w:color w:val="000000"/>
          <w:sz w:val="28"/>
        </w:rPr>
        <w:t>
      4) седативті, анальгетикалық дәрілік препараттарды, наркозға арналған дәрілік препараттарды қолдана отырып, эксперименталды жануарларға ұзақ, ауыр манипуляцияларды, хирургиялық операцияларды жүргізу;</w:t>
      </w:r>
    </w:p>
    <w:p>
      <w:pPr>
        <w:spacing w:after="0"/>
        <w:ind w:left="0"/>
        <w:jc w:val="both"/>
      </w:pPr>
      <w:r>
        <w:rPr>
          <w:rFonts w:ascii="Times New Roman"/>
          <w:b w:val="false"/>
          <w:i w:val="false"/>
          <w:color w:val="000000"/>
          <w:sz w:val="28"/>
        </w:rPr>
        <w:t>
      5) клиникаға дейінгі зерттеудің соңында немесе процесінде ауыртпалықсыз тәсілмен жануарларды өлімге алу.</w:t>
      </w:r>
    </w:p>
    <w:bookmarkStart w:name="z42" w:id="38"/>
    <w:p>
      <w:pPr>
        <w:spacing w:after="0"/>
        <w:ind w:left="0"/>
        <w:jc w:val="both"/>
      </w:pPr>
      <w:r>
        <w:rPr>
          <w:rFonts w:ascii="Times New Roman"/>
          <w:b w:val="false"/>
          <w:i w:val="false"/>
          <w:color w:val="000000"/>
          <w:sz w:val="28"/>
        </w:rPr>
        <w:t>
      28. Клиникаға дейінгі (клиникалық емес) зерттеу жүргізудің басында, егер клиникаға дейінгі (клиникалық емес) зерттеу жоспарында өзгеше көзделмесе, зерттеу нәтижелеріне әсер етуге қабілетті, агенттердің тасымалдаушысы болып табылмайтын дені сау эксперименттік жануарлар пайдаланылады.</w:t>
      </w:r>
    </w:p>
    <w:bookmarkEnd w:id="38"/>
    <w:bookmarkStart w:name="z43" w:id="39"/>
    <w:p>
      <w:pPr>
        <w:spacing w:after="0"/>
        <w:ind w:left="0"/>
        <w:jc w:val="both"/>
      </w:pPr>
      <w:r>
        <w:rPr>
          <w:rFonts w:ascii="Times New Roman"/>
          <w:b w:val="false"/>
          <w:i w:val="false"/>
          <w:color w:val="000000"/>
          <w:sz w:val="28"/>
        </w:rPr>
        <w:t>
      29. Биологиялық материалдардың сынамаларын іріктеу тиісті таңбаланған және кодталған пробиркаларға (сауыттарға, контейнерлерге) жүргізіледі.</w:t>
      </w:r>
    </w:p>
    <w:bookmarkEnd w:id="39"/>
    <w:bookmarkStart w:name="z44" w:id="40"/>
    <w:p>
      <w:pPr>
        <w:spacing w:after="0"/>
        <w:ind w:left="0"/>
        <w:jc w:val="both"/>
      </w:pPr>
      <w:r>
        <w:rPr>
          <w:rFonts w:ascii="Times New Roman"/>
          <w:b w:val="false"/>
          <w:i w:val="false"/>
          <w:color w:val="000000"/>
          <w:sz w:val="28"/>
        </w:rPr>
        <w:t>
      30. Дәрілік заттың үлгілері әзірлеуші ұсынған, сақтау шарттары мен мерзімдері, зерттелетін дәрілік затпен, еріткіштермен жұмыс істеу қауіпсіздігін қамтамасыз ету жөніндегі шаралар туралы ақпараты бар құжаттамамен және қажет болған жағдайда еріту рәсімі туралы ақпаратпен, дәрілік затты эксперименттік жануарларға енгізуге арналған құрылғылармен сүйемелденеді.</w:t>
      </w:r>
    </w:p>
    <w:bookmarkEnd w:id="40"/>
    <w:bookmarkStart w:name="z45" w:id="41"/>
    <w:p>
      <w:pPr>
        <w:spacing w:after="0"/>
        <w:ind w:left="0"/>
        <w:jc w:val="both"/>
      </w:pPr>
      <w:r>
        <w:rPr>
          <w:rFonts w:ascii="Times New Roman"/>
          <w:b w:val="false"/>
          <w:i w:val="false"/>
          <w:color w:val="000000"/>
          <w:sz w:val="28"/>
        </w:rPr>
        <w:t>
      31. Зерттелетін дәрілік заттардың үлгілері зерттеу жүргізетін зертханада бекітілген рәсімге сәйкес қабылдау, шығындау, қайтару немесе кәдеге жарату бойынша есепке алуға жатады.</w:t>
      </w:r>
    </w:p>
    <w:bookmarkEnd w:id="41"/>
    <w:bookmarkStart w:name="z46" w:id="42"/>
    <w:p>
      <w:pPr>
        <w:spacing w:after="0"/>
        <w:ind w:left="0"/>
        <w:jc w:val="both"/>
      </w:pPr>
      <w:r>
        <w:rPr>
          <w:rFonts w:ascii="Times New Roman"/>
          <w:b w:val="false"/>
          <w:i w:val="false"/>
          <w:color w:val="000000"/>
          <w:sz w:val="28"/>
        </w:rPr>
        <w:t>
      32. Зерттелетін дәрілік заттың үлгілерін сақтау, сақтау процесінде олардың тұрақтылығын қамтамасыз ететін ластанудан немесе бүлінуден қорғауды қамтамасыз ететін қаптамада, клиникаға дейінгі (клиникалық емес) зерттеу жүргізуге арналған, қолжетімділігі шектеулі үй-жайлардың жеке аймағында әзірлеуші белгілеген жағдайларда жүзеге асырылады. Үлгілерді сақтау аймағы қоршаған ортаның параметрлері зерттеу жүргізетін ұйым бекіткен тәртіппен тұрақты тіркеледі.</w:t>
      </w:r>
    </w:p>
    <w:bookmarkEnd w:id="42"/>
    <w:bookmarkStart w:name="z47" w:id="43"/>
    <w:p>
      <w:pPr>
        <w:spacing w:after="0"/>
        <w:ind w:left="0"/>
        <w:jc w:val="both"/>
      </w:pPr>
      <w:r>
        <w:rPr>
          <w:rFonts w:ascii="Times New Roman"/>
          <w:b w:val="false"/>
          <w:i w:val="false"/>
          <w:color w:val="000000"/>
          <w:sz w:val="28"/>
        </w:rPr>
        <w:t>
      33. Клиникаға дейінгі (клиникалық емес) зерттеу жүргізу үшін ұсынылған дәрілік зат үлгілерінің клиникаға дейінгі (клиникалық емес) зерттеуді аяқтау үшін жеткілікті жарамдылық мерзімі болады. Жарамдылық мерзімі өткен немесе әзірлеуші белгілеген сақтау шарттарына сәйкес келмейтін жағдайларда сақталған дәрілік заттың үлгілерін клиникаға дейінгі (клиникалық емес) зерттеуде пайдалануға жол берілмейді. Дәрілік заттың жарамдылық мерзімінен асатын ұзақ клиникаға дейінгі (клиникалық емес) зерттеу жағдайында дәрілік заттың үлгілерін ауыстыру шарттары мен қолайлылық өлшемдері зерттеу жоспарында сипатталады.</w:t>
      </w:r>
    </w:p>
    <w:bookmarkEnd w:id="43"/>
    <w:bookmarkStart w:name="z48" w:id="44"/>
    <w:p>
      <w:pPr>
        <w:spacing w:after="0"/>
        <w:ind w:left="0"/>
        <w:jc w:val="both"/>
      </w:pPr>
      <w:r>
        <w:rPr>
          <w:rFonts w:ascii="Times New Roman"/>
          <w:b w:val="false"/>
          <w:i w:val="false"/>
          <w:color w:val="000000"/>
          <w:sz w:val="28"/>
        </w:rPr>
        <w:t>
      34. Зерттелетін үлгінің қалдықтарын жою зертханада белгіленген рәсімдерге сәйкес жүзеге асырылады.</w:t>
      </w:r>
    </w:p>
    <w:bookmarkEnd w:id="44"/>
    <w:bookmarkStart w:name="z49" w:id="45"/>
    <w:p>
      <w:pPr>
        <w:spacing w:after="0"/>
        <w:ind w:left="0"/>
        <w:jc w:val="both"/>
      </w:pPr>
      <w:r>
        <w:rPr>
          <w:rFonts w:ascii="Times New Roman"/>
          <w:b w:val="false"/>
          <w:i w:val="false"/>
          <w:color w:val="000000"/>
          <w:sz w:val="28"/>
        </w:rPr>
        <w:t>
      35. Осы Қағидаға сәйкес клиникаға дейінгі (клиникалық емес) зерттеулерді жүргізу кезінде ресімделетін құжаттар оларды ресімдеген ұйымның есепке алу журналында (журналдарда) электрондық және (немесе) қағаз түрінде есепке алуға жатады.</w:t>
      </w:r>
    </w:p>
    <w:bookmarkEnd w:id="45"/>
    <w:bookmarkStart w:name="z50" w:id="46"/>
    <w:p>
      <w:pPr>
        <w:spacing w:after="0"/>
        <w:ind w:left="0"/>
        <w:jc w:val="both"/>
      </w:pPr>
      <w:r>
        <w:rPr>
          <w:rFonts w:ascii="Times New Roman"/>
          <w:b w:val="false"/>
          <w:i w:val="false"/>
          <w:color w:val="000000"/>
          <w:sz w:val="28"/>
        </w:rPr>
        <w:t>
      36. Осы Қағидаға сәйкес клиникаға дейінгі (клиникалық емес) зерттеу жүргізу кезінде ресімделетін құжаттар немесе олардың көшірмелері орындаушыда белгіленген талаптар бойынша сақталуға тиіс.</w:t>
      </w:r>
    </w:p>
    <w:bookmarkEnd w:id="46"/>
    <w:bookmarkStart w:name="z51" w:id="47"/>
    <w:p>
      <w:pPr>
        <w:spacing w:after="0"/>
        <w:ind w:left="0"/>
        <w:jc w:val="both"/>
      </w:pPr>
      <w:r>
        <w:rPr>
          <w:rFonts w:ascii="Times New Roman"/>
          <w:b w:val="false"/>
          <w:i w:val="false"/>
          <w:color w:val="000000"/>
          <w:sz w:val="28"/>
        </w:rPr>
        <w:t>
      37. Осы Қағидаларға сәйкес клиникаға дейінгі (клиникалық емес) зерттеу жүргізу кезінде басқа ұйым ресімдейтін құжаттар немесе олардың көшірмелері басқа ұйымдарда (олар тартылған жағдайда) үш жыл бойы сақталуға тиіс. Көрсетілген материалдарды немесе олардың көшірмелерін басқа ұйымдарда одан әрі сақтау қажеттігі әзірлеуші мен басқа ұйым жасаған шартта айқындалады.</w:t>
      </w:r>
    </w:p>
    <w:bookmarkEnd w:id="47"/>
    <w:bookmarkStart w:name="z52" w:id="48"/>
    <w:p>
      <w:pPr>
        <w:spacing w:after="0"/>
        <w:ind w:left="0"/>
        <w:jc w:val="left"/>
      </w:pPr>
      <w:r>
        <w:rPr>
          <w:rFonts w:ascii="Times New Roman"/>
          <w:b/>
          <w:i w:val="false"/>
          <w:color w:val="000000"/>
        </w:rPr>
        <w:t xml:space="preserve"> 3-тарау. In vitro диагностикасына арналған дәрілік заттар мен медициналық бұйымдарға клиникалық зерттеулер, медициналық бұйымдарға Клиникалық-зертханалық сынақтар жүргізу тәртібі</w:t>
      </w:r>
    </w:p>
    <w:bookmarkEnd w:id="48"/>
    <w:bookmarkStart w:name="z53" w:id="49"/>
    <w:p>
      <w:pPr>
        <w:spacing w:after="0"/>
        <w:ind w:left="0"/>
        <w:jc w:val="left"/>
      </w:pPr>
      <w:r>
        <w:rPr>
          <w:rFonts w:ascii="Times New Roman"/>
          <w:b/>
          <w:i w:val="false"/>
          <w:color w:val="000000"/>
        </w:rPr>
        <w:t xml:space="preserve"> 1-параграф. Клиникалық зерттеулерді жүргізуге рұқсат алу тәртібі</w:t>
      </w:r>
    </w:p>
    <w:bookmarkEnd w:id="49"/>
    <w:bookmarkStart w:name="z54" w:id="50"/>
    <w:p>
      <w:pPr>
        <w:spacing w:after="0"/>
        <w:ind w:left="0"/>
        <w:jc w:val="both"/>
      </w:pPr>
      <w:r>
        <w:rPr>
          <w:rFonts w:ascii="Times New Roman"/>
          <w:b w:val="false"/>
          <w:i w:val="false"/>
          <w:color w:val="000000"/>
          <w:sz w:val="28"/>
        </w:rPr>
        <w:t>
      38. Интервенциялық клиникалық зерттеу жүргізуге рұқсатты уәкілетті орган мына жағдайда береді:</w:t>
      </w:r>
    </w:p>
    <w:bookmarkEnd w:id="50"/>
    <w:p>
      <w:pPr>
        <w:spacing w:after="0"/>
        <w:ind w:left="0"/>
        <w:jc w:val="both"/>
      </w:pPr>
      <w:r>
        <w:rPr>
          <w:rFonts w:ascii="Times New Roman"/>
          <w:b w:val="false"/>
          <w:i w:val="false"/>
          <w:color w:val="000000"/>
          <w:sz w:val="28"/>
        </w:rPr>
        <w:t>
      1) дәрілік заттардың бірінші, екінші, үшінші және төртінші фазаларында интервенциялық клиникалық зерттеген;</w:t>
      </w:r>
    </w:p>
    <w:p>
      <w:pPr>
        <w:spacing w:after="0"/>
        <w:ind w:left="0"/>
        <w:jc w:val="both"/>
      </w:pPr>
      <w:r>
        <w:rPr>
          <w:rFonts w:ascii="Times New Roman"/>
          <w:b w:val="false"/>
          <w:i w:val="false"/>
          <w:color w:val="000000"/>
          <w:sz w:val="28"/>
        </w:rPr>
        <w:t>
      2) өндірілген дәрілік заттардың эквиваленттілігін бағалаған;</w:t>
      </w:r>
    </w:p>
    <w:p>
      <w:pPr>
        <w:spacing w:after="0"/>
        <w:ind w:left="0"/>
        <w:jc w:val="both"/>
      </w:pPr>
      <w:r>
        <w:rPr>
          <w:rFonts w:ascii="Times New Roman"/>
          <w:b w:val="false"/>
          <w:i w:val="false"/>
          <w:color w:val="000000"/>
          <w:sz w:val="28"/>
        </w:rPr>
        <w:t>
      3) имплантталған медициналық бұйымдарды клиникалық зерттеген, сондай-ақ қолданудың 3 және 2Б әлеуетті қатер кластары бойынша ұсынылған медициналық бұйымдардың клиникалық тиімділігі мен қауіпсіздігі басқа тәсілмен дәлелденгені арнайы дәлелденбеген;</w:t>
      </w:r>
    </w:p>
    <w:p>
      <w:pPr>
        <w:spacing w:after="0"/>
        <w:ind w:left="0"/>
        <w:jc w:val="both"/>
      </w:pPr>
      <w:r>
        <w:rPr>
          <w:rFonts w:ascii="Times New Roman"/>
          <w:b w:val="false"/>
          <w:i w:val="false"/>
          <w:color w:val="000000"/>
          <w:sz w:val="28"/>
        </w:rPr>
        <w:t>
      4) медициналық бұйымдарды, функционалды мінездемелері, әрекет ету принципі, мақсаты, бұрын зерттелмеген медициналық қолдануға көрсеткіші немесе медициналық қолдану ерекшеліктері клиникалық зерттеген;</w:t>
      </w:r>
    </w:p>
    <w:p>
      <w:pPr>
        <w:spacing w:after="0"/>
        <w:ind w:left="0"/>
        <w:jc w:val="both"/>
      </w:pPr>
      <w:r>
        <w:rPr>
          <w:rFonts w:ascii="Times New Roman"/>
          <w:b w:val="false"/>
          <w:i w:val="false"/>
          <w:color w:val="000000"/>
          <w:sz w:val="28"/>
        </w:rPr>
        <w:t>
      5) егер жасалған өзгерістер бұрын зерттелмеген жаңа функционалдық сипаттамалардың пайда болуымен, бағдарламалық өзгеруімен, әрекет ету қағидатымен, тағайындау немесе медициналық қолданылу ерекшеліктерімен байланысты болса, бұрын медицииналық пайдаланылуға рұқсат берілген медициналық бұйымдардың түрленулерін клиникалық зерттеу;</w:t>
      </w:r>
    </w:p>
    <w:p>
      <w:pPr>
        <w:spacing w:after="0"/>
        <w:ind w:left="0"/>
        <w:jc w:val="both"/>
      </w:pPr>
      <w:r>
        <w:rPr>
          <w:rFonts w:ascii="Times New Roman"/>
          <w:b w:val="false"/>
          <w:i w:val="false"/>
          <w:color w:val="000000"/>
          <w:sz w:val="28"/>
        </w:rPr>
        <w:t>
      6) жаңа, адам организмімен жанасатын, бұрын биологиялық әсері бойынша зерттелмеген материалдар немесе сол органдармен немесе адам ағзасымен жанасатын, оларға қатысты медициналық қолдану тәжірибесі жоқ, немесе, егер мұндай жанасу, бұрын зерттелгенге қарағанда анағұрлым ұзақ болып табылатын, белгілі материалдарды құрайтын болатын, тіркелмеген медициналық бұйымдарды зерттеген жағдайда береді.</w:t>
      </w:r>
    </w:p>
    <w:bookmarkStart w:name="z55" w:id="51"/>
    <w:p>
      <w:pPr>
        <w:spacing w:after="0"/>
        <w:ind w:left="0"/>
        <w:jc w:val="both"/>
      </w:pPr>
      <w:r>
        <w:rPr>
          <w:rFonts w:ascii="Times New Roman"/>
          <w:b w:val="false"/>
          <w:i w:val="false"/>
          <w:color w:val="000000"/>
          <w:sz w:val="28"/>
        </w:rPr>
        <w:t>
      39. Клиникалық зерттеуді жүргізуге рұқсат алу үшін демеуші клиникалық зерттеу жүргізу үшін уәкілетті органға:</w:t>
      </w:r>
    </w:p>
    <w:bookmarkEnd w:id="51"/>
    <w:p>
      <w:pPr>
        <w:spacing w:after="0"/>
        <w:ind w:left="0"/>
        <w:jc w:val="both"/>
      </w:pPr>
      <w:r>
        <w:rPr>
          <w:rFonts w:ascii="Times New Roman"/>
          <w:b w:val="false"/>
          <w:i w:val="false"/>
          <w:color w:val="000000"/>
          <w:sz w:val="28"/>
        </w:rPr>
        <w:t>
      1) сараптамалық ұйымның оң шешімін;</w:t>
      </w:r>
    </w:p>
    <w:p>
      <w:pPr>
        <w:spacing w:after="0"/>
        <w:ind w:left="0"/>
        <w:jc w:val="both"/>
      </w:pPr>
      <w:r>
        <w:rPr>
          <w:rFonts w:ascii="Times New Roman"/>
          <w:b w:val="false"/>
          <w:i w:val="false"/>
          <w:color w:val="000000"/>
          <w:sz w:val="28"/>
        </w:rPr>
        <w:t>
      2) клиникалық зерттеу материалдарының биоэтикалық сараптамасының оң шешімін ұсынады.</w:t>
      </w:r>
    </w:p>
    <w:bookmarkStart w:name="z56" w:id="52"/>
    <w:p>
      <w:pPr>
        <w:spacing w:after="0"/>
        <w:ind w:left="0"/>
        <w:jc w:val="both"/>
      </w:pPr>
      <w:r>
        <w:rPr>
          <w:rFonts w:ascii="Times New Roman"/>
          <w:b w:val="false"/>
          <w:i w:val="false"/>
          <w:color w:val="000000"/>
          <w:sz w:val="28"/>
        </w:rPr>
        <w:t xml:space="preserve">
      40. Уәкілетті орган, осы Қағидалардың 27-тармағында көрсетілген құжаттарды ұсынған күннен бастап үш жұмыс күні ішінде "Фармацевтикалық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293 бұйрығымен бекітілген (Нормативтік құқықтық актілерді мемлекеттік тіркеу тізілімінде № 11338 болып тіркелген) "Фармакологиялық және дәрілік заттарды, медициналық бұйымдарды клиникалық зерттеуді және (немесе) сынауды жүргізуге рұқсат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клиникалық зерттеу жүргізуге рұқсат береді.</w:t>
      </w:r>
    </w:p>
    <w:bookmarkEnd w:id="52"/>
    <w:bookmarkStart w:name="z57" w:id="53"/>
    <w:p>
      <w:pPr>
        <w:spacing w:after="0"/>
        <w:ind w:left="0"/>
        <w:jc w:val="left"/>
      </w:pPr>
      <w:r>
        <w:rPr>
          <w:rFonts w:ascii="Times New Roman"/>
          <w:b/>
          <w:i w:val="false"/>
          <w:color w:val="000000"/>
        </w:rPr>
        <w:t xml:space="preserve"> 2-параграф. Сараптама ұйымынан қорытынды алу тәртібі</w:t>
      </w:r>
    </w:p>
    <w:bookmarkEnd w:id="53"/>
    <w:bookmarkStart w:name="z58" w:id="54"/>
    <w:p>
      <w:pPr>
        <w:spacing w:after="0"/>
        <w:ind w:left="0"/>
        <w:jc w:val="both"/>
      </w:pPr>
      <w:r>
        <w:rPr>
          <w:rFonts w:ascii="Times New Roman"/>
          <w:b w:val="false"/>
          <w:i w:val="false"/>
          <w:color w:val="000000"/>
          <w:sz w:val="28"/>
        </w:rPr>
        <w:t>
      41. Клиникалық зерттеу жүргізуге сараптама ұйымының қорытындысын алу үшін демеуші сараптама ұйымына жүгінеді.</w:t>
      </w:r>
    </w:p>
    <w:bookmarkEnd w:id="54"/>
    <w:bookmarkStart w:name="z59" w:id="55"/>
    <w:p>
      <w:pPr>
        <w:spacing w:after="0"/>
        <w:ind w:left="0"/>
        <w:jc w:val="both"/>
      </w:pPr>
      <w:r>
        <w:rPr>
          <w:rFonts w:ascii="Times New Roman"/>
          <w:b w:val="false"/>
          <w:i w:val="false"/>
          <w:color w:val="000000"/>
          <w:sz w:val="28"/>
        </w:rPr>
        <w:t>
      42. Демеуші дәрілік заттарға клиникалық зерттеу жүргізуге сараптама жүргізу үшін сараптама ұйымына қағаз және электронды тасығышта мынадай құжаттарды береді:</w:t>
      </w:r>
    </w:p>
    <w:bookmarkEnd w:id="55"/>
    <w:p>
      <w:pPr>
        <w:spacing w:after="0"/>
        <w:ind w:left="0"/>
        <w:jc w:val="both"/>
      </w:pPr>
      <w:r>
        <w:rPr>
          <w:rFonts w:ascii="Times New Roman"/>
          <w:b w:val="false"/>
          <w:i w:val="false"/>
          <w:color w:val="000000"/>
          <w:sz w:val="28"/>
        </w:rPr>
        <w:t>
      1) еркін түрде ілеспе хат;</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дәрілік заттарға клиникалық зерттеу жүргізуге өтінім;</w:t>
      </w:r>
    </w:p>
    <w:p>
      <w:pPr>
        <w:spacing w:after="0"/>
        <w:ind w:left="0"/>
        <w:jc w:val="both"/>
      </w:pPr>
      <w:r>
        <w:rPr>
          <w:rFonts w:ascii="Times New Roman"/>
          <w:b w:val="false"/>
          <w:i w:val="false"/>
          <w:color w:val="000000"/>
          <w:sz w:val="28"/>
        </w:rPr>
        <w:t xml:space="preserve">
      3) отандық өндірушілерге қазақ немесе орыс тілінде, шетелдік өндірушілерге қазақ немесе орыс тілдерінде аудармасы бар ағылшын тіліндегі, зертхананың уәкілетті өкілімен, клиникалық базаның жетекшісі, демеушінің өкілі (биоэквиваленттілік зерттеуін жүргізу кезінде) қол қойылған, № 392 бұйрықтың "Клиникалық зерттеу хаттамасы және хаттамаға түзетулер" GCP </w:t>
      </w:r>
      <w:r>
        <w:rPr>
          <w:rFonts w:ascii="Times New Roman"/>
          <w:b w:val="false"/>
          <w:i w:val="false"/>
          <w:color w:val="000000"/>
          <w:sz w:val="28"/>
        </w:rPr>
        <w:t>стандартының</w:t>
      </w:r>
      <w:r>
        <w:rPr>
          <w:rFonts w:ascii="Times New Roman"/>
          <w:b w:val="false"/>
          <w:i w:val="false"/>
          <w:color w:val="000000"/>
          <w:sz w:val="28"/>
        </w:rPr>
        <w:t xml:space="preserve"> 5-бөліміне сәйкес нысан бойынша клиникалық зерттеудің хаттамасы;</w:t>
      </w:r>
    </w:p>
    <w:p>
      <w:pPr>
        <w:spacing w:after="0"/>
        <w:ind w:left="0"/>
        <w:jc w:val="both"/>
      </w:pPr>
      <w:r>
        <w:rPr>
          <w:rFonts w:ascii="Times New Roman"/>
          <w:b w:val="false"/>
          <w:i w:val="false"/>
          <w:color w:val="000000"/>
          <w:sz w:val="28"/>
        </w:rPr>
        <w:t>
      Кәмелетке толмағандардың, жүкті және емізетін әйелдердің қатысуымен болатын клиникалық зерттеулерді жүргізу қажеттілігі жағдайында өтініш беруші республикалық маңызды бейінді медициналық ұйымдарға қосымша ғылыми-негізделген қорытынды ұсынады.</w:t>
      </w:r>
    </w:p>
    <w:p>
      <w:pPr>
        <w:spacing w:after="0"/>
        <w:ind w:left="0"/>
        <w:jc w:val="both"/>
      </w:pPr>
      <w:r>
        <w:rPr>
          <w:rFonts w:ascii="Times New Roman"/>
          <w:b w:val="false"/>
          <w:i w:val="false"/>
          <w:color w:val="000000"/>
          <w:sz w:val="28"/>
        </w:rPr>
        <w:t>
      4) хаттама синопсисі (халықаралық клиникалық зерттеулер үшін қазақ және орыс тіліндегі аудармасы бар);</w:t>
      </w:r>
    </w:p>
    <w:p>
      <w:pPr>
        <w:spacing w:after="0"/>
        <w:ind w:left="0"/>
        <w:jc w:val="both"/>
      </w:pPr>
      <w:r>
        <w:rPr>
          <w:rFonts w:ascii="Times New Roman"/>
          <w:b w:val="false"/>
          <w:i w:val="false"/>
          <w:color w:val="000000"/>
          <w:sz w:val="28"/>
        </w:rPr>
        <w:t>
      5) № 392 бұйрықтың "Зерттеуші кітапшасы" GCP стандартының 6-бөліміне сәйкес зерттеу кітапшасы отандық өндірушілерге қазақ және орыс тіліндегі, шетелдік өндірушілер үшін қазақ және орыс тілдеріндегі аудармасы бар ағылшын тілі қолданылады;</w:t>
      </w:r>
    </w:p>
    <w:p>
      <w:pPr>
        <w:spacing w:after="0"/>
        <w:ind w:left="0"/>
        <w:jc w:val="both"/>
      </w:pPr>
      <w:r>
        <w:rPr>
          <w:rFonts w:ascii="Times New Roman"/>
          <w:b w:val="false"/>
          <w:i w:val="false"/>
          <w:color w:val="000000"/>
          <w:sz w:val="28"/>
        </w:rPr>
        <w:t>
      6) жеке тіркелу картасының нысаны (бұдан әрі - ЖТК) (қазақ немесе орыс тілінде) халықаралық зерттеулер үшін қазақ немесе орыс тілдерінде (болса) ЖТК толтыру бойынша нұсқаулықты қоса бере отырып ағылшын тілі қолданылады;</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2 - қосымшаға</w:t>
      </w:r>
      <w:r>
        <w:rPr>
          <w:rFonts w:ascii="Times New Roman"/>
          <w:b w:val="false"/>
          <w:i w:val="false"/>
          <w:color w:val="000000"/>
          <w:sz w:val="28"/>
        </w:rPr>
        <w:t xml:space="preserve"> сәйкес нысан бойынша зерттелетін дәрілік заттардың кітапшасы (ағылшын (болған жағдайда), қазақ немесе орыс тілдерінде электрондық форматта), мұнда дәрілік заттардың клиникалық зерттеулерінің төртінші кезеңі мен халықаралық көп орталықты клиникалық зерттеулердің үшінші кезеңін қоспағанда;</w:t>
      </w:r>
    </w:p>
    <w:p>
      <w:pPr>
        <w:spacing w:after="0"/>
        <w:ind w:left="0"/>
        <w:jc w:val="both"/>
      </w:pPr>
      <w:r>
        <w:rPr>
          <w:rFonts w:ascii="Times New Roman"/>
          <w:b w:val="false"/>
          <w:i w:val="false"/>
          <w:color w:val="000000"/>
          <w:sz w:val="28"/>
        </w:rPr>
        <w:t xml:space="preserve">
      8) № 392 бұйрытың Good Manufacturing Practice (Гуд Мануфактуринг Практик) (бұдан әрі - GMP) </w:t>
      </w:r>
      <w:r>
        <w:rPr>
          <w:rFonts w:ascii="Times New Roman"/>
          <w:b w:val="false"/>
          <w:i w:val="false"/>
          <w:color w:val="000000"/>
          <w:sz w:val="28"/>
        </w:rPr>
        <w:t>Стандартының</w:t>
      </w:r>
      <w:r>
        <w:rPr>
          <w:rFonts w:ascii="Times New Roman"/>
          <w:b w:val="false"/>
          <w:i w:val="false"/>
          <w:color w:val="000000"/>
          <w:sz w:val="28"/>
        </w:rPr>
        <w:t xml:space="preserve"> талаптарына сәйкес қолданыстағы құжаттың көшірмесі;</w:t>
      </w:r>
    </w:p>
    <w:p>
      <w:pPr>
        <w:spacing w:after="0"/>
        <w:ind w:left="0"/>
        <w:jc w:val="both"/>
      </w:pPr>
      <w:r>
        <w:rPr>
          <w:rFonts w:ascii="Times New Roman"/>
          <w:b w:val="false"/>
          <w:i w:val="false"/>
          <w:color w:val="000000"/>
          <w:sz w:val="28"/>
        </w:rPr>
        <w:t>
      9) өндірушімен расталған зерттелетін дәрілік заттардың сапасы туралы сертификаттың көшірмесі (немесе талдаулардың хаттамасы);</w:t>
      </w:r>
    </w:p>
    <w:p>
      <w:pPr>
        <w:spacing w:after="0"/>
        <w:ind w:left="0"/>
        <w:jc w:val="both"/>
      </w:pPr>
      <w:r>
        <w:rPr>
          <w:rFonts w:ascii="Times New Roman"/>
          <w:b w:val="false"/>
          <w:i w:val="false"/>
          <w:color w:val="000000"/>
          <w:sz w:val="28"/>
        </w:rPr>
        <w:t>
      10) зерттелетін дәрілік зат таңбасының үлгісі (халықаралық зерттеулер үшін қазақ немесе орыс тілінде), таңбаға қойылатын талаптар № 392 бұйрықтың GMP Стандартына 13 "Клиникалық зерттеулерге арналған дәрілік препараттар" қосымшасында көрсетілген;</w:t>
      </w:r>
    </w:p>
    <w:p>
      <w:pPr>
        <w:spacing w:after="0"/>
        <w:ind w:left="0"/>
        <w:jc w:val="both"/>
      </w:pPr>
      <w:r>
        <w:rPr>
          <w:rFonts w:ascii="Times New Roman"/>
          <w:b w:val="false"/>
          <w:i w:val="false"/>
          <w:color w:val="000000"/>
          <w:sz w:val="28"/>
        </w:rPr>
        <w:t>
      11) клиникалық зерттеу жүргізуге өтініш берілген басқа елдің құзыретті органдарының тізбесі (халықаралық зерттеулер үшін) және қабылданған шешімдер туралы ақпарат.</w:t>
      </w:r>
    </w:p>
    <w:p>
      <w:pPr>
        <w:spacing w:after="0"/>
        <w:ind w:left="0"/>
        <w:jc w:val="both"/>
      </w:pPr>
      <w:r>
        <w:rPr>
          <w:rFonts w:ascii="Times New Roman"/>
          <w:b w:val="false"/>
          <w:i w:val="false"/>
          <w:color w:val="000000"/>
          <w:sz w:val="28"/>
        </w:rPr>
        <w:t>
      12) № 392 бұйрықтың GMP Стандартының талаптарына сәйкес зерттеудің әлеуетті субъектісіне немесе заңды өкіліне ұсынуға жоспарланған ақпараттандырылған келісім нысаны мен клиникалық зерттеу туралы ақпарат (қазақ және орыс тілдерінде);</w:t>
      </w:r>
    </w:p>
    <w:p>
      <w:pPr>
        <w:spacing w:after="0"/>
        <w:ind w:left="0"/>
        <w:jc w:val="both"/>
      </w:pPr>
      <w:r>
        <w:rPr>
          <w:rFonts w:ascii="Times New Roman"/>
          <w:b w:val="false"/>
          <w:i w:val="false"/>
          <w:color w:val="000000"/>
          <w:sz w:val="28"/>
        </w:rPr>
        <w:t>
      13) егер клиникалық зерттеудің тапсырыс берушісі демеуші болып табылмаса, нақты анықталған берілген өкілеттілігі бар демеуші берген нотариалды куәландырылған сенімхат (сенімхатты шетелдік демеуші берген жағдайда апостиль қою);</w:t>
      </w:r>
    </w:p>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3 - қосымшаға</w:t>
      </w:r>
      <w:r>
        <w:rPr>
          <w:rFonts w:ascii="Times New Roman"/>
          <w:b w:val="false"/>
          <w:i w:val="false"/>
          <w:color w:val="000000"/>
          <w:sz w:val="28"/>
        </w:rPr>
        <w:t xml:space="preserve"> сәйкес нысан бойынша клиникалық зерттеуге қатысуға бас зерттеушінің келісімі;</w:t>
      </w:r>
    </w:p>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4 - қосымшаға</w:t>
      </w:r>
      <w:r>
        <w:rPr>
          <w:rFonts w:ascii="Times New Roman"/>
          <w:b w:val="false"/>
          <w:i w:val="false"/>
          <w:color w:val="000000"/>
          <w:sz w:val="28"/>
        </w:rPr>
        <w:t xml:space="preserve"> сәйкес нысан бойынша зерттеушінің түйіндемесі;</w:t>
      </w:r>
    </w:p>
    <w:p>
      <w:pPr>
        <w:spacing w:after="0"/>
        <w:ind w:left="0"/>
        <w:jc w:val="both"/>
      </w:pPr>
      <w:r>
        <w:rPr>
          <w:rFonts w:ascii="Times New Roman"/>
          <w:b w:val="false"/>
          <w:i w:val="false"/>
          <w:color w:val="000000"/>
          <w:sz w:val="28"/>
        </w:rPr>
        <w:t>
      16) дәрілік затты медициналық қолдану бойынша нұсқаулық (осы кезеңде әзірлеген жағдайда);</w:t>
      </w:r>
    </w:p>
    <w:p>
      <w:pPr>
        <w:spacing w:after="0"/>
        <w:ind w:left="0"/>
        <w:jc w:val="both"/>
      </w:pPr>
      <w:r>
        <w:rPr>
          <w:rFonts w:ascii="Times New Roman"/>
          <w:b w:val="false"/>
          <w:i w:val="false"/>
          <w:color w:val="000000"/>
          <w:sz w:val="28"/>
        </w:rPr>
        <w:t xml:space="preserve">
      17) осы Қағидаларға </w:t>
      </w:r>
      <w:r>
        <w:rPr>
          <w:rFonts w:ascii="Times New Roman"/>
          <w:b w:val="false"/>
          <w:i w:val="false"/>
          <w:color w:val="000000"/>
          <w:sz w:val="28"/>
        </w:rPr>
        <w:t>5 - қосымшаның</w:t>
      </w:r>
      <w:r>
        <w:rPr>
          <w:rFonts w:ascii="Times New Roman"/>
          <w:b w:val="false"/>
          <w:i w:val="false"/>
          <w:color w:val="000000"/>
          <w:sz w:val="28"/>
        </w:rPr>
        <w:t xml:space="preserve"> нысаны бойынша клиникалық зерттеу жүргізу үшін қажетті қосымша медициналық бұйымдар, қосымша дәрілік заттардың тізбесі (Қазақстан Республикасына (-нан) әкелген/әкеткен жағдайда);</w:t>
      </w:r>
    </w:p>
    <w:p>
      <w:pPr>
        <w:spacing w:after="0"/>
        <w:ind w:left="0"/>
        <w:jc w:val="both"/>
      </w:pPr>
      <w:r>
        <w:rPr>
          <w:rFonts w:ascii="Times New Roman"/>
          <w:b w:val="false"/>
          <w:i w:val="false"/>
          <w:color w:val="000000"/>
          <w:sz w:val="28"/>
        </w:rPr>
        <w:t>
      18) зерттеу субъектісінің өмірі мен денсаулығына зиян келтірген жағдайға демеушінің азаматтық - құқықтық жауапкершілігін сақтандыру келісімінің көшірмесі (немесе келісім жобасы);</w:t>
      </w:r>
    </w:p>
    <w:p>
      <w:pPr>
        <w:spacing w:after="0"/>
        <w:ind w:left="0"/>
        <w:jc w:val="both"/>
      </w:pPr>
      <w:r>
        <w:rPr>
          <w:rFonts w:ascii="Times New Roman"/>
          <w:b w:val="false"/>
          <w:i w:val="false"/>
          <w:color w:val="000000"/>
          <w:sz w:val="28"/>
        </w:rPr>
        <w:t>
      19) Комиссия қорытындысының көшірмесі (болғанда);</w:t>
      </w:r>
    </w:p>
    <w:p>
      <w:pPr>
        <w:spacing w:after="0"/>
        <w:ind w:left="0"/>
        <w:jc w:val="both"/>
      </w:pPr>
      <w:r>
        <w:rPr>
          <w:rFonts w:ascii="Times New Roman"/>
          <w:b w:val="false"/>
          <w:i w:val="false"/>
          <w:color w:val="000000"/>
          <w:sz w:val="28"/>
        </w:rPr>
        <w:t>
      20) зерттелетін дәрілік заттар мен клиникалық зерттеу материалдарының сапасына, қауіпсіздігіне сараптама төлемін растайтын құжаттардың көшірмелері;</w:t>
      </w:r>
    </w:p>
    <w:p>
      <w:pPr>
        <w:spacing w:after="0"/>
        <w:ind w:left="0"/>
        <w:jc w:val="both"/>
      </w:pPr>
      <w:r>
        <w:rPr>
          <w:rFonts w:ascii="Times New Roman"/>
          <w:b w:val="false"/>
          <w:i w:val="false"/>
          <w:color w:val="000000"/>
          <w:sz w:val="28"/>
        </w:rPr>
        <w:t>
      21) ұсынылған құжаттардың еркін нысандағы тізбесі.</w:t>
      </w:r>
    </w:p>
    <w:bookmarkStart w:name="z60" w:id="56"/>
    <w:p>
      <w:pPr>
        <w:spacing w:after="0"/>
        <w:ind w:left="0"/>
        <w:jc w:val="both"/>
      </w:pPr>
      <w:r>
        <w:rPr>
          <w:rFonts w:ascii="Times New Roman"/>
          <w:b w:val="false"/>
          <w:i w:val="false"/>
          <w:color w:val="000000"/>
          <w:sz w:val="28"/>
        </w:rPr>
        <w:t>
      43. Медициналық бұйымдарға клиникалық зерттеулерді жүргізуге сараптама ұйымының қорытындысын алуға демеуші сараптама ұйымына мынадай құжаттарды қағаз және электрондық тасығышта ұсынады:</w:t>
      </w:r>
    </w:p>
    <w:bookmarkEnd w:id="56"/>
    <w:p>
      <w:pPr>
        <w:spacing w:after="0"/>
        <w:ind w:left="0"/>
        <w:jc w:val="both"/>
      </w:pPr>
      <w:r>
        <w:rPr>
          <w:rFonts w:ascii="Times New Roman"/>
          <w:b w:val="false"/>
          <w:i w:val="false"/>
          <w:color w:val="000000"/>
          <w:sz w:val="28"/>
        </w:rPr>
        <w:t>
      1) демеуші берген зерттеудің әмбебап нөмірі көрсетілген ілеспе хат, халықаралық клиникалық зерттеулерге клиникалық зерттеулердің Халықаралық тіркеліміндегі зерттеу нөмірі (болған кезде);</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6 - қосымшаға</w:t>
      </w:r>
      <w:r>
        <w:rPr>
          <w:rFonts w:ascii="Times New Roman"/>
          <w:b w:val="false"/>
          <w:i w:val="false"/>
          <w:color w:val="000000"/>
          <w:sz w:val="28"/>
        </w:rPr>
        <w:t xml:space="preserve"> сәйкес нысан бойынша медициналық бұйымдардың клиникалық зерттеу материалдарына сараптама жүргізуге арналған өтінім;</w:t>
      </w:r>
    </w:p>
    <w:p>
      <w:pPr>
        <w:spacing w:after="0"/>
        <w:ind w:left="0"/>
        <w:jc w:val="both"/>
      </w:pPr>
      <w:r>
        <w:rPr>
          <w:rFonts w:ascii="Times New Roman"/>
          <w:b w:val="false"/>
          <w:i w:val="false"/>
          <w:color w:val="000000"/>
          <w:sz w:val="28"/>
        </w:rPr>
        <w:t xml:space="preserve">
      3) медициналық бұйымдар туралы зерттеушінің брошюрасы (in vitro диагностикасына арналған медициналық бұйымдардан басқа) "Зерттеуші брошюрасы" № 392 бұйрықтың GCP </w:t>
      </w:r>
      <w:r>
        <w:rPr>
          <w:rFonts w:ascii="Times New Roman"/>
          <w:b w:val="false"/>
          <w:i w:val="false"/>
          <w:color w:val="000000"/>
          <w:sz w:val="28"/>
        </w:rPr>
        <w:t>стандартының</w:t>
      </w:r>
      <w:r>
        <w:rPr>
          <w:rFonts w:ascii="Times New Roman"/>
          <w:b w:val="false"/>
          <w:i w:val="false"/>
          <w:color w:val="000000"/>
          <w:sz w:val="28"/>
        </w:rPr>
        <w:t xml:space="preserve"> 6 бөліміне сәйкес отандық өндірушілер үшін қазақ немесе орыс тілдерінде, шетелдік өндірушілер үшін қазақ немесе орыс тілдеріне аудармасы бар ағылшын тілі қолданылады;</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7 - қосымшаға</w:t>
      </w:r>
      <w:r>
        <w:rPr>
          <w:rFonts w:ascii="Times New Roman"/>
          <w:b w:val="false"/>
          <w:i w:val="false"/>
          <w:color w:val="000000"/>
          <w:sz w:val="28"/>
        </w:rPr>
        <w:t xml:space="preserve"> сәйкес медициналық бұйымдарға арналған (in vitro диагностикасына арналған медициналық бұйымдардан басқа) техникалық файл, мұнда клиникалық зерттеу барысында анықталатын медициналық бұйымның қауіпсіздігі мен тиімділігінің қасиеті мен сипаттамасын қоспағанда (отандық өндірушілер үшін қазақ немесе орыс тілінде, шетел өндірушілері үшін қазақ немесе орыс тілінде аудармасы бар ағылшын тіліне аударылған);</w:t>
      </w:r>
    </w:p>
    <w:p>
      <w:pPr>
        <w:spacing w:after="0"/>
        <w:ind w:left="0"/>
        <w:jc w:val="both"/>
      </w:pPr>
      <w:r>
        <w:rPr>
          <w:rFonts w:ascii="Times New Roman"/>
          <w:b w:val="false"/>
          <w:i w:val="false"/>
          <w:color w:val="000000"/>
          <w:sz w:val="28"/>
        </w:rPr>
        <w:t xml:space="preserve">
      5) медициналық бұйымды (in vitro диагностикасының медициналық бұйымынан басқа) клиникалық зерттеу үшін ұсынылатын медициналық бұйымдар санының негіздемесі бар, демеушінің уәкілетті өкілі, клиникалық база басшысы қол қойған медициналық бұйымды клиникалық зерттеу хаттамасы, № 392 бұйрықтың GСP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отандық өндірушілер үшін қазақ немесе орыс тілдерінде, шетелдік өндірушілер үшін ағылшын тілінде қазақ немесе орыс тілдеріне аудармасы бар құжатты ұсынуға жол беріледі;</w:t>
      </w:r>
    </w:p>
    <w:p>
      <w:pPr>
        <w:spacing w:after="0"/>
        <w:ind w:left="0"/>
        <w:jc w:val="both"/>
      </w:pPr>
      <w:r>
        <w:rPr>
          <w:rFonts w:ascii="Times New Roman"/>
          <w:b w:val="false"/>
          <w:i w:val="false"/>
          <w:color w:val="000000"/>
          <w:sz w:val="28"/>
        </w:rPr>
        <w:t>
      Демеушінің уәкілетті өкілі, кәмелетке толмағандардың, жүкті әйелдердің қатысуымен клиникалық зерттеу жүргізу қажет болған жағдайда басшы қол қойған клиникалық зерттеу үшін ұсынылатын медициналық бұйымдардың санын негіздеумен медициналық бұйымды (in vitro диагностикасының медициналық бұйымынан басқа) клиникалық зерттеу хаттамасы демеуші қосымша Республикалық маңызы бар бейінді медициналық ұйымның ғылыми-негізделген қорытындысын ұсынады.</w:t>
      </w:r>
    </w:p>
    <w:p>
      <w:pPr>
        <w:spacing w:after="0"/>
        <w:ind w:left="0"/>
        <w:jc w:val="both"/>
      </w:pPr>
      <w:r>
        <w:rPr>
          <w:rFonts w:ascii="Times New Roman"/>
          <w:b w:val="false"/>
          <w:i w:val="false"/>
          <w:color w:val="000000"/>
          <w:sz w:val="28"/>
        </w:rPr>
        <w:t>
      6) клиникалық зерттеу жүргізуге өтініш берілген басқа елдің құзыретті органдарының тізбесі (халықаралық зерттеулерге арналған) мен қабылданған шешімдер туралы ақпарат (болған кезде);</w:t>
      </w:r>
    </w:p>
    <w:p>
      <w:pPr>
        <w:spacing w:after="0"/>
        <w:ind w:left="0"/>
        <w:jc w:val="both"/>
      </w:pPr>
      <w:r>
        <w:rPr>
          <w:rFonts w:ascii="Times New Roman"/>
          <w:b w:val="false"/>
          <w:i w:val="false"/>
          <w:color w:val="000000"/>
          <w:sz w:val="28"/>
        </w:rPr>
        <w:t>
      7) ЖТК нысаны (қазақ және орыс тілдерінде) халықаралық зерттеулерге арналған қазақ және орыс тілдерінде (болған кезде) ЖТК толтыру бойынша нұсқаулықты қоса бере отырып ағылшын тілі қолданылады;</w:t>
      </w:r>
    </w:p>
    <w:p>
      <w:pPr>
        <w:spacing w:after="0"/>
        <w:ind w:left="0"/>
        <w:jc w:val="both"/>
      </w:pPr>
      <w:r>
        <w:rPr>
          <w:rFonts w:ascii="Times New Roman"/>
          <w:b w:val="false"/>
          <w:i w:val="false"/>
          <w:color w:val="000000"/>
          <w:sz w:val="28"/>
        </w:rPr>
        <w:t>
      8) 3 - қосымшаға сәйкес нысан бойынша клиникалық зерттеуге қатысуға басты зерттеушінің келісімі;</w:t>
      </w:r>
    </w:p>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4 - қосымшаға</w:t>
      </w:r>
      <w:r>
        <w:rPr>
          <w:rFonts w:ascii="Times New Roman"/>
          <w:b w:val="false"/>
          <w:i w:val="false"/>
          <w:color w:val="000000"/>
          <w:sz w:val="28"/>
        </w:rPr>
        <w:t xml:space="preserve"> сәйкес нысан бойынша зерттеушінің түйіндемесі;</w:t>
      </w:r>
    </w:p>
    <w:p>
      <w:pPr>
        <w:spacing w:after="0"/>
        <w:ind w:left="0"/>
        <w:jc w:val="both"/>
      </w:pPr>
      <w:r>
        <w:rPr>
          <w:rFonts w:ascii="Times New Roman"/>
          <w:b w:val="false"/>
          <w:i w:val="false"/>
          <w:color w:val="000000"/>
          <w:sz w:val="28"/>
        </w:rPr>
        <w:t xml:space="preserve">
      10) № 392 бұйрықтың GCP </w:t>
      </w:r>
      <w:r>
        <w:rPr>
          <w:rFonts w:ascii="Times New Roman"/>
          <w:b w:val="false"/>
          <w:i w:val="false"/>
          <w:color w:val="000000"/>
          <w:sz w:val="28"/>
        </w:rPr>
        <w:t>стандартының</w:t>
      </w:r>
      <w:r>
        <w:rPr>
          <w:rFonts w:ascii="Times New Roman"/>
          <w:b w:val="false"/>
          <w:i w:val="false"/>
          <w:color w:val="000000"/>
          <w:sz w:val="28"/>
        </w:rPr>
        <w:t xml:space="preserve"> талаптарына сәйкес зерттеу субъектісіне және заңды өкілге ұсыну үшін жоспарланған ақпараттандырылған келісім нысаны және клиникалық зерттеу туралы ақпарат (қазақ және орыс тілдерінде);</w:t>
      </w:r>
    </w:p>
    <w:p>
      <w:pPr>
        <w:spacing w:after="0"/>
        <w:ind w:left="0"/>
        <w:jc w:val="both"/>
      </w:pPr>
      <w:r>
        <w:rPr>
          <w:rFonts w:ascii="Times New Roman"/>
          <w:b w:val="false"/>
          <w:i w:val="false"/>
          <w:color w:val="000000"/>
          <w:sz w:val="28"/>
        </w:rPr>
        <w:t>
      11) зерттеу субъектісінің өмірі мен денсаулығына зиян келтірген жағдайда демеушінің азаматтық-құқықтық жауапкершілігін сақтандыру келісімінің көшірмесі (немесе келісім жобасы);</w:t>
      </w:r>
    </w:p>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клиникалық зерттеу жүргізу үшін қажетті қосалқы медициналық бұйымдар, қосымша дәрілік заттардың тізбесі (Қазақстан Республикасына (-нан) әкелген/әкеткен жағдайда);</w:t>
      </w:r>
    </w:p>
    <w:p>
      <w:pPr>
        <w:spacing w:after="0"/>
        <w:ind w:left="0"/>
        <w:jc w:val="both"/>
      </w:pPr>
      <w:r>
        <w:rPr>
          <w:rFonts w:ascii="Times New Roman"/>
          <w:b w:val="false"/>
          <w:i w:val="false"/>
          <w:color w:val="000000"/>
          <w:sz w:val="28"/>
        </w:rPr>
        <w:t>
      13) егер клиникалық зерттеуге өтінім беруші демеуші болып табылмаса, нақты анықталған берілген өкілеттілігі бар демеуші берген нотариалды куәландырылған сенімхат (сенімхатты шетелдік демеуші берген жағдайда сенимхатқа апостиль қойылады);</w:t>
      </w:r>
    </w:p>
    <w:p>
      <w:pPr>
        <w:spacing w:after="0"/>
        <w:ind w:left="0"/>
        <w:jc w:val="both"/>
      </w:pPr>
      <w:r>
        <w:rPr>
          <w:rFonts w:ascii="Times New Roman"/>
          <w:b w:val="false"/>
          <w:i w:val="false"/>
          <w:color w:val="000000"/>
          <w:sz w:val="28"/>
        </w:rPr>
        <w:t>
      14) Орталық немесе Жергілікті комиссия қорытындысы (болған кезде);</w:t>
      </w:r>
    </w:p>
    <w:p>
      <w:pPr>
        <w:spacing w:after="0"/>
        <w:ind w:left="0"/>
        <w:jc w:val="both"/>
      </w:pPr>
      <w:r>
        <w:rPr>
          <w:rFonts w:ascii="Times New Roman"/>
          <w:b w:val="false"/>
          <w:i w:val="false"/>
          <w:color w:val="000000"/>
          <w:sz w:val="28"/>
        </w:rPr>
        <w:t>
      15) клиникалық зерттеу материалдарын бағалау төлемін растайтын құжаттардың көшірмелері;</w:t>
      </w:r>
    </w:p>
    <w:p>
      <w:pPr>
        <w:spacing w:after="0"/>
        <w:ind w:left="0"/>
        <w:jc w:val="both"/>
      </w:pPr>
      <w:r>
        <w:rPr>
          <w:rFonts w:ascii="Times New Roman"/>
          <w:b w:val="false"/>
          <w:i w:val="false"/>
          <w:color w:val="000000"/>
          <w:sz w:val="28"/>
        </w:rPr>
        <w:t>
      16) еркін нысандағы құжаттар тізімі.</w:t>
      </w:r>
    </w:p>
    <w:bookmarkStart w:name="z61" w:id="57"/>
    <w:p>
      <w:pPr>
        <w:spacing w:after="0"/>
        <w:ind w:left="0"/>
        <w:jc w:val="both"/>
      </w:pPr>
      <w:r>
        <w:rPr>
          <w:rFonts w:ascii="Times New Roman"/>
          <w:b w:val="false"/>
          <w:i w:val="false"/>
          <w:color w:val="000000"/>
          <w:sz w:val="28"/>
        </w:rPr>
        <w:t>
      44. Сараптама ұйымы құжаттарды қабылдаған күннен бастап бес жұмыс күні ішінде ұсынылған құжаттардың толықтығына сараптама жүргізеді. Сараптама ұйымы құжаттардың толық еместігін анықтаған жағдайда тапсырыс берушіге жетіспейтін құжаттарды ұсыну туралы сұрау жібереді.</w:t>
      </w:r>
    </w:p>
    <w:bookmarkEnd w:id="57"/>
    <w:bookmarkStart w:name="z62" w:id="58"/>
    <w:p>
      <w:pPr>
        <w:spacing w:after="0"/>
        <w:ind w:left="0"/>
        <w:jc w:val="both"/>
      </w:pPr>
      <w:r>
        <w:rPr>
          <w:rFonts w:ascii="Times New Roman"/>
          <w:b w:val="false"/>
          <w:i w:val="false"/>
          <w:color w:val="000000"/>
          <w:sz w:val="28"/>
        </w:rPr>
        <w:t>
      45. Демеуші алпыс жұмыс күнінен аспайтын мерзімде жетіспейтін құжаттарды толықтырады.</w:t>
      </w:r>
    </w:p>
    <w:bookmarkEnd w:id="58"/>
    <w:bookmarkStart w:name="z63" w:id="59"/>
    <w:p>
      <w:pPr>
        <w:spacing w:after="0"/>
        <w:ind w:left="0"/>
        <w:jc w:val="both"/>
      </w:pPr>
      <w:r>
        <w:rPr>
          <w:rFonts w:ascii="Times New Roman"/>
          <w:b w:val="false"/>
          <w:i w:val="false"/>
          <w:color w:val="000000"/>
          <w:sz w:val="28"/>
        </w:rPr>
        <w:t>
      46. Сараптама ұйымы демеуші сұратқан материалдарды күнтізбелік алпыс күн ішінде ұсынбаған жағдайда, клиникалық зерттеу жүргізуге өтінімді қараудан алады, ол туралы демеушіге жазбаша хабарлайды.</w:t>
      </w:r>
    </w:p>
    <w:bookmarkEnd w:id="59"/>
    <w:bookmarkStart w:name="z64" w:id="60"/>
    <w:p>
      <w:pPr>
        <w:spacing w:after="0"/>
        <w:ind w:left="0"/>
        <w:jc w:val="both"/>
      </w:pPr>
      <w:r>
        <w:rPr>
          <w:rFonts w:ascii="Times New Roman"/>
          <w:b w:val="false"/>
          <w:i w:val="false"/>
          <w:color w:val="000000"/>
          <w:sz w:val="28"/>
        </w:rPr>
        <w:t>
      47. Сараптама ұйымы құжаттар толық ұсынылған кезде дәрілік заттарға, медициналық бұйымдарға клиникалық зерттеулерді жүргізу материалдарына сараптама жүргізеді.</w:t>
      </w:r>
    </w:p>
    <w:bookmarkEnd w:id="60"/>
    <w:bookmarkStart w:name="z65" w:id="61"/>
    <w:p>
      <w:pPr>
        <w:spacing w:after="0"/>
        <w:ind w:left="0"/>
        <w:jc w:val="both"/>
      </w:pPr>
      <w:r>
        <w:rPr>
          <w:rFonts w:ascii="Times New Roman"/>
          <w:b w:val="false"/>
          <w:i w:val="false"/>
          <w:color w:val="000000"/>
          <w:sz w:val="28"/>
        </w:rPr>
        <w:t>
      48. Зерттелетін дәрілік заттардың, медициналық бұйымдардың клиинкалық зерттеу метариелдарына сраптама жүргізу мерзімі мен қорытынды беру толық құжаттар пакетін ұсынған күннен бастап отыз жұмыс күнінен аспайды.</w:t>
      </w:r>
    </w:p>
    <w:bookmarkEnd w:id="61"/>
    <w:bookmarkStart w:name="z66" w:id="62"/>
    <w:p>
      <w:pPr>
        <w:spacing w:after="0"/>
        <w:ind w:left="0"/>
        <w:jc w:val="left"/>
      </w:pPr>
      <w:r>
        <w:rPr>
          <w:rFonts w:ascii="Times New Roman"/>
          <w:b/>
          <w:i w:val="false"/>
          <w:color w:val="000000"/>
        </w:rPr>
        <w:t xml:space="preserve"> 3-параграф. Клиникалық зерттеу материалдарын сараптау</w:t>
      </w:r>
    </w:p>
    <w:bookmarkEnd w:id="62"/>
    <w:bookmarkStart w:name="z67" w:id="63"/>
    <w:p>
      <w:pPr>
        <w:spacing w:after="0"/>
        <w:ind w:left="0"/>
        <w:jc w:val="both"/>
      </w:pPr>
      <w:r>
        <w:rPr>
          <w:rFonts w:ascii="Times New Roman"/>
          <w:b w:val="false"/>
          <w:i w:val="false"/>
          <w:color w:val="000000"/>
          <w:sz w:val="28"/>
        </w:rPr>
        <w:t>
      49. Сараптама ұйымы дәрілік заттардың клиникалық зерттеу материалдарына сараптама жүргізу кезінде сараптама жұмыстарының 2 түрін жүргізеді;</w:t>
      </w:r>
    </w:p>
    <w:bookmarkEnd w:id="63"/>
    <w:p>
      <w:pPr>
        <w:spacing w:after="0"/>
        <w:ind w:left="0"/>
        <w:jc w:val="both"/>
      </w:pPr>
      <w:r>
        <w:rPr>
          <w:rFonts w:ascii="Times New Roman"/>
          <w:b w:val="false"/>
          <w:i w:val="false"/>
          <w:color w:val="000000"/>
          <w:sz w:val="28"/>
        </w:rPr>
        <w:t>
      1) дәрілік заттардың қауіпсіздігі мен сапасына сараптама;</w:t>
      </w:r>
    </w:p>
    <w:p>
      <w:pPr>
        <w:spacing w:after="0"/>
        <w:ind w:left="0"/>
        <w:jc w:val="both"/>
      </w:pPr>
      <w:r>
        <w:rPr>
          <w:rFonts w:ascii="Times New Roman"/>
          <w:b w:val="false"/>
          <w:i w:val="false"/>
          <w:color w:val="000000"/>
          <w:sz w:val="28"/>
        </w:rPr>
        <w:t>
      2) клиникалық зерттеу материалдарын бағалау.</w:t>
      </w:r>
    </w:p>
    <w:bookmarkStart w:name="z68" w:id="64"/>
    <w:p>
      <w:pPr>
        <w:spacing w:after="0"/>
        <w:ind w:left="0"/>
        <w:jc w:val="both"/>
      </w:pPr>
      <w:r>
        <w:rPr>
          <w:rFonts w:ascii="Times New Roman"/>
          <w:b w:val="false"/>
          <w:i w:val="false"/>
          <w:color w:val="000000"/>
          <w:sz w:val="28"/>
        </w:rPr>
        <w:t>
      50. Дәрілік заттардың қауіпсіздігі мен сапасына сараптама зерттелетін дәрілік заттармен байланысты клиникалық зерттеу кезеңі мен тәуекел дәрежесін ескере отырып жүргізіледі (дәрілік заттардың көп орталықты клиникалық зерттеулерідің үшінші кезеңін қоспағанда) және мынадай бағалауды:</w:t>
      </w:r>
    </w:p>
    <w:bookmarkEnd w:id="64"/>
    <w:p>
      <w:pPr>
        <w:spacing w:after="0"/>
        <w:ind w:left="0"/>
        <w:jc w:val="both"/>
      </w:pPr>
      <w:r>
        <w:rPr>
          <w:rFonts w:ascii="Times New Roman"/>
          <w:b w:val="false"/>
          <w:i w:val="false"/>
          <w:color w:val="000000"/>
          <w:sz w:val="28"/>
        </w:rPr>
        <w:t>
      1) белсенді субстанция сапасы;</w:t>
      </w:r>
    </w:p>
    <w:p>
      <w:pPr>
        <w:spacing w:after="0"/>
        <w:ind w:left="0"/>
        <w:jc w:val="both"/>
      </w:pPr>
      <w:r>
        <w:rPr>
          <w:rFonts w:ascii="Times New Roman"/>
          <w:b w:val="false"/>
          <w:i w:val="false"/>
          <w:color w:val="000000"/>
          <w:sz w:val="28"/>
        </w:rPr>
        <w:t>
      2) фармацевтикалық әзірлеменің ғылыми негізділігі мен зерттелетін дәрілік заттың сапасын;</w:t>
      </w:r>
    </w:p>
    <w:p>
      <w:pPr>
        <w:spacing w:after="0"/>
        <w:ind w:left="0"/>
        <w:jc w:val="both"/>
      </w:pPr>
      <w:r>
        <w:rPr>
          <w:rFonts w:ascii="Times New Roman"/>
          <w:b w:val="false"/>
          <w:i w:val="false"/>
          <w:color w:val="000000"/>
          <w:sz w:val="28"/>
        </w:rPr>
        <w:t>
      3) зерттелетін дәрілік затта қосалқы дәрілік заттарды таңдау мен үйлесімділігінің негізділігін;</w:t>
      </w:r>
    </w:p>
    <w:p>
      <w:pPr>
        <w:spacing w:after="0"/>
        <w:ind w:left="0"/>
        <w:jc w:val="both"/>
      </w:pPr>
      <w:r>
        <w:rPr>
          <w:rFonts w:ascii="Times New Roman"/>
          <w:b w:val="false"/>
          <w:i w:val="false"/>
          <w:color w:val="000000"/>
          <w:sz w:val="28"/>
        </w:rPr>
        <w:t>
      4) зерттелетін дәрілік заттың сериясын өндіру шарттары мен көлемін;</w:t>
      </w:r>
    </w:p>
    <w:p>
      <w:pPr>
        <w:spacing w:after="0"/>
        <w:ind w:left="0"/>
        <w:jc w:val="both"/>
      </w:pPr>
      <w:r>
        <w:rPr>
          <w:rFonts w:ascii="Times New Roman"/>
          <w:b w:val="false"/>
          <w:i w:val="false"/>
          <w:color w:val="000000"/>
          <w:sz w:val="28"/>
        </w:rPr>
        <w:t>
      5) зерттелетін дәрілік заттың сапасының ерекшелігін;</w:t>
      </w:r>
    </w:p>
    <w:p>
      <w:pPr>
        <w:spacing w:after="0"/>
        <w:ind w:left="0"/>
        <w:jc w:val="both"/>
      </w:pPr>
      <w:r>
        <w:rPr>
          <w:rFonts w:ascii="Times New Roman"/>
          <w:b w:val="false"/>
          <w:i w:val="false"/>
          <w:color w:val="000000"/>
          <w:sz w:val="28"/>
        </w:rPr>
        <w:t>
      6) зерттелетін дәрілік заттың тұрақтылығы жөніндегі деректерді;</w:t>
      </w:r>
    </w:p>
    <w:p>
      <w:pPr>
        <w:spacing w:after="0"/>
        <w:ind w:left="0"/>
        <w:jc w:val="both"/>
      </w:pPr>
      <w:r>
        <w:rPr>
          <w:rFonts w:ascii="Times New Roman"/>
          <w:b w:val="false"/>
          <w:i w:val="false"/>
          <w:color w:val="000000"/>
          <w:sz w:val="28"/>
        </w:rPr>
        <w:t>
      7) зерттелетін дәрілік зат сапасын бақылаудың нәтижелерін;</w:t>
      </w:r>
    </w:p>
    <w:p>
      <w:pPr>
        <w:spacing w:after="0"/>
        <w:ind w:left="0"/>
        <w:jc w:val="both"/>
      </w:pPr>
      <w:r>
        <w:rPr>
          <w:rFonts w:ascii="Times New Roman"/>
          <w:b w:val="false"/>
          <w:i w:val="false"/>
          <w:color w:val="000000"/>
          <w:sz w:val="28"/>
        </w:rPr>
        <w:t>
      8) зерттелетін дәрілік заттың, плацебоның таңбалануын қамтиды.</w:t>
      </w:r>
    </w:p>
    <w:bookmarkStart w:name="z69" w:id="65"/>
    <w:p>
      <w:pPr>
        <w:spacing w:after="0"/>
        <w:ind w:left="0"/>
        <w:jc w:val="both"/>
      </w:pPr>
      <w:r>
        <w:rPr>
          <w:rFonts w:ascii="Times New Roman"/>
          <w:b w:val="false"/>
          <w:i w:val="false"/>
          <w:color w:val="000000"/>
          <w:sz w:val="28"/>
        </w:rPr>
        <w:t>
      51. Зерттелетін дәрілік затқа байланысты клиникалық зерттеу Зерттелетін дәрілік затты байланысты клиникалық зерттеу материалдарын бағалау кезеңі мен қатер деңгейін ескере отырып жүргізіледі және мынадай бағалауды:</w:t>
      </w:r>
    </w:p>
    <w:bookmarkEnd w:id="65"/>
    <w:p>
      <w:pPr>
        <w:spacing w:after="0"/>
        <w:ind w:left="0"/>
        <w:jc w:val="both"/>
      </w:pPr>
      <w:r>
        <w:rPr>
          <w:rFonts w:ascii="Times New Roman"/>
          <w:b w:val="false"/>
          <w:i w:val="false"/>
          <w:color w:val="000000"/>
          <w:sz w:val="28"/>
        </w:rPr>
        <w:t>
      1) клиникалық зерттеу хаттамасын мен клиникалық зерттеу хаттамасына түзетулерді;</w:t>
      </w:r>
    </w:p>
    <w:p>
      <w:pPr>
        <w:spacing w:after="0"/>
        <w:ind w:left="0"/>
        <w:jc w:val="both"/>
      </w:pPr>
      <w:r>
        <w:rPr>
          <w:rFonts w:ascii="Times New Roman"/>
          <w:b w:val="false"/>
          <w:i w:val="false"/>
          <w:color w:val="000000"/>
          <w:sz w:val="28"/>
        </w:rPr>
        <w:t>
      2) зерттеушінің кітапшасын;</w:t>
      </w:r>
    </w:p>
    <w:p>
      <w:pPr>
        <w:spacing w:after="0"/>
        <w:ind w:left="0"/>
        <w:jc w:val="both"/>
      </w:pPr>
      <w:r>
        <w:rPr>
          <w:rFonts w:ascii="Times New Roman"/>
          <w:b w:val="false"/>
          <w:i w:val="false"/>
          <w:color w:val="000000"/>
          <w:sz w:val="28"/>
        </w:rPr>
        <w:t>
      3) зерттеу субъектісіне арналған ақпараттандырылған келісім мен ақпараттың мазмұнын;</w:t>
      </w:r>
    </w:p>
    <w:p>
      <w:pPr>
        <w:spacing w:after="0"/>
        <w:ind w:left="0"/>
        <w:jc w:val="both"/>
      </w:pPr>
      <w:r>
        <w:rPr>
          <w:rFonts w:ascii="Times New Roman"/>
          <w:b w:val="false"/>
          <w:i w:val="false"/>
          <w:color w:val="000000"/>
          <w:sz w:val="28"/>
        </w:rPr>
        <w:t>
      4) зерттелетін дәрілік затты қолдану саласының клиникалық базасы мен зерттеушінің сәйкестігін;</w:t>
      </w:r>
    </w:p>
    <w:p>
      <w:pPr>
        <w:spacing w:after="0"/>
        <w:ind w:left="0"/>
        <w:jc w:val="both"/>
      </w:pPr>
      <w:r>
        <w:rPr>
          <w:rFonts w:ascii="Times New Roman"/>
          <w:b w:val="false"/>
          <w:i w:val="false"/>
          <w:color w:val="000000"/>
          <w:sz w:val="28"/>
        </w:rPr>
        <w:t>
      5) зерттеу субъектілері үшін клиникалық зерттеудің қатері мен пайдасын;</w:t>
      </w:r>
    </w:p>
    <w:p>
      <w:pPr>
        <w:spacing w:after="0"/>
        <w:ind w:left="0"/>
        <w:jc w:val="both"/>
      </w:pPr>
      <w:r>
        <w:rPr>
          <w:rFonts w:ascii="Times New Roman"/>
          <w:b w:val="false"/>
          <w:i w:val="false"/>
          <w:color w:val="000000"/>
          <w:sz w:val="28"/>
        </w:rPr>
        <w:t>
      6) зерттеу субъектілерінің қауіпсізігіне байланысты факторларды, қарауға ұсынылған деректердің дұрыстығын қамтиды.</w:t>
      </w:r>
    </w:p>
    <w:bookmarkStart w:name="z70" w:id="66"/>
    <w:p>
      <w:pPr>
        <w:spacing w:after="0"/>
        <w:ind w:left="0"/>
        <w:jc w:val="both"/>
      </w:pPr>
      <w:r>
        <w:rPr>
          <w:rFonts w:ascii="Times New Roman"/>
          <w:b w:val="false"/>
          <w:i w:val="false"/>
          <w:color w:val="000000"/>
          <w:sz w:val="28"/>
        </w:rPr>
        <w:t>
      52. Дәрілік заттардың клиникалық зерттеу материалдарына өткізілген сараптама негізінде қорытынды уәкілетті орган мен демеушіге ұсыным беру мақсатында тиісті шешім қабылдау үшін сараптама ұйымының Клиникалық зерттеудің материалдарын бағалау жөніндегі комиссия отырысында қаралады:</w:t>
      </w:r>
    </w:p>
    <w:bookmarkEnd w:id="66"/>
    <w:p>
      <w:pPr>
        <w:spacing w:after="0"/>
        <w:ind w:left="0"/>
        <w:jc w:val="both"/>
      </w:pPr>
      <w:r>
        <w:rPr>
          <w:rFonts w:ascii="Times New Roman"/>
          <w:b w:val="false"/>
          <w:i w:val="false"/>
          <w:color w:val="000000"/>
          <w:sz w:val="28"/>
        </w:rPr>
        <w:t>
      1) клиникалық зерттеу жүргізуге ұсыну;</w:t>
      </w:r>
    </w:p>
    <w:p>
      <w:pPr>
        <w:spacing w:after="0"/>
        <w:ind w:left="0"/>
        <w:jc w:val="both"/>
      </w:pPr>
      <w:r>
        <w:rPr>
          <w:rFonts w:ascii="Times New Roman"/>
          <w:b w:val="false"/>
          <w:i w:val="false"/>
          <w:color w:val="000000"/>
          <w:sz w:val="28"/>
        </w:rPr>
        <w:t>
      2) түсініктеме алғаннан, ескертулерді жойғаннан, қосымша сұратылған материалдарды ұсынғаннан кейін қайта қарау;</w:t>
      </w:r>
    </w:p>
    <w:p>
      <w:pPr>
        <w:spacing w:after="0"/>
        <w:ind w:left="0"/>
        <w:jc w:val="both"/>
      </w:pPr>
      <w:r>
        <w:rPr>
          <w:rFonts w:ascii="Times New Roman"/>
          <w:b w:val="false"/>
          <w:i w:val="false"/>
          <w:color w:val="000000"/>
          <w:sz w:val="28"/>
        </w:rPr>
        <w:t>
      3) клиникалық зерттеу жүргізуге ұсынудың қажеті жоқ.</w:t>
      </w:r>
    </w:p>
    <w:bookmarkStart w:name="z71" w:id="67"/>
    <w:p>
      <w:pPr>
        <w:spacing w:after="0"/>
        <w:ind w:left="0"/>
        <w:jc w:val="both"/>
      </w:pPr>
      <w:r>
        <w:rPr>
          <w:rFonts w:ascii="Times New Roman"/>
          <w:b w:val="false"/>
          <w:i w:val="false"/>
          <w:color w:val="000000"/>
          <w:sz w:val="28"/>
        </w:rPr>
        <w:t>
      53. Осы Ереженің 52-тармағының 2) тармақшасында көрсетілген шешімді қабылдау кезде зерттеу демеушісіне қосымша түсінік беретін ақпаратты, материалдарды, есертулерді жоюды ұсыну туралы сұрау жіберіледі.</w:t>
      </w:r>
    </w:p>
    <w:bookmarkEnd w:id="67"/>
    <w:bookmarkStart w:name="z72" w:id="68"/>
    <w:p>
      <w:pPr>
        <w:spacing w:after="0"/>
        <w:ind w:left="0"/>
        <w:jc w:val="both"/>
      </w:pPr>
      <w:r>
        <w:rPr>
          <w:rFonts w:ascii="Times New Roman"/>
          <w:b w:val="false"/>
          <w:i w:val="false"/>
          <w:color w:val="000000"/>
          <w:sz w:val="28"/>
        </w:rPr>
        <w:t xml:space="preserve">
      54. Осы Ереженің 52 тармағының 1) және 3) тармақшалырында көрсетілген шешімді қабылдау кезде сараптама ұйымының қорытындысы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ресімделеді және демеушіге жіберіледі.</w:t>
      </w:r>
    </w:p>
    <w:bookmarkEnd w:id="68"/>
    <w:bookmarkStart w:name="z73" w:id="69"/>
    <w:p>
      <w:pPr>
        <w:spacing w:after="0"/>
        <w:ind w:left="0"/>
        <w:jc w:val="both"/>
      </w:pPr>
      <w:r>
        <w:rPr>
          <w:rFonts w:ascii="Times New Roman"/>
          <w:b w:val="false"/>
          <w:i w:val="false"/>
          <w:color w:val="000000"/>
          <w:sz w:val="28"/>
        </w:rPr>
        <w:t>
      55. Дәрілік заттардың клиникалық зерттеу материалдарын сараптаудың теріс қорытындысы үшін негіз:</w:t>
      </w:r>
    </w:p>
    <w:bookmarkEnd w:id="69"/>
    <w:p>
      <w:pPr>
        <w:spacing w:after="0"/>
        <w:ind w:left="0"/>
        <w:jc w:val="both"/>
      </w:pPr>
      <w:r>
        <w:rPr>
          <w:rFonts w:ascii="Times New Roman"/>
          <w:b w:val="false"/>
          <w:i w:val="false"/>
          <w:color w:val="000000"/>
          <w:sz w:val="28"/>
        </w:rPr>
        <w:t>
      1) сараптамаға берілген құжаттар мен материалдардың толық еместігі, шынайы еместігі;</w:t>
      </w:r>
    </w:p>
    <w:p>
      <w:pPr>
        <w:spacing w:after="0"/>
        <w:ind w:left="0"/>
        <w:jc w:val="both"/>
      </w:pPr>
      <w:r>
        <w:rPr>
          <w:rFonts w:ascii="Times New Roman"/>
          <w:b w:val="false"/>
          <w:i w:val="false"/>
          <w:color w:val="000000"/>
          <w:sz w:val="28"/>
        </w:rPr>
        <w:t xml:space="preserve">
      2) зерттелетін дәрілік затты өндіру шарттары мен сапасын бақылауды қамтамасыз ету жүйесінің № 392 бұйрықтың GMP стандартарының белгіленген </w:t>
      </w:r>
      <w:r>
        <w:rPr>
          <w:rFonts w:ascii="Times New Roman"/>
          <w:b w:val="false"/>
          <w:i w:val="false"/>
          <w:color w:val="000000"/>
          <w:sz w:val="28"/>
        </w:rPr>
        <w:t>талаптарына</w:t>
      </w:r>
      <w:r>
        <w:rPr>
          <w:rFonts w:ascii="Times New Roman"/>
          <w:b w:val="false"/>
          <w:i w:val="false"/>
          <w:color w:val="000000"/>
          <w:sz w:val="28"/>
        </w:rPr>
        <w:t xml:space="preserve"> сәйкес келмеуі;</w:t>
      </w:r>
    </w:p>
    <w:p>
      <w:pPr>
        <w:spacing w:after="0"/>
        <w:ind w:left="0"/>
        <w:jc w:val="both"/>
      </w:pPr>
      <w:r>
        <w:rPr>
          <w:rFonts w:ascii="Times New Roman"/>
          <w:b w:val="false"/>
          <w:i w:val="false"/>
          <w:color w:val="000000"/>
          <w:sz w:val="28"/>
        </w:rPr>
        <w:t>
      3) зерттелетін дәрілік заттың белсенді субстанциясының, қосалқы заттардың сапасының Қазақстан Республикасының Мемлекеттік Фармакопея немесе өндіріс үшін сапасы бойынша нормативтік құжаттарының бекітілген талаптарына (соның ішінде тұрақтылығы мен таңбалануы) сәйкес келмеуі;</w:t>
      </w:r>
    </w:p>
    <w:p>
      <w:pPr>
        <w:spacing w:after="0"/>
        <w:ind w:left="0"/>
        <w:jc w:val="both"/>
      </w:pPr>
      <w:r>
        <w:rPr>
          <w:rFonts w:ascii="Times New Roman"/>
          <w:b w:val="false"/>
          <w:i w:val="false"/>
          <w:color w:val="000000"/>
          <w:sz w:val="28"/>
        </w:rPr>
        <w:t>
      4) клиникалық базасының зерттелетін дәрілік заттың қолдану саласына зерттеушінің сәйкес келмеуі;</w:t>
      </w:r>
    </w:p>
    <w:p>
      <w:pPr>
        <w:spacing w:after="0"/>
        <w:ind w:left="0"/>
        <w:jc w:val="both"/>
      </w:pPr>
      <w:r>
        <w:rPr>
          <w:rFonts w:ascii="Times New Roman"/>
          <w:b w:val="false"/>
          <w:i w:val="false"/>
          <w:color w:val="000000"/>
          <w:sz w:val="28"/>
        </w:rPr>
        <w:t xml:space="preserve">
      5) зертету субъектісіне арналған ақпараттандырылған келісім мен ақапарат мазмұнының № 392 бұйрықтың GCP </w:t>
      </w:r>
      <w:r>
        <w:rPr>
          <w:rFonts w:ascii="Times New Roman"/>
          <w:b w:val="false"/>
          <w:i w:val="false"/>
          <w:color w:val="000000"/>
          <w:sz w:val="28"/>
        </w:rPr>
        <w:t>стандартының</w:t>
      </w:r>
      <w:r>
        <w:rPr>
          <w:rFonts w:ascii="Times New Roman"/>
          <w:b w:val="false"/>
          <w:i w:val="false"/>
          <w:color w:val="000000"/>
          <w:sz w:val="28"/>
        </w:rPr>
        <w:t xml:space="preserve"> талаптарына сәйкес келмеуі;</w:t>
      </w:r>
    </w:p>
    <w:p>
      <w:pPr>
        <w:spacing w:after="0"/>
        <w:ind w:left="0"/>
        <w:jc w:val="both"/>
      </w:pPr>
      <w:r>
        <w:rPr>
          <w:rFonts w:ascii="Times New Roman"/>
          <w:b w:val="false"/>
          <w:i w:val="false"/>
          <w:color w:val="000000"/>
          <w:sz w:val="28"/>
        </w:rPr>
        <w:t>
      6) зерттеу субъектісі үшін клиникалық зерттеуге қатысудан күтілетін пайдадан қатердің жоғары болуы;</w:t>
      </w:r>
    </w:p>
    <w:p>
      <w:pPr>
        <w:spacing w:after="0"/>
        <w:ind w:left="0"/>
        <w:jc w:val="both"/>
      </w:pPr>
      <w:r>
        <w:rPr>
          <w:rFonts w:ascii="Times New Roman"/>
          <w:b w:val="false"/>
          <w:i w:val="false"/>
          <w:color w:val="000000"/>
          <w:sz w:val="28"/>
        </w:rPr>
        <w:t>
      7) зерттеу субъектілерінің қауіпсіздігіне байланысты факторлардың болуы;</w:t>
      </w:r>
    </w:p>
    <w:p>
      <w:pPr>
        <w:spacing w:after="0"/>
        <w:ind w:left="0"/>
        <w:jc w:val="both"/>
      </w:pPr>
      <w:r>
        <w:rPr>
          <w:rFonts w:ascii="Times New Roman"/>
          <w:b w:val="false"/>
          <w:i w:val="false"/>
          <w:color w:val="000000"/>
          <w:sz w:val="28"/>
        </w:rPr>
        <w:t>
      8) дәрілік затты фармацевтикалық әзірлеу мен жоспарланған клиникалық зерттеудің ғылыми негізділігінің сәйкес келмеуі;</w:t>
      </w:r>
    </w:p>
    <w:p>
      <w:pPr>
        <w:spacing w:after="0"/>
        <w:ind w:left="0"/>
        <w:jc w:val="both"/>
      </w:pPr>
      <w:r>
        <w:rPr>
          <w:rFonts w:ascii="Times New Roman"/>
          <w:b w:val="false"/>
          <w:i w:val="false"/>
          <w:color w:val="000000"/>
          <w:sz w:val="28"/>
        </w:rPr>
        <w:t xml:space="preserve">
      9) клинкалық зерттеу хаттамасында көрсетілген клиинкалық зерттеу дизайны мен статистикалық талдаудың дәрілік заттардың айналымы саласындағы № 392 бұйрықтың GCP стандарты мен халықаралық </w:t>
      </w:r>
      <w:r>
        <w:rPr>
          <w:rFonts w:ascii="Times New Roman"/>
          <w:b w:val="false"/>
          <w:i w:val="false"/>
          <w:color w:val="000000"/>
          <w:sz w:val="28"/>
        </w:rPr>
        <w:t>стандарттарының</w:t>
      </w:r>
      <w:r>
        <w:rPr>
          <w:rFonts w:ascii="Times New Roman"/>
          <w:b w:val="false"/>
          <w:i w:val="false"/>
          <w:color w:val="000000"/>
          <w:sz w:val="28"/>
        </w:rPr>
        <w:t xml:space="preserve"> талаптарына, сәйкессіздігі;</w:t>
      </w:r>
    </w:p>
    <w:p>
      <w:pPr>
        <w:spacing w:after="0"/>
        <w:ind w:left="0"/>
        <w:jc w:val="both"/>
      </w:pPr>
      <w:r>
        <w:rPr>
          <w:rFonts w:ascii="Times New Roman"/>
          <w:b w:val="false"/>
          <w:i w:val="false"/>
          <w:color w:val="000000"/>
          <w:sz w:val="28"/>
        </w:rPr>
        <w:t>
      10) анықталған ескертулер бойынша сұратылған материалдарды бекітілген мерзімде ұсынбау;</w:t>
      </w:r>
    </w:p>
    <w:p>
      <w:pPr>
        <w:spacing w:after="0"/>
        <w:ind w:left="0"/>
        <w:jc w:val="both"/>
      </w:pPr>
      <w:r>
        <w:rPr>
          <w:rFonts w:ascii="Times New Roman"/>
          <w:b w:val="false"/>
          <w:i w:val="false"/>
          <w:color w:val="000000"/>
          <w:sz w:val="28"/>
        </w:rPr>
        <w:t>
      11) демеушінің сараптама жүргізу барысында қойылған ескетулерді жоймауы болып табылады.</w:t>
      </w:r>
    </w:p>
    <w:bookmarkStart w:name="z74" w:id="70"/>
    <w:p>
      <w:pPr>
        <w:spacing w:after="0"/>
        <w:ind w:left="0"/>
        <w:jc w:val="both"/>
      </w:pPr>
      <w:r>
        <w:rPr>
          <w:rFonts w:ascii="Times New Roman"/>
          <w:b w:val="false"/>
          <w:i w:val="false"/>
          <w:color w:val="000000"/>
          <w:sz w:val="28"/>
        </w:rPr>
        <w:t>
      56. Сараптама ұйымы медициналық бұйымдардың клиникалық зерттеу материалдарын сараптау кезінде сараптама жұмысының 2 түрін жүргізеді:</w:t>
      </w:r>
    </w:p>
    <w:bookmarkEnd w:id="70"/>
    <w:p>
      <w:pPr>
        <w:spacing w:after="0"/>
        <w:ind w:left="0"/>
        <w:jc w:val="both"/>
      </w:pPr>
      <w:r>
        <w:rPr>
          <w:rFonts w:ascii="Times New Roman"/>
          <w:b w:val="false"/>
          <w:i w:val="false"/>
          <w:color w:val="000000"/>
          <w:sz w:val="28"/>
        </w:rPr>
        <w:t>
      1) медициналық бұйымның сапасы мен қауіпсіздігін бағалау;</w:t>
      </w:r>
    </w:p>
    <w:p>
      <w:pPr>
        <w:spacing w:after="0"/>
        <w:ind w:left="0"/>
        <w:jc w:val="both"/>
      </w:pPr>
      <w:r>
        <w:rPr>
          <w:rFonts w:ascii="Times New Roman"/>
          <w:b w:val="false"/>
          <w:i w:val="false"/>
          <w:color w:val="000000"/>
          <w:sz w:val="28"/>
        </w:rPr>
        <w:t>
      2) клиникалық зерттеу материалдарын бағалау.</w:t>
      </w:r>
    </w:p>
    <w:bookmarkStart w:name="z75" w:id="71"/>
    <w:p>
      <w:pPr>
        <w:spacing w:after="0"/>
        <w:ind w:left="0"/>
        <w:jc w:val="both"/>
      </w:pPr>
      <w:r>
        <w:rPr>
          <w:rFonts w:ascii="Times New Roman"/>
          <w:b w:val="false"/>
          <w:i w:val="false"/>
          <w:color w:val="000000"/>
          <w:sz w:val="28"/>
        </w:rPr>
        <w:t>
      57. Медициналық бұйымдарды клиникалық зерттеу материалдарын сараптау зерттелетін медициналық бұйым мен медициналық араласуға байланысты қауіп деңгейін ескере отырып жүргізіледі және Клиникалық зерттеудің материалдарын бағалау жөніндегі Комиссия отырысында қарастырылады:</w:t>
      </w:r>
    </w:p>
    <w:bookmarkEnd w:id="71"/>
    <w:p>
      <w:pPr>
        <w:spacing w:after="0"/>
        <w:ind w:left="0"/>
        <w:jc w:val="both"/>
      </w:pPr>
      <w:r>
        <w:rPr>
          <w:rFonts w:ascii="Times New Roman"/>
          <w:b w:val="false"/>
          <w:i w:val="false"/>
          <w:color w:val="000000"/>
          <w:sz w:val="28"/>
        </w:rPr>
        <w:t>
      1) клиникалық зерттеу хаттамасы мен оған енгізілген түзетулерді (болған кезде);</w:t>
      </w:r>
    </w:p>
    <w:p>
      <w:pPr>
        <w:spacing w:after="0"/>
        <w:ind w:left="0"/>
        <w:jc w:val="both"/>
      </w:pPr>
      <w:r>
        <w:rPr>
          <w:rFonts w:ascii="Times New Roman"/>
          <w:b w:val="false"/>
          <w:i w:val="false"/>
          <w:color w:val="000000"/>
          <w:sz w:val="28"/>
        </w:rPr>
        <w:t>
      2) зерттеушінің кітапшасын;</w:t>
      </w:r>
    </w:p>
    <w:p>
      <w:pPr>
        <w:spacing w:after="0"/>
        <w:ind w:left="0"/>
        <w:jc w:val="both"/>
      </w:pPr>
      <w:r>
        <w:rPr>
          <w:rFonts w:ascii="Times New Roman"/>
          <w:b w:val="false"/>
          <w:i w:val="false"/>
          <w:color w:val="000000"/>
          <w:sz w:val="28"/>
        </w:rPr>
        <w:t>
      3) зерттеу субъектісі мен оның заңды өкіліне ұсынылатын ақпараттандырылған келісім мен ақпараттың мазмұнын;</w:t>
      </w:r>
    </w:p>
    <w:p>
      <w:pPr>
        <w:spacing w:after="0"/>
        <w:ind w:left="0"/>
        <w:jc w:val="both"/>
      </w:pPr>
      <w:r>
        <w:rPr>
          <w:rFonts w:ascii="Times New Roman"/>
          <w:b w:val="false"/>
          <w:i w:val="false"/>
          <w:color w:val="000000"/>
          <w:sz w:val="28"/>
        </w:rPr>
        <w:t>
      4) зерттелетін медициналық бұйымды қолдану саласындағы клиникалық база мен зерттеушінің сәйкестігін;</w:t>
      </w:r>
    </w:p>
    <w:p>
      <w:pPr>
        <w:spacing w:after="0"/>
        <w:ind w:left="0"/>
        <w:jc w:val="both"/>
      </w:pPr>
      <w:r>
        <w:rPr>
          <w:rFonts w:ascii="Times New Roman"/>
          <w:b w:val="false"/>
          <w:i w:val="false"/>
          <w:color w:val="000000"/>
          <w:sz w:val="28"/>
        </w:rPr>
        <w:t>
      5) зерттеу субъектіс мен оның заңды өкіліне клиникалық зерттеудің қатері мен пайдасын;</w:t>
      </w:r>
    </w:p>
    <w:p>
      <w:pPr>
        <w:spacing w:after="0"/>
        <w:ind w:left="0"/>
        <w:jc w:val="both"/>
      </w:pPr>
      <w:r>
        <w:rPr>
          <w:rFonts w:ascii="Times New Roman"/>
          <w:b w:val="false"/>
          <w:i w:val="false"/>
          <w:color w:val="000000"/>
          <w:sz w:val="28"/>
        </w:rPr>
        <w:t>
      6) зерттеу субъектілерінің қауіпсізігіне байланысты фактораларды, қарауға ұсынылған деректердің дұрыстығын;</w:t>
      </w:r>
    </w:p>
    <w:p>
      <w:pPr>
        <w:spacing w:after="0"/>
        <w:ind w:left="0"/>
        <w:jc w:val="both"/>
      </w:pPr>
      <w:r>
        <w:rPr>
          <w:rFonts w:ascii="Times New Roman"/>
          <w:b w:val="false"/>
          <w:i w:val="false"/>
          <w:color w:val="000000"/>
          <w:sz w:val="28"/>
        </w:rPr>
        <w:t>
      7) медициналық бұйымды әзірлеу мен жоспарланған клиникалық зерттеудің ғылыми негізділігін;</w:t>
      </w:r>
    </w:p>
    <w:p>
      <w:pPr>
        <w:spacing w:after="0"/>
        <w:ind w:left="0"/>
        <w:jc w:val="both"/>
      </w:pPr>
      <w:r>
        <w:rPr>
          <w:rFonts w:ascii="Times New Roman"/>
          <w:b w:val="false"/>
          <w:i w:val="false"/>
          <w:color w:val="000000"/>
          <w:sz w:val="28"/>
        </w:rPr>
        <w:t>
      8) техникалық файлдың мазмұнын бағалауды қамтиды.</w:t>
      </w:r>
    </w:p>
    <w:bookmarkStart w:name="z76" w:id="72"/>
    <w:p>
      <w:pPr>
        <w:spacing w:after="0"/>
        <w:ind w:left="0"/>
        <w:jc w:val="both"/>
      </w:pPr>
      <w:r>
        <w:rPr>
          <w:rFonts w:ascii="Times New Roman"/>
          <w:b w:val="false"/>
          <w:i w:val="false"/>
          <w:color w:val="000000"/>
          <w:sz w:val="28"/>
        </w:rPr>
        <w:t>
      58. Медициналық бұйымдардың клиникалық зерттеу материалдарына жүргізілген сараптама негізінде қорытынды уәкілетті орган мен демеушіге ұсыным жолдау мақсатында тиісті шешім қабылдау үшін сараптама ұйымының клиникалық зерттеулер материалдарын бағалау жөніндегі комиссиясының отырысында қаралады:</w:t>
      </w:r>
    </w:p>
    <w:bookmarkEnd w:id="72"/>
    <w:p>
      <w:pPr>
        <w:spacing w:after="0"/>
        <w:ind w:left="0"/>
        <w:jc w:val="both"/>
      </w:pPr>
      <w:r>
        <w:rPr>
          <w:rFonts w:ascii="Times New Roman"/>
          <w:b w:val="false"/>
          <w:i w:val="false"/>
          <w:color w:val="000000"/>
          <w:sz w:val="28"/>
        </w:rPr>
        <w:t>
      1) клиникалық зерттеу жүргізуге ұсыну;</w:t>
      </w:r>
    </w:p>
    <w:p>
      <w:pPr>
        <w:spacing w:after="0"/>
        <w:ind w:left="0"/>
        <w:jc w:val="both"/>
      </w:pPr>
      <w:r>
        <w:rPr>
          <w:rFonts w:ascii="Times New Roman"/>
          <w:b w:val="false"/>
          <w:i w:val="false"/>
          <w:color w:val="000000"/>
          <w:sz w:val="28"/>
        </w:rPr>
        <w:t>
      2) түсініктеме алғаннан, ескертулерді жойғаннан, қосымша сұратылған материалдарды ұсынғаннан кейін қайта қарау;</w:t>
      </w:r>
    </w:p>
    <w:p>
      <w:pPr>
        <w:spacing w:after="0"/>
        <w:ind w:left="0"/>
        <w:jc w:val="both"/>
      </w:pPr>
      <w:r>
        <w:rPr>
          <w:rFonts w:ascii="Times New Roman"/>
          <w:b w:val="false"/>
          <w:i w:val="false"/>
          <w:color w:val="000000"/>
          <w:sz w:val="28"/>
        </w:rPr>
        <w:t>
      3) клиникалық зерттеу жүргізуге ұсынбаудың қажеті жоқ.</w:t>
      </w:r>
    </w:p>
    <w:bookmarkStart w:name="z77" w:id="73"/>
    <w:p>
      <w:pPr>
        <w:spacing w:after="0"/>
        <w:ind w:left="0"/>
        <w:jc w:val="both"/>
      </w:pPr>
      <w:r>
        <w:rPr>
          <w:rFonts w:ascii="Times New Roman"/>
          <w:b w:val="false"/>
          <w:i w:val="false"/>
          <w:color w:val="000000"/>
          <w:sz w:val="28"/>
        </w:rPr>
        <w:t>
      59. Осы Ереженің 58-тармағының 2) тармақшасында көрсетілген шешімді қабылдау кезінде зерттеу демеушісіне қосымша түсінік беретін ақпаратты, материалдарды ұсыну, есертулерді жою туралы сұрау жіберіледі.</w:t>
      </w:r>
    </w:p>
    <w:bookmarkEnd w:id="73"/>
    <w:bookmarkStart w:name="z78" w:id="74"/>
    <w:p>
      <w:pPr>
        <w:spacing w:after="0"/>
        <w:ind w:left="0"/>
        <w:jc w:val="both"/>
      </w:pPr>
      <w:r>
        <w:rPr>
          <w:rFonts w:ascii="Times New Roman"/>
          <w:b w:val="false"/>
          <w:i w:val="false"/>
          <w:color w:val="000000"/>
          <w:sz w:val="28"/>
        </w:rPr>
        <w:t xml:space="preserve">
      60. Осы Ереженің 58-тармағының 1) және 3) тармақшалырында көрсетілген шешімді қабылдау кезінде сараптама ұйымының қорытындысы осы Қағидаларға </w:t>
      </w:r>
      <w:r>
        <w:rPr>
          <w:rFonts w:ascii="Times New Roman"/>
          <w:b w:val="false"/>
          <w:i w:val="false"/>
          <w:color w:val="000000"/>
          <w:sz w:val="28"/>
        </w:rPr>
        <w:t>9- қосымшаға</w:t>
      </w:r>
      <w:r>
        <w:rPr>
          <w:rFonts w:ascii="Times New Roman"/>
          <w:b w:val="false"/>
          <w:i w:val="false"/>
          <w:color w:val="000000"/>
          <w:sz w:val="28"/>
        </w:rPr>
        <w:t xml:space="preserve"> сәйкес нысан бойынша ресімделеді және демеушіге жіберіледі.</w:t>
      </w:r>
    </w:p>
    <w:bookmarkEnd w:id="74"/>
    <w:bookmarkStart w:name="z79" w:id="75"/>
    <w:p>
      <w:pPr>
        <w:spacing w:after="0"/>
        <w:ind w:left="0"/>
        <w:jc w:val="both"/>
      </w:pPr>
      <w:r>
        <w:rPr>
          <w:rFonts w:ascii="Times New Roman"/>
          <w:b w:val="false"/>
          <w:i w:val="false"/>
          <w:color w:val="000000"/>
          <w:sz w:val="28"/>
        </w:rPr>
        <w:t>
      61. Медициналық бұйымдарды клиникалық зерттеу материалдарын сараптаудың теріс қорытындысы үшін негіз:</w:t>
      </w:r>
    </w:p>
    <w:bookmarkEnd w:id="75"/>
    <w:p>
      <w:pPr>
        <w:spacing w:after="0"/>
        <w:ind w:left="0"/>
        <w:jc w:val="both"/>
      </w:pPr>
      <w:r>
        <w:rPr>
          <w:rFonts w:ascii="Times New Roman"/>
          <w:b w:val="false"/>
          <w:i w:val="false"/>
          <w:color w:val="000000"/>
          <w:sz w:val="28"/>
        </w:rPr>
        <w:t>
      1) сараптамаға берілген құжаттар мен материалдардың толық және шынайы еместігі;</w:t>
      </w:r>
    </w:p>
    <w:p>
      <w:pPr>
        <w:spacing w:after="0"/>
        <w:ind w:left="0"/>
        <w:jc w:val="both"/>
      </w:pPr>
      <w:r>
        <w:rPr>
          <w:rFonts w:ascii="Times New Roman"/>
          <w:b w:val="false"/>
          <w:i w:val="false"/>
          <w:color w:val="000000"/>
          <w:sz w:val="28"/>
        </w:rPr>
        <w:t>
      2) зерттелетін медициналық бұйымды өндіру шарттары мен сапасын қамтамасыз ету жүйесінің талаптарға сәйкес келмеуі;</w:t>
      </w:r>
    </w:p>
    <w:p>
      <w:pPr>
        <w:spacing w:after="0"/>
        <w:ind w:left="0"/>
        <w:jc w:val="both"/>
      </w:pPr>
      <w:r>
        <w:rPr>
          <w:rFonts w:ascii="Times New Roman"/>
          <w:b w:val="false"/>
          <w:i w:val="false"/>
          <w:color w:val="000000"/>
          <w:sz w:val="28"/>
        </w:rPr>
        <w:t>
      3) клиникалық базаның, бас зерттеушінің зерттелетін медициналық бұйымның қолдану саласына сәйкес келмеуі;</w:t>
      </w:r>
    </w:p>
    <w:p>
      <w:pPr>
        <w:spacing w:after="0"/>
        <w:ind w:left="0"/>
        <w:jc w:val="both"/>
      </w:pPr>
      <w:r>
        <w:rPr>
          <w:rFonts w:ascii="Times New Roman"/>
          <w:b w:val="false"/>
          <w:i w:val="false"/>
          <w:color w:val="000000"/>
          <w:sz w:val="28"/>
        </w:rPr>
        <w:t>
      4) зерттеу субъектілерінің қауіпсіздігіне байланысты факторлардың болуы;</w:t>
      </w:r>
    </w:p>
    <w:p>
      <w:pPr>
        <w:spacing w:after="0"/>
        <w:ind w:left="0"/>
        <w:jc w:val="both"/>
      </w:pPr>
      <w:r>
        <w:rPr>
          <w:rFonts w:ascii="Times New Roman"/>
          <w:b w:val="false"/>
          <w:i w:val="false"/>
          <w:color w:val="000000"/>
          <w:sz w:val="28"/>
        </w:rPr>
        <w:t>
      5) клиникалық зерттеу хаттамасында көрсетілген клиникалық зерттеу дизайны мен статистикалық талдаудың медициналық бұйымдардың айналымы саласындағы халықаралық нормалардың талаптарына, сәйкес келмеуі;</w:t>
      </w:r>
    </w:p>
    <w:p>
      <w:pPr>
        <w:spacing w:after="0"/>
        <w:ind w:left="0"/>
        <w:jc w:val="both"/>
      </w:pPr>
      <w:r>
        <w:rPr>
          <w:rFonts w:ascii="Times New Roman"/>
          <w:b w:val="false"/>
          <w:i w:val="false"/>
          <w:color w:val="000000"/>
          <w:sz w:val="28"/>
        </w:rPr>
        <w:t>
      6) анықталған ескертулер бойынша сұратылған материалдарды белгіленген мерзімде ұсынбау;</w:t>
      </w:r>
    </w:p>
    <w:p>
      <w:pPr>
        <w:spacing w:after="0"/>
        <w:ind w:left="0"/>
        <w:jc w:val="both"/>
      </w:pPr>
      <w:r>
        <w:rPr>
          <w:rFonts w:ascii="Times New Roman"/>
          <w:b w:val="false"/>
          <w:i w:val="false"/>
          <w:color w:val="000000"/>
          <w:sz w:val="28"/>
        </w:rPr>
        <w:t>
      7) сараптама жүргізу барысында қойылған ескетулерді демеушінің жоймауы болып табылады.</w:t>
      </w:r>
    </w:p>
    <w:bookmarkStart w:name="z80" w:id="76"/>
    <w:p>
      <w:pPr>
        <w:spacing w:after="0"/>
        <w:ind w:left="0"/>
        <w:jc w:val="both"/>
      </w:pPr>
      <w:r>
        <w:rPr>
          <w:rFonts w:ascii="Times New Roman"/>
          <w:b w:val="false"/>
          <w:i w:val="false"/>
          <w:color w:val="000000"/>
          <w:sz w:val="28"/>
        </w:rPr>
        <w:t>
      62. Демеуші сараптама ұйымының ұсынысына жауапты алған күннен бастап күнтізбелік алпыс күннен асырмай береді. Ескертулерді жоюға қажетті уақыты жалпы сараптама мерзіміне кірмейді.</w:t>
      </w:r>
    </w:p>
    <w:bookmarkEnd w:id="76"/>
    <w:bookmarkStart w:name="z81" w:id="77"/>
    <w:p>
      <w:pPr>
        <w:spacing w:after="0"/>
        <w:ind w:left="0"/>
        <w:jc w:val="both"/>
      </w:pPr>
      <w:r>
        <w:rPr>
          <w:rFonts w:ascii="Times New Roman"/>
          <w:b w:val="false"/>
          <w:i w:val="false"/>
          <w:color w:val="000000"/>
          <w:sz w:val="28"/>
        </w:rPr>
        <w:t>
      63. Демеуші материалдардың сараптама жүргізуге берген өтініімді қарау процесі кезінде кез келген уақытта негіздеме ұсына отырып кері қайтарып алуға құқылы.</w:t>
      </w:r>
    </w:p>
    <w:bookmarkEnd w:id="77"/>
    <w:bookmarkStart w:name="z82" w:id="78"/>
    <w:p>
      <w:pPr>
        <w:spacing w:after="0"/>
        <w:ind w:left="0"/>
        <w:jc w:val="both"/>
      </w:pPr>
      <w:r>
        <w:rPr>
          <w:rFonts w:ascii="Times New Roman"/>
          <w:b w:val="false"/>
          <w:i w:val="false"/>
          <w:color w:val="000000"/>
          <w:sz w:val="28"/>
        </w:rPr>
        <w:t>
      64. Демеушінің өтінімі кері қайтарылған, өтінімді қараудан алған жағдайда, сонымен қатар сараптама ұйымының теріс қорытындысын алған кезде демеушіге сараптама жұмысы жүргізгені үшін төлемі кері қайтарылмайды.</w:t>
      </w:r>
    </w:p>
    <w:bookmarkEnd w:id="78"/>
    <w:bookmarkStart w:name="z83" w:id="79"/>
    <w:p>
      <w:pPr>
        <w:spacing w:after="0"/>
        <w:ind w:left="0"/>
        <w:jc w:val="both"/>
      </w:pPr>
      <w:r>
        <w:rPr>
          <w:rFonts w:ascii="Times New Roman"/>
          <w:b w:val="false"/>
          <w:i w:val="false"/>
          <w:color w:val="000000"/>
          <w:sz w:val="28"/>
        </w:rPr>
        <w:t xml:space="preserve">
      65. Клиникалық зерттеу материалдарына жеделдетілген сараптама (бұдан әрі – жеделдетілген процедура) "Халық денсаулығы және денсаулық сақтау жүйесі" Кодекстің </w:t>
      </w:r>
      <w:r>
        <w:rPr>
          <w:rFonts w:ascii="Times New Roman"/>
          <w:b w:val="false"/>
          <w:i w:val="false"/>
          <w:color w:val="000000"/>
          <w:sz w:val="28"/>
        </w:rPr>
        <w:t>6-бабына</w:t>
      </w:r>
      <w:r>
        <w:rPr>
          <w:rFonts w:ascii="Times New Roman"/>
          <w:b w:val="false"/>
          <w:i w:val="false"/>
          <w:color w:val="000000"/>
          <w:sz w:val="28"/>
        </w:rPr>
        <w:t xml:space="preserve"> сәйкес тағайындалған дәрілік заттарға, медициналық бұйымдарға:</w:t>
      </w:r>
    </w:p>
    <w:bookmarkEnd w:id="79"/>
    <w:p>
      <w:pPr>
        <w:spacing w:after="0"/>
        <w:ind w:left="0"/>
        <w:jc w:val="both"/>
      </w:pPr>
      <w:r>
        <w:rPr>
          <w:rFonts w:ascii="Times New Roman"/>
          <w:b w:val="false"/>
          <w:i w:val="false"/>
          <w:color w:val="000000"/>
          <w:sz w:val="28"/>
        </w:rPr>
        <w:t>
      1) төтенше жағдайды болдырмау үшін;</w:t>
      </w:r>
    </w:p>
    <w:p>
      <w:pPr>
        <w:spacing w:after="0"/>
        <w:ind w:left="0"/>
        <w:jc w:val="both"/>
      </w:pPr>
      <w:r>
        <w:rPr>
          <w:rFonts w:ascii="Times New Roman"/>
          <w:b w:val="false"/>
          <w:i w:val="false"/>
          <w:color w:val="000000"/>
          <w:sz w:val="28"/>
        </w:rPr>
        <w:t>
      2) орфандық препараттарға жүргізіледі.</w:t>
      </w:r>
    </w:p>
    <w:p>
      <w:pPr>
        <w:spacing w:after="0"/>
        <w:ind w:left="0"/>
        <w:jc w:val="both"/>
      </w:pPr>
      <w:r>
        <w:rPr>
          <w:rFonts w:ascii="Times New Roman"/>
          <w:b w:val="false"/>
          <w:i w:val="false"/>
          <w:color w:val="000000"/>
          <w:sz w:val="28"/>
        </w:rPr>
        <w:t xml:space="preserve">
      Жеделдетілген процедураны жүргізу кезінде дәрілік заттардың қауіпсіздігіне, тиімділігіне мен сапасына талаптар төмендемейді. </w:t>
      </w:r>
    </w:p>
    <w:bookmarkStart w:name="z84" w:id="80"/>
    <w:p>
      <w:pPr>
        <w:spacing w:after="0"/>
        <w:ind w:left="0"/>
        <w:jc w:val="both"/>
      </w:pPr>
      <w:r>
        <w:rPr>
          <w:rFonts w:ascii="Times New Roman"/>
          <w:b w:val="false"/>
          <w:i w:val="false"/>
          <w:color w:val="000000"/>
          <w:sz w:val="28"/>
        </w:rPr>
        <w:t>
      66. Клиникалық зерттеу материалдарына жеделдетілген сараптама өтініш беруші мен сараптама ұйымы арасында келісім-шарт негізінде жүргізіледі.</w:t>
      </w:r>
    </w:p>
    <w:bookmarkEnd w:id="80"/>
    <w:p>
      <w:pPr>
        <w:spacing w:after="0"/>
        <w:ind w:left="0"/>
        <w:jc w:val="both"/>
      </w:pPr>
      <w:r>
        <w:rPr>
          <w:rFonts w:ascii="Times New Roman"/>
          <w:b w:val="false"/>
          <w:i w:val="false"/>
          <w:color w:val="000000"/>
          <w:sz w:val="28"/>
        </w:rPr>
        <w:t>
      Жеделдетілген сараптама жүргізу үшін дәрілік заттарға сараптама жүргізу он бес күннен аспайды.</w:t>
      </w:r>
    </w:p>
    <w:bookmarkStart w:name="z85" w:id="81"/>
    <w:p>
      <w:pPr>
        <w:spacing w:after="0"/>
        <w:ind w:left="0"/>
        <w:jc w:val="both"/>
      </w:pPr>
      <w:r>
        <w:rPr>
          <w:rFonts w:ascii="Times New Roman"/>
          <w:b w:val="false"/>
          <w:i w:val="false"/>
          <w:color w:val="000000"/>
          <w:sz w:val="28"/>
        </w:rPr>
        <w:t>
      67. Сараптама ұйымы өзінің сайтында клиникалық зерттеу жүргізуге рұқсат алуға бекітілген және қайтарылған өтінімдер тізбесін, себептерін көрсете отырып клиникалық зерттеулердің тоқтата тұрылған және тоқтатылған тізбесін орналастырады.</w:t>
      </w:r>
    </w:p>
    <w:bookmarkEnd w:id="81"/>
    <w:bookmarkStart w:name="z86" w:id="82"/>
    <w:p>
      <w:pPr>
        <w:spacing w:after="0"/>
        <w:ind w:left="0"/>
        <w:jc w:val="left"/>
      </w:pPr>
      <w:r>
        <w:rPr>
          <w:rFonts w:ascii="Times New Roman"/>
          <w:b/>
          <w:i w:val="false"/>
          <w:color w:val="000000"/>
        </w:rPr>
        <w:t xml:space="preserve"> 4-параграф. Биоэтикалық сараптаманың қорытындысын алу тәртібі</w:t>
      </w:r>
    </w:p>
    <w:bookmarkEnd w:id="82"/>
    <w:bookmarkStart w:name="z87" w:id="83"/>
    <w:p>
      <w:pPr>
        <w:spacing w:after="0"/>
        <w:ind w:left="0"/>
        <w:jc w:val="both"/>
      </w:pPr>
      <w:r>
        <w:rPr>
          <w:rFonts w:ascii="Times New Roman"/>
          <w:b w:val="false"/>
          <w:i w:val="false"/>
          <w:color w:val="000000"/>
          <w:sz w:val="28"/>
        </w:rPr>
        <w:t>
      68. Клиникалық зерттеу материалдары бойынша биоэтикалық сараптаманың қорытындысын алу үшін демеуші Орталық немесе Жергілікті комиссиясына клиникалық зерттеу материалдарын ұсынады.</w:t>
      </w:r>
    </w:p>
    <w:bookmarkEnd w:id="83"/>
    <w:bookmarkStart w:name="z88" w:id="84"/>
    <w:p>
      <w:pPr>
        <w:spacing w:after="0"/>
        <w:ind w:left="0"/>
        <w:jc w:val="both"/>
      </w:pPr>
      <w:r>
        <w:rPr>
          <w:rFonts w:ascii="Times New Roman"/>
          <w:b w:val="false"/>
          <w:i w:val="false"/>
          <w:color w:val="000000"/>
          <w:sz w:val="28"/>
        </w:rPr>
        <w:t>
      69. Клиникалық зерттеулер интервенциялық пен интервенциялық емес болып бөлінеді.</w:t>
      </w:r>
    </w:p>
    <w:bookmarkEnd w:id="84"/>
    <w:bookmarkStart w:name="z89" w:id="85"/>
    <w:p>
      <w:pPr>
        <w:spacing w:after="0"/>
        <w:ind w:left="0"/>
        <w:jc w:val="both"/>
      </w:pPr>
      <w:r>
        <w:rPr>
          <w:rFonts w:ascii="Times New Roman"/>
          <w:b w:val="false"/>
          <w:i w:val="false"/>
          <w:color w:val="000000"/>
          <w:sz w:val="28"/>
        </w:rPr>
        <w:t>
      70. Орталық комиссия интервенциялық клиникалық зерттеулердің материалдарына биоэтикалық сараптаманы мынадай жағдайда жүргізеді:</w:t>
      </w:r>
    </w:p>
    <w:bookmarkEnd w:id="85"/>
    <w:p>
      <w:pPr>
        <w:spacing w:after="0"/>
        <w:ind w:left="0"/>
        <w:jc w:val="both"/>
      </w:pPr>
      <w:r>
        <w:rPr>
          <w:rFonts w:ascii="Times New Roman"/>
          <w:b w:val="false"/>
          <w:i w:val="false"/>
          <w:color w:val="000000"/>
          <w:sz w:val="28"/>
        </w:rPr>
        <w:t>
      1) екі және одан да көп зерттеу орталықтарында интервенциялық клиникалық зерттеу жүргізу (бірыңғай зерттеу хаттамасы бойынша);</w:t>
      </w:r>
    </w:p>
    <w:p>
      <w:pPr>
        <w:spacing w:after="0"/>
        <w:ind w:left="0"/>
        <w:jc w:val="both"/>
      </w:pPr>
      <w:r>
        <w:rPr>
          <w:rFonts w:ascii="Times New Roman"/>
          <w:b w:val="false"/>
          <w:i w:val="false"/>
          <w:color w:val="000000"/>
          <w:sz w:val="28"/>
        </w:rPr>
        <w:t>
      2) Қазақстан Республикасынан тыс жерлерде өндірілген дәрілік заттар мен медициналық бұйымдарға интервенциялық клиникалық зерттеу жүргізу.</w:t>
      </w:r>
    </w:p>
    <w:bookmarkStart w:name="z90" w:id="86"/>
    <w:p>
      <w:pPr>
        <w:spacing w:after="0"/>
        <w:ind w:left="0"/>
        <w:jc w:val="both"/>
      </w:pPr>
      <w:r>
        <w:rPr>
          <w:rFonts w:ascii="Times New Roman"/>
          <w:b w:val="false"/>
          <w:i w:val="false"/>
          <w:color w:val="000000"/>
          <w:sz w:val="28"/>
        </w:rPr>
        <w:t>
      71. Демеуші интервенциялық клиникалық зерттеу материалдарына биоэтикалық сараптама жүргізу үшін Орталық немесе Жергілікті комиссияға мынадай құжаттарды ұсынады:</w:t>
      </w:r>
    </w:p>
    <w:bookmarkEnd w:id="86"/>
    <w:p>
      <w:pPr>
        <w:spacing w:after="0"/>
        <w:ind w:left="0"/>
        <w:jc w:val="both"/>
      </w:pPr>
      <w:r>
        <w:rPr>
          <w:rFonts w:ascii="Times New Roman"/>
          <w:b w:val="false"/>
          <w:i w:val="false"/>
          <w:color w:val="000000"/>
          <w:sz w:val="28"/>
        </w:rPr>
        <w:t>
      1) ілеспе хаты бар клиникалық зерттеу жүргізуге еркін нысандағы өтінім;</w:t>
      </w:r>
    </w:p>
    <w:p>
      <w:pPr>
        <w:spacing w:after="0"/>
        <w:ind w:left="0"/>
        <w:jc w:val="both"/>
      </w:pPr>
      <w:r>
        <w:rPr>
          <w:rFonts w:ascii="Times New Roman"/>
          <w:b w:val="false"/>
          <w:i w:val="false"/>
          <w:color w:val="000000"/>
          <w:sz w:val="28"/>
        </w:rPr>
        <w:t>
      2) демеуші немесе оның уәкілетті өкілі мен зерттеуші қол қойылған клиникалық зерттеу хаттамасы (түпнұсқа немесе көшірмесі);</w:t>
      </w:r>
    </w:p>
    <w:p>
      <w:pPr>
        <w:spacing w:after="0"/>
        <w:ind w:left="0"/>
        <w:jc w:val="both"/>
      </w:pPr>
      <w:r>
        <w:rPr>
          <w:rFonts w:ascii="Times New Roman"/>
          <w:b w:val="false"/>
          <w:i w:val="false"/>
          <w:color w:val="000000"/>
          <w:sz w:val="28"/>
        </w:rPr>
        <w:t>
      3) халықаралық клиникалық зерттеулер үшін клиникалық зерттеу қазақ және орыс тілдеріндегі хаттамасының синопсисі;</w:t>
      </w:r>
    </w:p>
    <w:p>
      <w:pPr>
        <w:spacing w:after="0"/>
        <w:ind w:left="0"/>
        <w:jc w:val="both"/>
      </w:pPr>
      <w:r>
        <w:rPr>
          <w:rFonts w:ascii="Times New Roman"/>
          <w:b w:val="false"/>
          <w:i w:val="false"/>
          <w:color w:val="000000"/>
          <w:sz w:val="28"/>
        </w:rPr>
        <w:t>
      4) зерттеушінің кітапшасы;</w:t>
      </w:r>
    </w:p>
    <w:p>
      <w:pPr>
        <w:spacing w:after="0"/>
        <w:ind w:left="0"/>
        <w:jc w:val="both"/>
      </w:pPr>
      <w:r>
        <w:rPr>
          <w:rFonts w:ascii="Times New Roman"/>
          <w:b w:val="false"/>
          <w:i w:val="false"/>
          <w:color w:val="000000"/>
          <w:sz w:val="28"/>
        </w:rPr>
        <w:t>
      5) дәрілік заттарды, медициналық бұйымдарды медициналық қолдануы бойынша нұсқасын (немесе жоба);</w:t>
      </w:r>
    </w:p>
    <w:p>
      <w:pPr>
        <w:spacing w:after="0"/>
        <w:ind w:left="0"/>
        <w:jc w:val="both"/>
      </w:pPr>
      <w:r>
        <w:rPr>
          <w:rFonts w:ascii="Times New Roman"/>
          <w:b w:val="false"/>
          <w:i w:val="false"/>
          <w:color w:val="000000"/>
          <w:sz w:val="28"/>
        </w:rPr>
        <w:t>
      6) клиникалық зерттеулер туралы зерттеу субъектісіне арналған қазақ және орыс тілдеріндегі ақпарат;</w:t>
      </w:r>
    </w:p>
    <w:p>
      <w:pPr>
        <w:spacing w:after="0"/>
        <w:ind w:left="0"/>
        <w:jc w:val="both"/>
      </w:pPr>
      <w:r>
        <w:rPr>
          <w:rFonts w:ascii="Times New Roman"/>
          <w:b w:val="false"/>
          <w:i w:val="false"/>
          <w:color w:val="000000"/>
          <w:sz w:val="28"/>
        </w:rPr>
        <w:t>
      7) қазақ және орыс тілдеріндегі зерттеу субъектісінің ақпараттандырылған келісім нысаны;</w:t>
      </w:r>
    </w:p>
    <w:p>
      <w:pPr>
        <w:spacing w:after="0"/>
        <w:ind w:left="0"/>
        <w:jc w:val="both"/>
      </w:pPr>
      <w:r>
        <w:rPr>
          <w:rFonts w:ascii="Times New Roman"/>
          <w:b w:val="false"/>
          <w:i w:val="false"/>
          <w:color w:val="000000"/>
          <w:sz w:val="28"/>
        </w:rPr>
        <w:t>
      8) зерттеушінің біліктілігін растайтын түйіндемесі мен тиісті клиникалық практика курсынан өткені туралы сертификаты;</w:t>
      </w:r>
    </w:p>
    <w:p>
      <w:pPr>
        <w:spacing w:after="0"/>
        <w:ind w:left="0"/>
        <w:jc w:val="both"/>
      </w:pPr>
      <w:r>
        <w:rPr>
          <w:rFonts w:ascii="Times New Roman"/>
          <w:b w:val="false"/>
          <w:i w:val="false"/>
          <w:color w:val="000000"/>
          <w:sz w:val="28"/>
        </w:rPr>
        <w:t>
      9) клиникалық базалар туралы мәлімет;</w:t>
      </w:r>
    </w:p>
    <w:p>
      <w:pPr>
        <w:spacing w:after="0"/>
        <w:ind w:left="0"/>
        <w:jc w:val="both"/>
      </w:pPr>
      <w:r>
        <w:rPr>
          <w:rFonts w:ascii="Times New Roman"/>
          <w:b w:val="false"/>
          <w:i w:val="false"/>
          <w:color w:val="000000"/>
          <w:sz w:val="28"/>
        </w:rPr>
        <w:t>
      10) клиникалық зерттеуге өтінім берушісі демеуші болып табылмаса, берілген өкілеттілігі нақты көрсетілген демеуші берген сенімхат;</w:t>
      </w:r>
    </w:p>
    <w:p>
      <w:pPr>
        <w:spacing w:after="0"/>
        <w:ind w:left="0"/>
        <w:jc w:val="both"/>
      </w:pPr>
      <w:r>
        <w:rPr>
          <w:rFonts w:ascii="Times New Roman"/>
          <w:b w:val="false"/>
          <w:i w:val="false"/>
          <w:color w:val="000000"/>
          <w:sz w:val="28"/>
        </w:rPr>
        <w:t>
      11) зерттеу субъектісін жинау бойынша іс-шараларға қатысты ақпарат (зерттеу субъектілерін клиникалық зерттеуге жұмылдыру үшін қолданатын (болған жағдайда) қазақ және орыс тілдеріндегі ақпараттық және жарнамалық материалдар);</w:t>
      </w:r>
    </w:p>
    <w:p>
      <w:pPr>
        <w:spacing w:after="0"/>
        <w:ind w:left="0"/>
        <w:jc w:val="both"/>
      </w:pPr>
      <w:r>
        <w:rPr>
          <w:rFonts w:ascii="Times New Roman"/>
          <w:b w:val="false"/>
          <w:i w:val="false"/>
          <w:color w:val="000000"/>
          <w:sz w:val="28"/>
        </w:rPr>
        <w:t>
      12) зерттеу субъектісінің өмірі мен денсаулығына зиян келтіргені үшін демеушінің азаматтық-құқықтық жауапкершілігін сақтандыру келісімінің көшірмесі (жоба);</w:t>
      </w:r>
    </w:p>
    <w:p>
      <w:pPr>
        <w:spacing w:after="0"/>
        <w:ind w:left="0"/>
        <w:jc w:val="both"/>
      </w:pPr>
      <w:r>
        <w:rPr>
          <w:rFonts w:ascii="Times New Roman"/>
          <w:b w:val="false"/>
          <w:i w:val="false"/>
          <w:color w:val="000000"/>
          <w:sz w:val="28"/>
        </w:rPr>
        <w:t>
      13) зерттеу субъектілеріне клиникалық зерттеуге қатысқаны үшін сыйақы немесе өтемақы төлеу шарттарын айқындайтын құжат (егер ол клиникалық зерттеулер хаттамасында қарастырылса). Клиникалық зерттеуге қатысқан зерттеу субъектісі немесе оның заңды өкіліне сыйақы немесе өтемақы төлеу шарттарын айқындайтын ақпараты тиісті құжатқа сілтемесі бар ілеспе хатпен ұсынады.</w:t>
      </w:r>
    </w:p>
    <w:bookmarkStart w:name="z91" w:id="87"/>
    <w:p>
      <w:pPr>
        <w:spacing w:after="0"/>
        <w:ind w:left="0"/>
        <w:jc w:val="both"/>
      </w:pPr>
      <w:r>
        <w:rPr>
          <w:rFonts w:ascii="Times New Roman"/>
          <w:b w:val="false"/>
          <w:i w:val="false"/>
          <w:color w:val="000000"/>
          <w:sz w:val="28"/>
        </w:rPr>
        <w:t>
      72. Орталық комиссия интервенциялық емес клиникалық зерттеу материалдарына биоэтикалық сараптаманы зерттеу екі немесе одан да көп зерттеу орталықтарында жүргізген жағдайда (бірыңғай зерттеу хаттамасы бойынша) жүргізеді.</w:t>
      </w:r>
    </w:p>
    <w:bookmarkEnd w:id="87"/>
    <w:bookmarkStart w:name="z92" w:id="88"/>
    <w:p>
      <w:pPr>
        <w:spacing w:after="0"/>
        <w:ind w:left="0"/>
        <w:jc w:val="both"/>
      </w:pPr>
      <w:r>
        <w:rPr>
          <w:rFonts w:ascii="Times New Roman"/>
          <w:b w:val="false"/>
          <w:i w:val="false"/>
          <w:color w:val="000000"/>
          <w:sz w:val="28"/>
        </w:rPr>
        <w:t>
      73. Демеуші интервенциялық емес клиникалық зерттеу матариалдарына биоэтикалық сараптаманың қорытындысын алуға Жергілікті комиссияға мынадай құжаттарды ұсынады:</w:t>
      </w:r>
    </w:p>
    <w:bookmarkEnd w:id="88"/>
    <w:p>
      <w:pPr>
        <w:spacing w:after="0"/>
        <w:ind w:left="0"/>
        <w:jc w:val="both"/>
      </w:pPr>
      <w:r>
        <w:rPr>
          <w:rFonts w:ascii="Times New Roman"/>
          <w:b w:val="false"/>
          <w:i w:val="false"/>
          <w:color w:val="000000"/>
          <w:sz w:val="28"/>
        </w:rPr>
        <w:t>
      1) еркін нысандағы іліспе хаты бар клиникалық зерттеулер жүргізуге арналған өтінім;</w:t>
      </w:r>
    </w:p>
    <w:p>
      <w:pPr>
        <w:spacing w:after="0"/>
        <w:ind w:left="0"/>
        <w:jc w:val="both"/>
      </w:pPr>
      <w:r>
        <w:rPr>
          <w:rFonts w:ascii="Times New Roman"/>
          <w:b w:val="false"/>
          <w:i w:val="false"/>
          <w:color w:val="000000"/>
          <w:sz w:val="28"/>
        </w:rPr>
        <w:t>
      2) зерттеушінің біліктілігін растайтын түйіндемесі мен GCP курсынан өткені туралы сертификаты;</w:t>
      </w:r>
    </w:p>
    <w:p>
      <w:pPr>
        <w:spacing w:after="0"/>
        <w:ind w:left="0"/>
        <w:jc w:val="both"/>
      </w:pPr>
      <w:r>
        <w:rPr>
          <w:rFonts w:ascii="Times New Roman"/>
          <w:b w:val="false"/>
          <w:i w:val="false"/>
          <w:color w:val="000000"/>
          <w:sz w:val="28"/>
        </w:rPr>
        <w:t>
      3) дәрілік заттарға тіркеу куәлігінің көшірмесі;</w:t>
      </w:r>
    </w:p>
    <w:p>
      <w:pPr>
        <w:spacing w:after="0"/>
        <w:ind w:left="0"/>
        <w:jc w:val="both"/>
      </w:pPr>
      <w:r>
        <w:rPr>
          <w:rFonts w:ascii="Times New Roman"/>
          <w:b w:val="false"/>
          <w:i w:val="false"/>
          <w:color w:val="000000"/>
          <w:sz w:val="28"/>
        </w:rPr>
        <w:t>
      4) медициналық қолдану бойынша нұсқаулықтың көшірмесі (бекітілген нұсқа);</w:t>
      </w:r>
    </w:p>
    <w:p>
      <w:pPr>
        <w:spacing w:after="0"/>
        <w:ind w:left="0"/>
        <w:jc w:val="both"/>
      </w:pPr>
      <w:r>
        <w:rPr>
          <w:rFonts w:ascii="Times New Roman"/>
          <w:b w:val="false"/>
          <w:i w:val="false"/>
          <w:color w:val="000000"/>
          <w:sz w:val="28"/>
        </w:rPr>
        <w:t>
      5) медициналық қолдануға арналған дәрілік заттардың жалпы сипаттамасының (бұдан әрі – ДЗЖС) көшірмесі;</w:t>
      </w:r>
    </w:p>
    <w:p>
      <w:pPr>
        <w:spacing w:after="0"/>
        <w:ind w:left="0"/>
        <w:jc w:val="both"/>
      </w:pPr>
      <w:r>
        <w:rPr>
          <w:rFonts w:ascii="Times New Roman"/>
          <w:b w:val="false"/>
          <w:i w:val="false"/>
          <w:color w:val="000000"/>
          <w:sz w:val="28"/>
        </w:rPr>
        <w:t>
      6) демеуші немесе демеушінің уәкілетті өкілі қол қойған клиникалық зерттеу хаттамасы;</w:t>
      </w:r>
    </w:p>
    <w:p>
      <w:pPr>
        <w:spacing w:after="0"/>
        <w:ind w:left="0"/>
        <w:jc w:val="both"/>
      </w:pPr>
      <w:r>
        <w:rPr>
          <w:rFonts w:ascii="Times New Roman"/>
          <w:b w:val="false"/>
          <w:i w:val="false"/>
          <w:color w:val="000000"/>
          <w:sz w:val="28"/>
        </w:rPr>
        <w:t>
      7) зерттеу субъектісі немесе оның заңды өкілі үшін қазақ және орыс тілдеріндегі клиникалық зерттеу туралы ақпарат (егер хаттама бойынша талап етілсе);</w:t>
      </w:r>
    </w:p>
    <w:p>
      <w:pPr>
        <w:spacing w:after="0"/>
        <w:ind w:left="0"/>
        <w:jc w:val="both"/>
      </w:pPr>
      <w:r>
        <w:rPr>
          <w:rFonts w:ascii="Times New Roman"/>
          <w:b w:val="false"/>
          <w:i w:val="false"/>
          <w:color w:val="000000"/>
          <w:sz w:val="28"/>
        </w:rPr>
        <w:t>
      8) зерттеу субъектісінің ақпараттандырылған келесімінің нысаны қазақ және орыс тілдерінде (егер хаттамамен талап етілсе);</w:t>
      </w:r>
    </w:p>
    <w:p>
      <w:pPr>
        <w:spacing w:after="0"/>
        <w:ind w:left="0"/>
        <w:jc w:val="both"/>
      </w:pPr>
      <w:r>
        <w:rPr>
          <w:rFonts w:ascii="Times New Roman"/>
          <w:b w:val="false"/>
          <w:i w:val="false"/>
          <w:color w:val="000000"/>
          <w:sz w:val="28"/>
        </w:rPr>
        <w:t>
      9) жеке тіркеу нысанының қағаз тасығыштағы үлгісі (егер хаттамамен талап етілсе).</w:t>
      </w:r>
    </w:p>
    <w:bookmarkStart w:name="z93" w:id="89"/>
    <w:p>
      <w:pPr>
        <w:spacing w:after="0"/>
        <w:ind w:left="0"/>
        <w:jc w:val="both"/>
      </w:pPr>
      <w:r>
        <w:rPr>
          <w:rFonts w:ascii="Times New Roman"/>
          <w:b w:val="false"/>
          <w:i w:val="false"/>
          <w:color w:val="000000"/>
          <w:sz w:val="28"/>
        </w:rPr>
        <w:t>
      74. Жергілікті комиссия осы Қағидалардың 70-тармағының 2) тармақшасында көрсетілген жағдайларды қоспағанда, бір орталықты интервенциялық және интервенциялық емес зерттеулер материалдарына биоэтикалық сараптама жүргізеді.</w:t>
      </w:r>
    </w:p>
    <w:bookmarkEnd w:id="89"/>
    <w:bookmarkStart w:name="z94" w:id="90"/>
    <w:p>
      <w:pPr>
        <w:spacing w:after="0"/>
        <w:ind w:left="0"/>
        <w:jc w:val="both"/>
      </w:pPr>
      <w:r>
        <w:rPr>
          <w:rFonts w:ascii="Times New Roman"/>
          <w:b w:val="false"/>
          <w:i w:val="false"/>
          <w:color w:val="000000"/>
          <w:sz w:val="28"/>
        </w:rPr>
        <w:t>
      75. Орталық немесе Жергілікті комиссияда іске асырылған клиникалық зерттеу материалдарына биоэтикалық сараптама мерзімі мен қорытынды беру сараптама жұмыстары үшін төлем жасалған және құжаттардың толық пакеті тапсырған күннен бастап он төрт жұмыс күнінен аспайды.</w:t>
      </w:r>
    </w:p>
    <w:bookmarkEnd w:id="90"/>
    <w:bookmarkStart w:name="z95" w:id="91"/>
    <w:p>
      <w:pPr>
        <w:spacing w:after="0"/>
        <w:ind w:left="0"/>
        <w:jc w:val="both"/>
      </w:pPr>
      <w:r>
        <w:rPr>
          <w:rFonts w:ascii="Times New Roman"/>
          <w:b w:val="false"/>
          <w:i w:val="false"/>
          <w:color w:val="000000"/>
          <w:sz w:val="28"/>
        </w:rPr>
        <w:t>
      76. Қажет болған кезде Орталық немесе Жергілікті комиссия демеушіден ұсынылған құжаттар тізбесіндегі нақты ережелер бойынша түсініктеме беруді сұрайды. Демеушінің деректерді ұсынуы үшін қажетті уақыт биоэтикалық сараптама жүргізу мерзіміне кірмейді және күнтізбелік алпыс күннен аспайды.</w:t>
      </w:r>
    </w:p>
    <w:bookmarkEnd w:id="91"/>
    <w:bookmarkStart w:name="z96" w:id="92"/>
    <w:p>
      <w:pPr>
        <w:spacing w:after="0"/>
        <w:ind w:left="0"/>
        <w:jc w:val="both"/>
      </w:pPr>
      <w:r>
        <w:rPr>
          <w:rFonts w:ascii="Times New Roman"/>
          <w:b w:val="false"/>
          <w:i w:val="false"/>
          <w:color w:val="000000"/>
          <w:sz w:val="28"/>
        </w:rPr>
        <w:t>
      77. Биоэтикалық сараптаманың нәтижелері бойынша Орталық немесе Жергілікті комиссияс шешім қабылдайды және демеушіге жолдайды.</w:t>
      </w:r>
    </w:p>
    <w:bookmarkEnd w:id="92"/>
    <w:bookmarkStart w:name="z97" w:id="93"/>
    <w:p>
      <w:pPr>
        <w:spacing w:after="0"/>
        <w:ind w:left="0"/>
        <w:jc w:val="left"/>
      </w:pPr>
      <w:r>
        <w:rPr>
          <w:rFonts w:ascii="Times New Roman"/>
          <w:b/>
          <w:i w:val="false"/>
          <w:color w:val="000000"/>
        </w:rPr>
        <w:t xml:space="preserve"> 5-параграф. Клиникалық зерттеулер жүргізу тәртібі</w:t>
      </w:r>
    </w:p>
    <w:bookmarkEnd w:id="93"/>
    <w:bookmarkStart w:name="z98" w:id="94"/>
    <w:p>
      <w:pPr>
        <w:spacing w:after="0"/>
        <w:ind w:left="0"/>
        <w:jc w:val="both"/>
      </w:pPr>
      <w:r>
        <w:rPr>
          <w:rFonts w:ascii="Times New Roman"/>
          <w:b w:val="false"/>
          <w:i w:val="false"/>
          <w:color w:val="000000"/>
          <w:sz w:val="28"/>
        </w:rPr>
        <w:t xml:space="preserve">
      78. Дәрілік заттарды клиникалық зерттеу № 392 бұйрықтың GCP </w:t>
      </w:r>
      <w:r>
        <w:rPr>
          <w:rFonts w:ascii="Times New Roman"/>
          <w:b w:val="false"/>
          <w:i w:val="false"/>
          <w:color w:val="000000"/>
          <w:sz w:val="28"/>
        </w:rPr>
        <w:t>стандартына</w:t>
      </w:r>
      <w:r>
        <w:rPr>
          <w:rFonts w:ascii="Times New Roman"/>
          <w:b w:val="false"/>
          <w:i w:val="false"/>
          <w:color w:val="000000"/>
          <w:sz w:val="28"/>
        </w:rPr>
        <w:t>, дәрілік заттар айналымы саласындағы Еуразиялық экономикалық одақтың нормативтік құқықтық актілеріне сәйкес, сондай-ақ Қазақстан Республикасы ратификациялаған халықаралық нормаларға сәйкес клиникалық базаларда жүргізіледі.</w:t>
      </w:r>
    </w:p>
    <w:bookmarkEnd w:id="94"/>
    <w:bookmarkStart w:name="z99" w:id="95"/>
    <w:p>
      <w:pPr>
        <w:spacing w:after="0"/>
        <w:ind w:left="0"/>
        <w:jc w:val="both"/>
      </w:pPr>
      <w:r>
        <w:rPr>
          <w:rFonts w:ascii="Times New Roman"/>
          <w:b w:val="false"/>
          <w:i w:val="false"/>
          <w:color w:val="000000"/>
          <w:sz w:val="28"/>
        </w:rPr>
        <w:t>
      79. Медициналық бұйымдарды клиникалық зерттеу Евразиялық экономикалық комиссия алқасының № 17 ұсынысына, ISO14155:2014 стандарттарына, дәрілік заттардың айналымы саласындағы Евразиялық экономикалық одақтың нормативтік құқықтық актілеріне, сондай-ақ Қазақстан Республикасында ратификацияланған халықаралық нормаларға сәйкес клиникалық базаларда жүргізіледі.</w:t>
      </w:r>
    </w:p>
    <w:bookmarkEnd w:id="95"/>
    <w:bookmarkStart w:name="z100" w:id="96"/>
    <w:p>
      <w:pPr>
        <w:spacing w:after="0"/>
        <w:ind w:left="0"/>
        <w:jc w:val="both"/>
      </w:pPr>
      <w:r>
        <w:rPr>
          <w:rFonts w:ascii="Times New Roman"/>
          <w:b w:val="false"/>
          <w:i w:val="false"/>
          <w:color w:val="000000"/>
          <w:sz w:val="28"/>
        </w:rPr>
        <w:t>
      80. In vitro диагностикасына арналған медициналық бұйымдардың Клиникалық-зертханалық сынақтары Еуразиялық экономикалық комиссия кеңесінің 2016 жылғы 12 ақпандағы № 29 шешімімен бекітілген медициналық бұйымдардың клиникалық және Клиникалық-зертханалық сынақтарын (зерттеулерін) жүргізу қағидаларының VIII тарауына сәйкес жүзеге асырылады.</w:t>
      </w:r>
    </w:p>
    <w:bookmarkEnd w:id="96"/>
    <w:bookmarkStart w:name="z101" w:id="97"/>
    <w:p>
      <w:pPr>
        <w:spacing w:after="0"/>
        <w:ind w:left="0"/>
        <w:jc w:val="both"/>
      </w:pPr>
      <w:r>
        <w:rPr>
          <w:rFonts w:ascii="Times New Roman"/>
          <w:b w:val="false"/>
          <w:i w:val="false"/>
          <w:color w:val="000000"/>
          <w:sz w:val="28"/>
        </w:rPr>
        <w:t>
      81. Клиникалық зерттеулер уәкілетті орган рұқсат бергеннен кейін басталады, бірақ бір жылдан кешіктірмей басталады, ол клиникалық зерттеу аяқталғанға дейін жарамды болып саналады.</w:t>
      </w:r>
    </w:p>
    <w:bookmarkEnd w:id="97"/>
    <w:bookmarkStart w:name="z102" w:id="98"/>
    <w:p>
      <w:pPr>
        <w:spacing w:after="0"/>
        <w:ind w:left="0"/>
        <w:jc w:val="both"/>
      </w:pPr>
      <w:r>
        <w:rPr>
          <w:rFonts w:ascii="Times New Roman"/>
          <w:b w:val="false"/>
          <w:i w:val="false"/>
          <w:color w:val="000000"/>
          <w:sz w:val="28"/>
        </w:rPr>
        <w:t>
      82. Интервенциялық клиникалық зерттеу басталған және аяқталған күннен бастап күнтізбелік он бес күн ішінде демеуші сараптама ұйымы мен Комиссияға интервенциялық клиникалық зерттеудің басталуы мен аяқталуы туралы хабарлайды. Клиникалық зерттеудің басталу күні Қазақстан Республикасында зерттеуге бірінші пациентті енгізу күні болып саналады. Клиникалық зерттеудің аяқталу күні соңғы зерттеу субъектісінің соңғы келген күні, халықаралық көпорталықты зерттеулер үшін - барлық елдерде клиникалық зерттеулердің аяқталу күні болып саналады.</w:t>
      </w:r>
    </w:p>
    <w:bookmarkEnd w:id="98"/>
    <w:bookmarkStart w:name="z103" w:id="99"/>
    <w:p>
      <w:pPr>
        <w:spacing w:after="0"/>
        <w:ind w:left="0"/>
        <w:jc w:val="both"/>
      </w:pPr>
      <w:r>
        <w:rPr>
          <w:rFonts w:ascii="Times New Roman"/>
          <w:b w:val="false"/>
          <w:i w:val="false"/>
          <w:color w:val="000000"/>
          <w:sz w:val="28"/>
        </w:rPr>
        <w:t>
      83. Халықаралық көп орталықты клиникалық зерттеулер жүргізуге жағдайда демеуші клиникалық зерттеулер аяқталған күннен бастап күнтізбелік тоқсан күн ішінде сараптама ұйымы мен Орталық немесе Жергілікті комиссияны барлық елдерде клиникалық зерттеулердің аяқталғаны туралы хабарлайды.</w:t>
      </w:r>
    </w:p>
    <w:bookmarkEnd w:id="99"/>
    <w:bookmarkStart w:name="z104" w:id="100"/>
    <w:p>
      <w:pPr>
        <w:spacing w:after="0"/>
        <w:ind w:left="0"/>
        <w:jc w:val="both"/>
      </w:pPr>
      <w:r>
        <w:rPr>
          <w:rFonts w:ascii="Times New Roman"/>
          <w:b w:val="false"/>
          <w:i w:val="false"/>
          <w:color w:val="000000"/>
          <w:sz w:val="28"/>
        </w:rPr>
        <w:t>
      84. Демеуші зерттелетін заттардың қауіпсіздігін тұрақты бағалауды қамтамасыз етеді және он бес күнтізбелік күннен аспайтын мерзімде зерттеушілерге (клиникалық база), сондай-ақ сараптама ұйымына субъектілердің қауіпсіздігіне кері әсерін тигізуі мүмкін зерттеуге немесе өзгертуге ықпал ететін, зерттеуді жалғастыру үшін Орталық немесе Жергілікті комиссияның қорытындысын өзгертуге ықпал ететін мәліметтерді хабарлайды.</w:t>
      </w:r>
    </w:p>
    <w:bookmarkEnd w:id="100"/>
    <w:bookmarkStart w:name="z105" w:id="101"/>
    <w:p>
      <w:pPr>
        <w:spacing w:after="0"/>
        <w:ind w:left="0"/>
        <w:jc w:val="both"/>
      </w:pPr>
      <w:r>
        <w:rPr>
          <w:rFonts w:ascii="Times New Roman"/>
          <w:b w:val="false"/>
          <w:i w:val="false"/>
          <w:color w:val="000000"/>
          <w:sz w:val="28"/>
        </w:rPr>
        <w:t xml:space="preserve">
      85. Клиникалық зерттеудің аудиті мен мониторингі № 392 бұйрықтың GСP </w:t>
      </w:r>
      <w:r>
        <w:rPr>
          <w:rFonts w:ascii="Times New Roman"/>
          <w:b w:val="false"/>
          <w:i w:val="false"/>
          <w:color w:val="000000"/>
          <w:sz w:val="28"/>
        </w:rPr>
        <w:t>стандартының</w:t>
      </w:r>
      <w:r>
        <w:rPr>
          <w:rFonts w:ascii="Times New Roman"/>
          <w:b w:val="false"/>
          <w:i w:val="false"/>
          <w:color w:val="000000"/>
          <w:sz w:val="28"/>
        </w:rPr>
        <w:t xml:space="preserve"> талаптарына сәйкес жүргізіледі.</w:t>
      </w:r>
    </w:p>
    <w:bookmarkEnd w:id="101"/>
    <w:bookmarkStart w:name="z106" w:id="102"/>
    <w:p>
      <w:pPr>
        <w:spacing w:after="0"/>
        <w:ind w:left="0"/>
        <w:jc w:val="both"/>
      </w:pPr>
      <w:r>
        <w:rPr>
          <w:rFonts w:ascii="Times New Roman"/>
          <w:b w:val="false"/>
          <w:i w:val="false"/>
          <w:color w:val="000000"/>
          <w:sz w:val="28"/>
        </w:rPr>
        <w:t>
      86. Клиникалық базаның басшысы:</w:t>
      </w:r>
    </w:p>
    <w:bookmarkEnd w:id="102"/>
    <w:p>
      <w:pPr>
        <w:spacing w:after="0"/>
        <w:ind w:left="0"/>
        <w:jc w:val="both"/>
      </w:pPr>
      <w:r>
        <w:rPr>
          <w:rFonts w:ascii="Times New Roman"/>
          <w:b w:val="false"/>
          <w:i w:val="false"/>
          <w:color w:val="000000"/>
          <w:sz w:val="28"/>
        </w:rPr>
        <w:t>
      1) клиникалық зерттеу жүргізу мен зерттеушіні тағайындау және клиинкалық зерттеуге қатысатын тұлғалар туралы акт шығарады;</w:t>
      </w:r>
    </w:p>
    <w:p>
      <w:pPr>
        <w:spacing w:after="0"/>
        <w:ind w:left="0"/>
        <w:jc w:val="both"/>
      </w:pPr>
      <w:r>
        <w:rPr>
          <w:rFonts w:ascii="Times New Roman"/>
          <w:b w:val="false"/>
          <w:i w:val="false"/>
          <w:color w:val="000000"/>
          <w:sz w:val="28"/>
        </w:rPr>
        <w:t>
      2) зерттеушіге клиникалық зерттеу хаттамасында көрсетілген кезеңге сәйкес келетін клиникалық зерттеулерді тиісті жүргізу мен аяқтау үшін жеткілікті уақытты қамтамасыз етеді;</w:t>
      </w:r>
    </w:p>
    <w:p>
      <w:pPr>
        <w:spacing w:after="0"/>
        <w:ind w:left="0"/>
        <w:jc w:val="both"/>
      </w:pPr>
      <w:r>
        <w:rPr>
          <w:rFonts w:ascii="Times New Roman"/>
          <w:b w:val="false"/>
          <w:i w:val="false"/>
          <w:color w:val="000000"/>
          <w:sz w:val="28"/>
        </w:rPr>
        <w:t>
      3) клиникалық зерттеу хаттамасына, осы Қағидаларға сәйкес клиникалық зерттеудің толық және дұрыс жүргізу шарттары мен сенімді деректерді ұсынуды қамтамасыз етеді;</w:t>
      </w:r>
    </w:p>
    <w:p>
      <w:pPr>
        <w:spacing w:after="0"/>
        <w:ind w:left="0"/>
        <w:jc w:val="both"/>
      </w:pPr>
      <w:r>
        <w:rPr>
          <w:rFonts w:ascii="Times New Roman"/>
          <w:b w:val="false"/>
          <w:i w:val="false"/>
          <w:color w:val="000000"/>
          <w:sz w:val="28"/>
        </w:rPr>
        <w:t>
      4) зерттелетін дәрілік заттарды сақтау шарттары мен клиникалық зерттеудің негізгі құжаттарын, сонымен қатар аяқталған клиникалық зерттеу материалдарын сақтауды қамтамасыз етеді.</w:t>
      </w:r>
    </w:p>
    <w:bookmarkStart w:name="z107" w:id="103"/>
    <w:p>
      <w:pPr>
        <w:spacing w:after="0"/>
        <w:ind w:left="0"/>
        <w:jc w:val="both"/>
      </w:pPr>
      <w:r>
        <w:rPr>
          <w:rFonts w:ascii="Times New Roman"/>
          <w:b w:val="false"/>
          <w:i w:val="false"/>
          <w:color w:val="000000"/>
          <w:sz w:val="28"/>
        </w:rPr>
        <w:t>
      87. Клиникалық зерттеулер келесі шарттардың барлығы орындаған жағдайда жүргізіледі:</w:t>
      </w:r>
    </w:p>
    <w:bookmarkEnd w:id="103"/>
    <w:p>
      <w:pPr>
        <w:spacing w:after="0"/>
        <w:ind w:left="0"/>
        <w:jc w:val="both"/>
      </w:pPr>
      <w:r>
        <w:rPr>
          <w:rFonts w:ascii="Times New Roman"/>
          <w:b w:val="false"/>
          <w:i w:val="false"/>
          <w:color w:val="000000"/>
          <w:sz w:val="28"/>
        </w:rPr>
        <w:t>
      1) зерттеу субъектісінің құқықтарын физикалық және психикалық жағдайын, жеке өміріне қол сұғуды және жеке деректерді қорғауды заңнаманың талаптарына сәйкес қорғауды қамтамасыз ету;</w:t>
      </w:r>
    </w:p>
    <w:p>
      <w:pPr>
        <w:spacing w:after="0"/>
        <w:ind w:left="0"/>
        <w:jc w:val="both"/>
      </w:pPr>
      <w:r>
        <w:rPr>
          <w:rFonts w:ascii="Times New Roman"/>
          <w:b w:val="false"/>
          <w:i w:val="false"/>
          <w:color w:val="000000"/>
          <w:sz w:val="28"/>
        </w:rPr>
        <w:t>
      2) зерттеу субъектісі немесе оның заңды өкілінің қалауы бойынша кез келген уақытта өзіне зиян келтірместен клиникалық зерттеуге қатысуды тоқтату;</w:t>
      </w:r>
    </w:p>
    <w:p>
      <w:pPr>
        <w:spacing w:after="0"/>
        <w:ind w:left="0"/>
        <w:jc w:val="both"/>
      </w:pPr>
      <w:r>
        <w:rPr>
          <w:rFonts w:ascii="Times New Roman"/>
          <w:b w:val="false"/>
          <w:i w:val="false"/>
          <w:color w:val="000000"/>
          <w:sz w:val="28"/>
        </w:rPr>
        <w:t>
      3) зерттеу субъектісі немесе оның заңды өкілінің өмірі мен денсаулығына зиян келтірген жағдайында демеуші азаматтық-құқықтық жауапкершілігін сақтандыру келісімін жасайды (интервенциялық емес зерттеуді қоспағанда).</w:t>
      </w:r>
    </w:p>
    <w:bookmarkStart w:name="z108" w:id="104"/>
    <w:p>
      <w:pPr>
        <w:spacing w:after="0"/>
        <w:ind w:left="0"/>
        <w:jc w:val="both"/>
      </w:pPr>
      <w:r>
        <w:rPr>
          <w:rFonts w:ascii="Times New Roman"/>
          <w:b w:val="false"/>
          <w:i w:val="false"/>
          <w:color w:val="000000"/>
          <w:sz w:val="28"/>
        </w:rPr>
        <w:t>
      88. Клиникалық зерттеулерге қосқанға дейін зерттеу субъектісі немесе оның заңды өкілінің жоспарланған клиникалық зерттеу туралы ақпаратты ұсынады, оның негізінде зерттеуге еркін түрде қатысуға ақпараттандырылған келесімге зерттеу субъектісі немесе оның заңды өкілі қол қояды.</w:t>
      </w:r>
    </w:p>
    <w:bookmarkEnd w:id="104"/>
    <w:bookmarkStart w:name="z109" w:id="105"/>
    <w:p>
      <w:pPr>
        <w:spacing w:after="0"/>
        <w:ind w:left="0"/>
        <w:jc w:val="both"/>
      </w:pPr>
      <w:r>
        <w:rPr>
          <w:rFonts w:ascii="Times New Roman"/>
          <w:b w:val="false"/>
          <w:i w:val="false"/>
          <w:color w:val="000000"/>
          <w:sz w:val="28"/>
        </w:rPr>
        <w:t>
      89. Зерттеу субъектісі немесе оның заңды өкілінің ақпараттандырылған келісімін алу мен құжатты рәсімдеу № 392 бұйрықтың GCP Стандарты мен биоэтикалық принциптеріне сәйкес қамтамасыз етіледі.</w:t>
      </w:r>
    </w:p>
    <w:bookmarkEnd w:id="105"/>
    <w:bookmarkStart w:name="z110" w:id="106"/>
    <w:p>
      <w:pPr>
        <w:spacing w:after="0"/>
        <w:ind w:left="0"/>
        <w:jc w:val="both"/>
      </w:pPr>
      <w:r>
        <w:rPr>
          <w:rFonts w:ascii="Times New Roman"/>
          <w:b w:val="false"/>
          <w:i w:val="false"/>
          <w:color w:val="000000"/>
          <w:sz w:val="28"/>
        </w:rPr>
        <w:t>
      90. Клиникалық зерттеуге қосқан дейін зерттеу субъектісі немесе оның заңды өкілі мен түсіндірме әңгіме жүргізген адам ақпараттандырылған келісімнің екі данасына қол қояды және өз қолымен күнін қояды, оның біреуі бас зерттеушіде (зерттеуші) қалады және тиісті клиникалық зерттеулер аяқталғаннан кейін кемінде 25 жыл сақталады, екінші данасын зерттеу субъектісіне береді.</w:t>
      </w:r>
    </w:p>
    <w:bookmarkEnd w:id="106"/>
    <w:bookmarkStart w:name="z111" w:id="107"/>
    <w:p>
      <w:pPr>
        <w:spacing w:after="0"/>
        <w:ind w:left="0"/>
        <w:jc w:val="both"/>
      </w:pPr>
      <w:r>
        <w:rPr>
          <w:rFonts w:ascii="Times New Roman"/>
          <w:b w:val="false"/>
          <w:i w:val="false"/>
          <w:color w:val="000000"/>
          <w:sz w:val="28"/>
        </w:rPr>
        <w:t>
      91. Клиникалық зерттеуге қатысуға өз бетінше келісім бере алмайтын зерттеу субъектісі, егер оны ақпараттандырылған келісімді жеке өзі бере алатын тұлғалардың қатысуымен өткізуге мүмкін болса клиникалық зерттеуге қатыса алмайды.</w:t>
      </w:r>
    </w:p>
    <w:bookmarkEnd w:id="107"/>
    <w:bookmarkStart w:name="z112" w:id="108"/>
    <w:p>
      <w:pPr>
        <w:spacing w:after="0"/>
        <w:ind w:left="0"/>
        <w:jc w:val="both"/>
      </w:pPr>
      <w:r>
        <w:rPr>
          <w:rFonts w:ascii="Times New Roman"/>
          <w:b w:val="false"/>
          <w:i w:val="false"/>
          <w:color w:val="000000"/>
          <w:sz w:val="28"/>
        </w:rPr>
        <w:t>
      92. Клиникалық зерттеулердің кез келген сатысында уәкілетті орган, мониторлар, аудиторлар, сараптама ұйымның өкілдері, Орталық немесе Жергілікті комиссия клиникалық зерттеуді бағлауға қажетті кез-келген жазбалар мен есептерді зерттеу, талдау, тексеру және көшірме жасау үшін зерттеу субъектісінің алғашқы медициналық құжаттамасындағы жазбаларға тікелей қол жеткізе алады. Тікелей қолы жететін тұлғалар демеуші иеленетін ақпаратты субъектілерді сәйкестендіре алатын ақпараттың құпиялылығын қорғауға қатысты барлық шараларды қабылдайды. Жазбаша ақпараттандырылған келісімге қол қою арқылы зерттеу субъектісі немесе оның заңды өкілі осы құжаттамаға қол жеткізуге рұқсат береді.</w:t>
      </w:r>
    </w:p>
    <w:bookmarkEnd w:id="108"/>
    <w:bookmarkStart w:name="z113" w:id="109"/>
    <w:p>
      <w:pPr>
        <w:spacing w:after="0"/>
        <w:ind w:left="0"/>
        <w:jc w:val="both"/>
      </w:pPr>
      <w:r>
        <w:rPr>
          <w:rFonts w:ascii="Times New Roman"/>
          <w:b w:val="false"/>
          <w:i w:val="false"/>
          <w:color w:val="000000"/>
          <w:sz w:val="28"/>
        </w:rPr>
        <w:t>
      93. Клиникалық зерттеуді мерзімінен бұрын тоқтату немесе тоқтата тұру кезінде демеуші клиникалық базаны, сараптамалық ұйымды, биоэтикалық оң қорытындысын берген Орталық немесе Жергілікті комиссия мен уәкілетті органды тоқтату немесе тоқтата тұру себебін көрсете отырып клиникалық зерттеуді тоқтату немесе тоқтата тұру туралы хабарлайды. Клиникалық зерттеулерді тоқтата тұру мерзімі бір жылдан аспайды.</w:t>
      </w:r>
    </w:p>
    <w:bookmarkEnd w:id="109"/>
    <w:bookmarkStart w:name="z114" w:id="110"/>
    <w:p>
      <w:pPr>
        <w:spacing w:after="0"/>
        <w:ind w:left="0"/>
        <w:jc w:val="both"/>
      </w:pPr>
      <w:r>
        <w:rPr>
          <w:rFonts w:ascii="Times New Roman"/>
          <w:b w:val="false"/>
          <w:i w:val="false"/>
          <w:color w:val="000000"/>
          <w:sz w:val="28"/>
        </w:rPr>
        <w:t>
      94. Уақытша тоқтатылған клиникалық зерттеулерді қалпына келтіру кезінде демеуші биоэтикалық сараптаманың оң қорытындысын берген Комиссияға, сараптама ұйымы мен уәкілетті органға қалпына келтірілген күннен бастап күнтізбелік он бес күн ішінде хабарлайды.</w:t>
      </w:r>
    </w:p>
    <w:bookmarkEnd w:id="110"/>
    <w:bookmarkStart w:name="z115" w:id="111"/>
    <w:p>
      <w:pPr>
        <w:spacing w:after="0"/>
        <w:ind w:left="0"/>
        <w:jc w:val="both"/>
      </w:pPr>
      <w:r>
        <w:rPr>
          <w:rFonts w:ascii="Times New Roman"/>
          <w:b w:val="false"/>
          <w:i w:val="false"/>
          <w:color w:val="000000"/>
          <w:sz w:val="28"/>
        </w:rPr>
        <w:t>
      95. Демеуші зерттеу аяқталған немесе мерзімінен бұрын тоқтатылғанына қарамастан, дәрілік заттар мен медициналық бұйымдарға жүргізілген клиникалық зерттеу туралы қорытынды есебін дайындауды қамтамасыз етеді.</w:t>
      </w:r>
    </w:p>
    <w:bookmarkEnd w:id="111"/>
    <w:bookmarkStart w:name="z116" w:id="112"/>
    <w:p>
      <w:pPr>
        <w:spacing w:after="0"/>
        <w:ind w:left="0"/>
        <w:jc w:val="both"/>
      </w:pPr>
      <w:r>
        <w:rPr>
          <w:rFonts w:ascii="Times New Roman"/>
          <w:b w:val="false"/>
          <w:i w:val="false"/>
          <w:color w:val="000000"/>
          <w:sz w:val="28"/>
        </w:rPr>
        <w:t xml:space="preserve">
      96. Медициналық бұйымдарға клиникалық зерттеу есебі № 392 бұйрықтың GСP стандартына </w:t>
      </w:r>
      <w:r>
        <w:rPr>
          <w:rFonts w:ascii="Times New Roman"/>
          <w:b w:val="false"/>
          <w:i w:val="false"/>
          <w:color w:val="000000"/>
          <w:sz w:val="28"/>
        </w:rPr>
        <w:t>2-қосымшасының</w:t>
      </w:r>
      <w:r>
        <w:rPr>
          <w:rFonts w:ascii="Times New Roman"/>
          <w:b w:val="false"/>
          <w:i w:val="false"/>
          <w:color w:val="000000"/>
          <w:sz w:val="28"/>
        </w:rPr>
        <w:t xml:space="preserve"> клиникалық зерттеу туралы құрылымы мен мазмұнының талаптарына,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жасалады. Медициналық бұйымдарға клиникалық зерттеу есебі "Клиникалық зерттеулер. Тиісті клиникалық практика" 14155 ИСО Р ГОСТ талаптарына сәйкес жасалады. Клиникалық зерттеулер аяқталғаннан кейін бір жылдан кешіктірмей (халықаралық клиникалық зерттеулер жүргізу кезінде - барлық елдерде клиникалық зерттеулер аяқталғаннан кейін), демеуші сараптама ұйымы мен клиникалық зерттеулерге рұқсат берген Комиссияға клиникалық зерттеулер туралы қысқаша ақпарат береді.</w:t>
      </w:r>
    </w:p>
    <w:bookmarkEnd w:id="112"/>
    <w:bookmarkStart w:name="z117" w:id="113"/>
    <w:p>
      <w:pPr>
        <w:spacing w:after="0"/>
        <w:ind w:left="0"/>
        <w:jc w:val="both"/>
      </w:pPr>
      <w:r>
        <w:rPr>
          <w:rFonts w:ascii="Times New Roman"/>
          <w:b w:val="false"/>
          <w:i w:val="false"/>
          <w:color w:val="000000"/>
          <w:sz w:val="28"/>
        </w:rPr>
        <w:t>
      97. Дәрілік заттардың (бірінші, екінші, үшінші фаза, эквиваленттілікті зерттеу), медициналық бұйымдардың аяқталған клиникалық зерттеулердің барлық есептері мемлекеттік тіркеуге өтінім бойынша тіркеу деректеріне енгізіледі.</w:t>
      </w:r>
    </w:p>
    <w:bookmarkEnd w:id="113"/>
    <w:bookmarkStart w:name="z118" w:id="114"/>
    <w:p>
      <w:pPr>
        <w:spacing w:after="0"/>
        <w:ind w:left="0"/>
        <w:jc w:val="both"/>
      </w:pPr>
      <w:r>
        <w:rPr>
          <w:rFonts w:ascii="Times New Roman"/>
          <w:b w:val="false"/>
          <w:i w:val="false"/>
          <w:color w:val="000000"/>
          <w:sz w:val="28"/>
        </w:rPr>
        <w:t>
      98. Демеуші мен зерттеуші клиникалық зерттеулердің материалдарын (құжаттар) мұрағаттайды және клиникалық зерттеулер аяқталған күннен бастап 25 жыл бойы оның қауіпсіздігін қамтамасыз етеді.</w:t>
      </w:r>
    </w:p>
    <w:bookmarkEnd w:id="114"/>
    <w:bookmarkStart w:name="z119" w:id="115"/>
    <w:p>
      <w:pPr>
        <w:spacing w:after="0"/>
        <w:ind w:left="0"/>
        <w:jc w:val="both"/>
      </w:pPr>
      <w:r>
        <w:rPr>
          <w:rFonts w:ascii="Times New Roman"/>
          <w:b w:val="false"/>
          <w:i w:val="false"/>
          <w:color w:val="000000"/>
          <w:sz w:val="28"/>
        </w:rPr>
        <w:t>
      99. Клиникалық зерттеулер материалдарына сараптама қорытындысы бойынша туындайтын даулы мәселелер мемлекеттік сараптама ұйымының Сараптамалық кеңесінің отырысында уәкілетті орган мен демеушіге ұсыныстарды жолдау мақсатында тиісті шешім қабылдау үшін қаралады.</w:t>
      </w:r>
    </w:p>
    <w:bookmarkEnd w:id="115"/>
    <w:bookmarkStart w:name="z120" w:id="116"/>
    <w:p>
      <w:pPr>
        <w:spacing w:after="0"/>
        <w:ind w:left="0"/>
        <w:jc w:val="both"/>
      </w:pPr>
      <w:r>
        <w:rPr>
          <w:rFonts w:ascii="Times New Roman"/>
          <w:b w:val="false"/>
          <w:i w:val="false"/>
          <w:color w:val="000000"/>
          <w:sz w:val="28"/>
        </w:rPr>
        <w:t>
      100. Клиникалық зерттеу барысында туындайтын даулы мәселелерді уәкілетті орган қарайды.</w:t>
      </w:r>
    </w:p>
    <w:bookmarkEnd w:id="116"/>
    <w:bookmarkStart w:name="z121" w:id="117"/>
    <w:p>
      <w:pPr>
        <w:spacing w:after="0"/>
        <w:ind w:left="0"/>
        <w:jc w:val="left"/>
      </w:pPr>
      <w:r>
        <w:rPr>
          <w:rFonts w:ascii="Times New Roman"/>
          <w:b/>
          <w:i w:val="false"/>
          <w:color w:val="000000"/>
        </w:rPr>
        <w:t xml:space="preserve"> 6-параграф. Клиникалық зерттеу материалдарына түзетулер енгізу</w:t>
      </w:r>
    </w:p>
    <w:bookmarkEnd w:id="117"/>
    <w:bookmarkStart w:name="z122" w:id="118"/>
    <w:p>
      <w:pPr>
        <w:spacing w:after="0"/>
        <w:ind w:left="0"/>
        <w:jc w:val="both"/>
      </w:pPr>
      <w:r>
        <w:rPr>
          <w:rFonts w:ascii="Times New Roman"/>
          <w:b w:val="false"/>
          <w:i w:val="false"/>
          <w:color w:val="000000"/>
          <w:sz w:val="28"/>
        </w:rPr>
        <w:t>
      101. Клиникалық зерттеулер жүргізу кезінде клиникалық зерттеулердің (маңызды немесе маңызды емес) материалдарына қажет болған кезде түзетулер енгізіледі.</w:t>
      </w:r>
    </w:p>
    <w:bookmarkEnd w:id="118"/>
    <w:bookmarkStart w:name="z123" w:id="119"/>
    <w:p>
      <w:pPr>
        <w:spacing w:after="0"/>
        <w:ind w:left="0"/>
        <w:jc w:val="both"/>
      </w:pPr>
      <w:r>
        <w:rPr>
          <w:rFonts w:ascii="Times New Roman"/>
          <w:b w:val="false"/>
          <w:i w:val="false"/>
          <w:color w:val="000000"/>
          <w:sz w:val="28"/>
        </w:rPr>
        <w:t xml:space="preserve">
      102. Дәрілік заттарға клиникалық зерттеу хаттамасы және (немесе) материалдарына түзетулердің тізбесі № 392 бұйрықтың GCP стандартына </w:t>
      </w:r>
      <w:r>
        <w:rPr>
          <w:rFonts w:ascii="Times New Roman"/>
          <w:b w:val="false"/>
          <w:i w:val="false"/>
          <w:color w:val="000000"/>
          <w:sz w:val="28"/>
        </w:rPr>
        <w:t>3 - қосымшада</w:t>
      </w:r>
      <w:r>
        <w:rPr>
          <w:rFonts w:ascii="Times New Roman"/>
          <w:b w:val="false"/>
          <w:i w:val="false"/>
          <w:color w:val="000000"/>
          <w:sz w:val="28"/>
        </w:rPr>
        <w:t xml:space="preserve"> келтірілген.</w:t>
      </w:r>
    </w:p>
    <w:bookmarkEnd w:id="119"/>
    <w:bookmarkStart w:name="z124" w:id="120"/>
    <w:p>
      <w:pPr>
        <w:spacing w:after="0"/>
        <w:ind w:left="0"/>
        <w:jc w:val="both"/>
      </w:pPr>
      <w:r>
        <w:rPr>
          <w:rFonts w:ascii="Times New Roman"/>
          <w:b w:val="false"/>
          <w:i w:val="false"/>
          <w:color w:val="000000"/>
          <w:sz w:val="28"/>
        </w:rPr>
        <w:t>
      103. Егер интервенциялық клиникалық зерттеудің хаттамасы маңызды сипатқа ие болса, демеуші сараптама ұйымы мен Комиссияға түзетулердің себептері мен мазмұны туралы хабарлайды. Осы мақсатта демеуші сараптама ұйымы мен Комиссияға мыналарды ұсынады:</w:t>
      </w:r>
    </w:p>
    <w:bookmarkEnd w:id="120"/>
    <w:p>
      <w:pPr>
        <w:spacing w:after="0"/>
        <w:ind w:left="0"/>
        <w:jc w:val="both"/>
      </w:pPr>
      <w:r>
        <w:rPr>
          <w:rFonts w:ascii="Times New Roman"/>
          <w:b w:val="false"/>
          <w:i w:val="false"/>
          <w:color w:val="000000"/>
          <w:sz w:val="28"/>
        </w:rPr>
        <w:t>
      1) ілеспе хат;</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интервенциялық клиникалық зерттеулердің материалдарына маңызды түзетулерді енгізу және маңызды емес түзетулер туралы хабардар ету мүмкіндігі туралы сараптама ұйымының (Орталық немесе Жергілікті комиссияның мақұлдауы) қорытындысын алуға өтінім;</w:t>
      </w:r>
    </w:p>
    <w:p>
      <w:pPr>
        <w:spacing w:after="0"/>
        <w:ind w:left="0"/>
        <w:jc w:val="both"/>
      </w:pPr>
      <w:r>
        <w:rPr>
          <w:rFonts w:ascii="Times New Roman"/>
          <w:b w:val="false"/>
          <w:i w:val="false"/>
          <w:color w:val="000000"/>
          <w:sz w:val="28"/>
        </w:rPr>
        <w:t>
      3) мәтіннің қолданыстағы және ұсынылатын редакциясынан немесе өзгертілген құжаттардың жаңа нұсқасын қамтитын құжаттардан үзінді көшірмелер;</w:t>
      </w:r>
    </w:p>
    <w:p>
      <w:pPr>
        <w:spacing w:after="0"/>
        <w:ind w:left="0"/>
        <w:jc w:val="both"/>
      </w:pPr>
      <w:r>
        <w:rPr>
          <w:rFonts w:ascii="Times New Roman"/>
          <w:b w:val="false"/>
          <w:i w:val="false"/>
          <w:color w:val="000000"/>
          <w:sz w:val="28"/>
        </w:rPr>
        <w:t>
      4) деректердің резюмесін (болған кезде), пайда - қауіптің жаңартылған жалпы бағасы (бар болса), клиникалық зерттеуге енгізілген зерттеу субъектілеріне ықтимал салдары, клиникалық зерттеудің нәтижелерін бағалауға ықтимал салдарды қамтитын қосымша ақпарат.</w:t>
      </w:r>
    </w:p>
    <w:bookmarkStart w:name="z125" w:id="121"/>
    <w:p>
      <w:pPr>
        <w:spacing w:after="0"/>
        <w:ind w:left="0"/>
        <w:jc w:val="both"/>
      </w:pPr>
      <w:r>
        <w:rPr>
          <w:rFonts w:ascii="Times New Roman"/>
          <w:b w:val="false"/>
          <w:i w:val="false"/>
          <w:color w:val="000000"/>
          <w:sz w:val="28"/>
        </w:rPr>
        <w:t>
      104. Егер елеулі түзету зерттелетін дәрілік затқа арналған бірнеше клиникалық зерттеу хаттамасына қатысты болса, демеуші сараптама ұйымы мен Орталық немесе Жергілікті комиссияға ілеспе хат пен өтінімде осы түзетудің қатысы бар клиникалық зерттеудің барлық хаттамаларының тізбесі көрсетілген жағдайда, жалпы ақпаратты қалыптастырады.</w:t>
      </w:r>
    </w:p>
    <w:bookmarkEnd w:id="121"/>
    <w:bookmarkStart w:name="z126" w:id="122"/>
    <w:p>
      <w:pPr>
        <w:spacing w:after="0"/>
        <w:ind w:left="0"/>
        <w:jc w:val="both"/>
      </w:pPr>
      <w:r>
        <w:rPr>
          <w:rFonts w:ascii="Times New Roman"/>
          <w:b w:val="false"/>
          <w:i w:val="false"/>
          <w:color w:val="000000"/>
          <w:sz w:val="28"/>
        </w:rPr>
        <w:t>
      105. Сараптама ұйымының маңызды түзетулеріне сараптама жүргізу мерзімі өтінім мен материалдар толық көлемде ұсынылған күннен бастап күнтізбелік он бес күннен аспайды. Сараптама ұйымы маңызды түзетулерді сараптау кезінде демеушіден жазбаша нысанда түсініктеме мен нақтылауды сұрайды. Оларды даярлауға қажетті уақыт сараптама жүргізу мерзіміне кірмейді.</w:t>
      </w:r>
    </w:p>
    <w:bookmarkEnd w:id="122"/>
    <w:bookmarkStart w:name="z127" w:id="123"/>
    <w:p>
      <w:pPr>
        <w:spacing w:after="0"/>
        <w:ind w:left="0"/>
        <w:jc w:val="both"/>
      </w:pPr>
      <w:r>
        <w:rPr>
          <w:rFonts w:ascii="Times New Roman"/>
          <w:b w:val="false"/>
          <w:i w:val="false"/>
          <w:color w:val="000000"/>
          <w:sz w:val="28"/>
        </w:rPr>
        <w:t>
      106. Клиникалық зерттеу хаттамасына түзетулер өткізілген сараптама негізінде қорытынды уәкілетті орган мен демеушіге ұсынымдар жолдау мақсатында тиісті шешім қабылдауға сараптама ұйымының Клиникалық зерттеу материалдарын бағалау жөніндегі комиссиясының отырысында қаралады:</w:t>
      </w:r>
    </w:p>
    <w:bookmarkEnd w:id="123"/>
    <w:p>
      <w:pPr>
        <w:spacing w:after="0"/>
        <w:ind w:left="0"/>
        <w:jc w:val="both"/>
      </w:pPr>
      <w:r>
        <w:rPr>
          <w:rFonts w:ascii="Times New Roman"/>
          <w:b w:val="false"/>
          <w:i w:val="false"/>
          <w:color w:val="000000"/>
          <w:sz w:val="28"/>
        </w:rPr>
        <w:t>
      1) клиникалық зерттеу хаттамасына түзетулерді қабылдау;</w:t>
      </w:r>
    </w:p>
    <w:p>
      <w:pPr>
        <w:spacing w:after="0"/>
        <w:ind w:left="0"/>
        <w:jc w:val="both"/>
      </w:pPr>
      <w:r>
        <w:rPr>
          <w:rFonts w:ascii="Times New Roman"/>
          <w:b w:val="false"/>
          <w:i w:val="false"/>
          <w:color w:val="000000"/>
          <w:sz w:val="28"/>
        </w:rPr>
        <w:t>
      2) түсіндірме мен нақтылауды алғаннан кейін қайта қарау;</w:t>
      </w:r>
    </w:p>
    <w:p>
      <w:pPr>
        <w:spacing w:after="0"/>
        <w:ind w:left="0"/>
        <w:jc w:val="both"/>
      </w:pPr>
      <w:r>
        <w:rPr>
          <w:rFonts w:ascii="Times New Roman"/>
          <w:b w:val="false"/>
          <w:i w:val="false"/>
          <w:color w:val="000000"/>
          <w:sz w:val="28"/>
        </w:rPr>
        <w:t>
      3) клиникалық зерттеу хаттамасына түзетулерді қабылдамау.</w:t>
      </w:r>
    </w:p>
    <w:bookmarkStart w:name="z128" w:id="124"/>
    <w:p>
      <w:pPr>
        <w:spacing w:after="0"/>
        <w:ind w:left="0"/>
        <w:jc w:val="both"/>
      </w:pPr>
      <w:r>
        <w:rPr>
          <w:rFonts w:ascii="Times New Roman"/>
          <w:b w:val="false"/>
          <w:i w:val="false"/>
          <w:color w:val="000000"/>
          <w:sz w:val="28"/>
        </w:rPr>
        <w:t>
      107. Егер зерттеу демеушісі сараптама ұйымына, сұратылған қосымша материалдарды немесе хаттарды, оларды пысықтау үшін қажетті мерзімді негіздей отырып күнтiзбелiк отыз күн iшiнде табыс етпесе, түзету қараудан алынып тасталады. Сараптама ұйымы қабылданған шешiм туралы демеушіге жазбаша хабарлайды.</w:t>
      </w:r>
    </w:p>
    <w:bookmarkEnd w:id="124"/>
    <w:bookmarkStart w:name="z129" w:id="125"/>
    <w:p>
      <w:pPr>
        <w:spacing w:after="0"/>
        <w:ind w:left="0"/>
        <w:jc w:val="both"/>
      </w:pPr>
      <w:r>
        <w:rPr>
          <w:rFonts w:ascii="Times New Roman"/>
          <w:b w:val="false"/>
          <w:i w:val="false"/>
          <w:color w:val="000000"/>
          <w:sz w:val="28"/>
        </w:rPr>
        <w:t>
      108. Сараптама ұйымы демеушіге клиникалық зерттеулердің материалдарына елеулі түзетулер енгізу немесе бас тарту мүмкіндігі туралы ұсыныстарымен қорытынды береді.</w:t>
      </w:r>
    </w:p>
    <w:bookmarkEnd w:id="125"/>
    <w:bookmarkStart w:name="z130" w:id="126"/>
    <w:p>
      <w:pPr>
        <w:spacing w:after="0"/>
        <w:ind w:left="0"/>
        <w:jc w:val="both"/>
      </w:pPr>
      <w:r>
        <w:rPr>
          <w:rFonts w:ascii="Times New Roman"/>
          <w:b w:val="false"/>
          <w:i w:val="false"/>
          <w:color w:val="000000"/>
          <w:sz w:val="28"/>
        </w:rPr>
        <w:t>
      109. Орталық немесе Жергілікті комиссия елеулі түзетулерді құжаттардың толық пакетін алған күннен бастап күнтізбелік он бес күн ішінде қарайды және қабылданған шешім туралы демеушіні жазбаша түрде хабардар етеді.</w:t>
      </w:r>
    </w:p>
    <w:bookmarkEnd w:id="126"/>
    <w:bookmarkStart w:name="z131" w:id="127"/>
    <w:p>
      <w:pPr>
        <w:spacing w:after="0"/>
        <w:ind w:left="0"/>
        <w:jc w:val="both"/>
      </w:pPr>
      <w:r>
        <w:rPr>
          <w:rFonts w:ascii="Times New Roman"/>
          <w:b w:val="false"/>
          <w:i w:val="false"/>
          <w:color w:val="000000"/>
          <w:sz w:val="28"/>
        </w:rPr>
        <w:t>
      110. Зерттеу хаттамасына уәкілетті органмен келісім бойынша сараптама ұйымы мен Орталық немесе Жергілікті комиссияның оң қорытындысының негізінде елеулі түзетулер енгізіледі.</w:t>
      </w:r>
    </w:p>
    <w:bookmarkEnd w:id="127"/>
    <w:bookmarkStart w:name="z132" w:id="128"/>
    <w:p>
      <w:pPr>
        <w:spacing w:after="0"/>
        <w:ind w:left="0"/>
        <w:jc w:val="both"/>
      </w:pPr>
      <w:r>
        <w:rPr>
          <w:rFonts w:ascii="Times New Roman"/>
          <w:b w:val="false"/>
          <w:i w:val="false"/>
          <w:color w:val="000000"/>
          <w:sz w:val="28"/>
        </w:rPr>
        <w:t>
      111. Зерттеу хаттамасына елеулі түзетулерді келісу мерзімі сараптама ұйымының оң қорытындысы мен Орталық немесе Жергілікті комиссияның оң бағасын алған күннен бастап он күнтізбелік күннен аспайды.</w:t>
      </w:r>
    </w:p>
    <w:bookmarkEnd w:id="128"/>
    <w:bookmarkStart w:name="z133" w:id="129"/>
    <w:p>
      <w:pPr>
        <w:spacing w:after="0"/>
        <w:ind w:left="0"/>
        <w:jc w:val="both"/>
      </w:pPr>
      <w:r>
        <w:rPr>
          <w:rFonts w:ascii="Times New Roman"/>
          <w:b w:val="false"/>
          <w:i w:val="false"/>
          <w:color w:val="000000"/>
          <w:sz w:val="28"/>
        </w:rPr>
        <w:t>
      112. Егер түзетулер маңызды және клиникалық зерттеулерді жүргізумен тікелей байланысы болмаса, мұндай өзгерістер сараптамаға жатпайды. Бұл жағдайда демеуші сараптама ұйымы мен Орталық немесе Жергілікті комиссияға клиникалық зерттеулердің құжаттамасына маңызды емес түзетулер енгізу туралы жазбаша түрде хабарлайды. Сараптама ұйымы мен Комиссиясы күнтізбелік он күннен аспайтын мерзімде демеушінің клиникалық зерттеу хаттамасына түзетулер енгізу туралы хабарламасын растайды.</w:t>
      </w:r>
    </w:p>
    <w:bookmarkEnd w:id="129"/>
    <w:bookmarkStart w:name="z134" w:id="130"/>
    <w:p>
      <w:pPr>
        <w:spacing w:after="0"/>
        <w:ind w:left="0"/>
        <w:jc w:val="left"/>
      </w:pPr>
      <w:r>
        <w:rPr>
          <w:rFonts w:ascii="Times New Roman"/>
          <w:b/>
          <w:i w:val="false"/>
          <w:color w:val="000000"/>
        </w:rPr>
        <w:t xml:space="preserve"> 7-параграф. Жағымсыз құбылыстар, реакциялар және қолайсыз оқиғалар мониторингі</w:t>
      </w:r>
    </w:p>
    <w:bookmarkEnd w:id="130"/>
    <w:bookmarkStart w:name="z135" w:id="131"/>
    <w:p>
      <w:pPr>
        <w:spacing w:after="0"/>
        <w:ind w:left="0"/>
        <w:jc w:val="both"/>
      </w:pPr>
      <w:r>
        <w:rPr>
          <w:rFonts w:ascii="Times New Roman"/>
          <w:b w:val="false"/>
          <w:i w:val="false"/>
          <w:color w:val="000000"/>
          <w:sz w:val="28"/>
        </w:rPr>
        <w:t xml:space="preserve">
      113. Клиникалық зерттеулер жүргізу кезінде дәрілік заттардың жағымсыз құбылыстары мен реакцияларының мониторингі №392 бұйрықтың GCP стандартына </w:t>
      </w:r>
      <w:r>
        <w:rPr>
          <w:rFonts w:ascii="Times New Roman"/>
          <w:b w:val="false"/>
          <w:i w:val="false"/>
          <w:color w:val="000000"/>
          <w:sz w:val="28"/>
        </w:rPr>
        <w:t>1 - қосымшаға</w:t>
      </w:r>
      <w:r>
        <w:rPr>
          <w:rFonts w:ascii="Times New Roman"/>
          <w:b w:val="false"/>
          <w:i w:val="false"/>
          <w:color w:val="000000"/>
          <w:sz w:val="28"/>
        </w:rPr>
        <w:t xml:space="preserve"> сәйкес жүзеге асырылады.</w:t>
      </w:r>
    </w:p>
    <w:bookmarkEnd w:id="131"/>
    <w:bookmarkStart w:name="z136" w:id="132"/>
    <w:p>
      <w:pPr>
        <w:spacing w:after="0"/>
        <w:ind w:left="0"/>
        <w:jc w:val="both"/>
      </w:pPr>
      <w:r>
        <w:rPr>
          <w:rFonts w:ascii="Times New Roman"/>
          <w:b w:val="false"/>
          <w:i w:val="false"/>
          <w:color w:val="000000"/>
          <w:sz w:val="28"/>
        </w:rPr>
        <w:t>
      114. Демеуші интервенциялық клиникалық зерттеулер шеңберінде алынған барлық елеулі күтпеген жағымсыз реакциялар (бұдан әрі - ЕКЖР) туралы ақпаратты тіркейді және сараптама ұйымы мен Орталық немесе Жергілікті комиссияға ЕКЖР анықталуы туралы ақпаратты алған күннен бастап күнтізбелік жеті күнге дейін, егер олар өлімге әкеліп соқса; қалған ЕКЖР үшін ЕКЖР анықтау туралы ақпаратты алу күнінен бастап күнтізбелік он бес күн мерзіміне дейін ұсынады.</w:t>
      </w:r>
    </w:p>
    <w:bookmarkEnd w:id="132"/>
    <w:bookmarkStart w:name="z137" w:id="133"/>
    <w:p>
      <w:pPr>
        <w:spacing w:after="0"/>
        <w:ind w:left="0"/>
        <w:jc w:val="both"/>
      </w:pPr>
      <w:r>
        <w:rPr>
          <w:rFonts w:ascii="Times New Roman"/>
          <w:b w:val="false"/>
          <w:i w:val="false"/>
          <w:color w:val="000000"/>
          <w:sz w:val="28"/>
        </w:rPr>
        <w:t xml:space="preserve">
      115. Демеуші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зерттелетін дәрілік заттың елеулі қалаусыз реакциялары туралы ақпаратты сараптама ұйымы мен Орталық немесе Жергілікті комиссияға ұсынады.</w:t>
      </w:r>
    </w:p>
    <w:bookmarkEnd w:id="133"/>
    <w:bookmarkStart w:name="z138" w:id="134"/>
    <w:p>
      <w:pPr>
        <w:spacing w:after="0"/>
        <w:ind w:left="0"/>
        <w:jc w:val="both"/>
      </w:pPr>
      <w:r>
        <w:rPr>
          <w:rFonts w:ascii="Times New Roman"/>
          <w:b w:val="false"/>
          <w:i w:val="false"/>
          <w:color w:val="000000"/>
          <w:sz w:val="28"/>
        </w:rPr>
        <w:t>
      116. Плацебо алған қатысушыларда болған елеулі жағымсыз реакциялар хабарлануға жатпайды.</w:t>
      </w:r>
    </w:p>
    <w:bookmarkEnd w:id="134"/>
    <w:bookmarkStart w:name="z139" w:id="135"/>
    <w:p>
      <w:pPr>
        <w:spacing w:after="0"/>
        <w:ind w:left="0"/>
        <w:jc w:val="both"/>
      </w:pPr>
      <w:r>
        <w:rPr>
          <w:rFonts w:ascii="Times New Roman"/>
          <w:b w:val="false"/>
          <w:i w:val="false"/>
          <w:color w:val="000000"/>
          <w:sz w:val="28"/>
        </w:rPr>
        <w:t xml:space="preserve">
      117. Тікелей пациенттер мен денсаулық сақтау жүйесі мамандарынан неинтервенциялық емес зерттеулердің бастапқы деректерін жинау үшін алынған жағымсыз реакциялар алу туралы деректер № 392 бұйрықтың GVP </w:t>
      </w:r>
      <w:r>
        <w:rPr>
          <w:rFonts w:ascii="Times New Roman"/>
          <w:b w:val="false"/>
          <w:i w:val="false"/>
          <w:color w:val="000000"/>
          <w:sz w:val="28"/>
        </w:rPr>
        <w:t>Стандарттың</w:t>
      </w:r>
      <w:r>
        <w:rPr>
          <w:rFonts w:ascii="Times New Roman"/>
          <w:b w:val="false"/>
          <w:i w:val="false"/>
          <w:color w:val="000000"/>
          <w:sz w:val="28"/>
        </w:rPr>
        <w:t xml:space="preserve"> талаптарына сәйкес сараптама ұйымы мен биоэтика мәселелері жөніндегі комиссияға беріледі.</w:t>
      </w:r>
    </w:p>
    <w:bookmarkEnd w:id="135"/>
    <w:bookmarkStart w:name="z140" w:id="136"/>
    <w:p>
      <w:pPr>
        <w:spacing w:after="0"/>
        <w:ind w:left="0"/>
        <w:jc w:val="both"/>
      </w:pPr>
      <w:r>
        <w:rPr>
          <w:rFonts w:ascii="Times New Roman"/>
          <w:b w:val="false"/>
          <w:i w:val="false"/>
          <w:color w:val="000000"/>
          <w:sz w:val="28"/>
        </w:rPr>
        <w:t>
      118. Медициналық бұйымдарға клиникалық зерттеулер жүргізу кезінде демеуші сараптама ұйымы мен Орталық немесе Жергілікті комиссияға қолайсыз оқиғалар (инциденттер) туралы ақпаратты (хабарлама):</w:t>
      </w:r>
    </w:p>
    <w:bookmarkEnd w:id="136"/>
    <w:p>
      <w:pPr>
        <w:spacing w:after="0"/>
        <w:ind w:left="0"/>
        <w:jc w:val="both"/>
      </w:pPr>
      <w:r>
        <w:rPr>
          <w:rFonts w:ascii="Times New Roman"/>
          <w:b w:val="false"/>
          <w:i w:val="false"/>
          <w:color w:val="000000"/>
          <w:sz w:val="28"/>
        </w:rPr>
        <w:t>
      1) қайтыс болған немесе денсаулығы күтпеген елеулі нашарлаған жағдайда - медициналық бұйымдарды өндіруші медициналық бұйымдарды өндірушіге және болған оқиға арасындағы байланысты анықтағаннан кейін, медициналық бұйымдарды өндірушіге оқиға туралы белгілі болғаннан кейін дереу (негізсіз кідіріссіз) бірақ күнтізбелік жеті күн аралығында;</w:t>
      </w:r>
    </w:p>
    <w:p>
      <w:pPr>
        <w:spacing w:after="0"/>
        <w:ind w:left="0"/>
        <w:jc w:val="both"/>
      </w:pPr>
      <w:r>
        <w:rPr>
          <w:rFonts w:ascii="Times New Roman"/>
          <w:b w:val="false"/>
          <w:i w:val="false"/>
          <w:color w:val="000000"/>
          <w:sz w:val="28"/>
        </w:rPr>
        <w:t>
      2) басқа жағдайларда - дереу (негізсіз кідіріссіз), медициналық бұйымдарды өндірушіге медициналық бұйымдар және болған оқиға арасындағы байланыс кейін, бірақ он бес күнтізбелік күннен кешіктермей медициналық бұйымдар өндірушіге оқиға туралы белгілі болғаннан кейін береді.</w:t>
      </w:r>
    </w:p>
    <w:bookmarkStart w:name="z141" w:id="137"/>
    <w:p>
      <w:pPr>
        <w:spacing w:after="0"/>
        <w:ind w:left="0"/>
        <w:jc w:val="both"/>
      </w:pPr>
      <w:r>
        <w:rPr>
          <w:rFonts w:ascii="Times New Roman"/>
          <w:b w:val="false"/>
          <w:i w:val="false"/>
          <w:color w:val="000000"/>
          <w:sz w:val="28"/>
        </w:rPr>
        <w:t xml:space="preserve">
      119. Демеуші медициналық бұйымдарды қолданумен байланысты қолайсыз оқиға туралы хабарламаны осы Қағидаларға </w:t>
      </w:r>
      <w:r>
        <w:rPr>
          <w:rFonts w:ascii="Times New Roman"/>
          <w:b w:val="false"/>
          <w:i w:val="false"/>
          <w:color w:val="000000"/>
          <w:sz w:val="28"/>
        </w:rPr>
        <w:t>12 - қосымшаға</w:t>
      </w:r>
      <w:r>
        <w:rPr>
          <w:rFonts w:ascii="Times New Roman"/>
          <w:b w:val="false"/>
          <w:i w:val="false"/>
          <w:color w:val="000000"/>
          <w:sz w:val="28"/>
        </w:rPr>
        <w:t xml:space="preserve"> сәйкес нысан бойынша ұсынады.</w:t>
      </w:r>
    </w:p>
    <w:bookmarkEnd w:id="137"/>
    <w:bookmarkStart w:name="z142" w:id="138"/>
    <w:p>
      <w:pPr>
        <w:spacing w:after="0"/>
        <w:ind w:left="0"/>
        <w:jc w:val="both"/>
      </w:pPr>
      <w:r>
        <w:rPr>
          <w:rFonts w:ascii="Times New Roman"/>
          <w:b w:val="false"/>
          <w:i w:val="false"/>
          <w:color w:val="000000"/>
          <w:sz w:val="28"/>
        </w:rPr>
        <w:t xml:space="preserve">
      120. Ұзақ мерзімді интервенциялық клиникалық зерттеулер жүргізу кезінде (1 жылдан астам) демеуші сараптама ұйымы мен Орталық немесе Жергілікті комиссияға жылына кемінде бір рет күнтізбелік алпыс күннен кем емес елеулі жағымсыз құбылыстардың, қолайсыз оқиғалардың құрылымдалған тізбесін бере отырып, № 392 бұйрықтың, "Клиникалық зерттеулер. Тиісті клиникалық практика" ИСО Р ГОСТ 14155 GCP </w:t>
      </w:r>
      <w:r>
        <w:rPr>
          <w:rFonts w:ascii="Times New Roman"/>
          <w:b w:val="false"/>
          <w:i w:val="false"/>
          <w:color w:val="000000"/>
          <w:sz w:val="28"/>
        </w:rPr>
        <w:t>стандартына</w:t>
      </w:r>
      <w:r>
        <w:rPr>
          <w:rFonts w:ascii="Times New Roman"/>
          <w:b w:val="false"/>
          <w:i w:val="false"/>
          <w:color w:val="000000"/>
          <w:sz w:val="28"/>
        </w:rPr>
        <w:t xml:space="preserve"> сәйкес есептің негізгі мазмұнын қысқаша баяндау нысанында деректерді жинау аяқталған күннен бастап зерттелетін дәрілік заттың, медициналық бұйымдардың дәрілік заттардың, медициналық бұйымның қауіпсіздігі туралы қағаз және электронды тасығыштарда жазбаша есеп ұсынады.</w:t>
      </w:r>
    </w:p>
    <w:bookmarkEnd w:id="138"/>
    <w:bookmarkStart w:name="z143" w:id="139"/>
    <w:p>
      <w:pPr>
        <w:spacing w:after="0"/>
        <w:ind w:left="0"/>
        <w:jc w:val="both"/>
      </w:pPr>
      <w:r>
        <w:rPr>
          <w:rFonts w:ascii="Times New Roman"/>
          <w:b w:val="false"/>
          <w:i w:val="false"/>
          <w:color w:val="000000"/>
          <w:sz w:val="28"/>
        </w:rPr>
        <w:t>
      121. Сараптама ұйымы демеушіден түсетін зерттелетін дәрілік заттың қалаусыз реакцияларының барлық жағдайларын, медициналық бұйымдардың қолайсыз оқиғаларын тіркейді және олардың талдауын олардың дамуының себеп-салдарлық байланысын бағалауды, зерттелетін дәрілік затты, медициналық бұйымдарды қолдана отырып, өткізеді. Зерттелетін дәрілік заттың, медициналық бұйымдардың себеп-салдарлық байланысын бағалау нәтижелері бойынша сараптама ұйымы уәкілетті органға ақпарат береді.</w:t>
      </w:r>
    </w:p>
    <w:bookmarkEnd w:id="139"/>
    <w:bookmarkStart w:name="z144" w:id="140"/>
    <w:p>
      <w:pPr>
        <w:spacing w:after="0"/>
        <w:ind w:left="0"/>
        <w:jc w:val="left"/>
      </w:pPr>
      <w:r>
        <w:rPr>
          <w:rFonts w:ascii="Times New Roman"/>
          <w:b/>
          <w:i w:val="false"/>
          <w:color w:val="000000"/>
        </w:rPr>
        <w:t xml:space="preserve"> 8-параграф. Интервенциялық емес клиникалық зерттеулер жүргізу</w:t>
      </w:r>
    </w:p>
    <w:bookmarkEnd w:id="140"/>
    <w:bookmarkStart w:name="z145" w:id="141"/>
    <w:p>
      <w:pPr>
        <w:spacing w:after="0"/>
        <w:ind w:left="0"/>
        <w:jc w:val="both"/>
      </w:pPr>
      <w:r>
        <w:rPr>
          <w:rFonts w:ascii="Times New Roman"/>
          <w:b w:val="false"/>
          <w:i w:val="false"/>
          <w:color w:val="000000"/>
          <w:sz w:val="28"/>
        </w:rPr>
        <w:t>
      122. Интервенциялық емес клиникалық зерттеулердің хаттамасында дәрілік заттың зерттеу субъектісіне тағайындалуы және оның зерттеуге қосылуы алдын ала анықтамайды, дәрілік заттың қауіпсіздігі мен тиімділігі бойынша деректер жинаудың эпидемиологиялық әдістерін сипаттайды. Зерттеу субъектілері қосымша диагностика немесе бақылау рәсімдеріне тартылмайды.</w:t>
      </w:r>
    </w:p>
    <w:bookmarkEnd w:id="141"/>
    <w:bookmarkStart w:name="z146" w:id="142"/>
    <w:p>
      <w:pPr>
        <w:spacing w:after="0"/>
        <w:ind w:left="0"/>
        <w:jc w:val="both"/>
      </w:pPr>
      <w:r>
        <w:rPr>
          <w:rFonts w:ascii="Times New Roman"/>
          <w:b w:val="false"/>
          <w:i w:val="false"/>
          <w:color w:val="000000"/>
          <w:sz w:val="28"/>
        </w:rPr>
        <w:t>
      123. Интервенциялық емес клиникалық зерттеулер жүргізуді интервенциялық емес клиникалық зерттеу жүргізгенге дейін Орталық немесе Жергілікті комиссиямен қарайды және мақұлдайды.</w:t>
      </w:r>
    </w:p>
    <w:bookmarkEnd w:id="142"/>
    <w:bookmarkStart w:name="z147" w:id="143"/>
    <w:p>
      <w:pPr>
        <w:spacing w:after="0"/>
        <w:ind w:left="0"/>
        <w:jc w:val="both"/>
      </w:pPr>
      <w:r>
        <w:rPr>
          <w:rFonts w:ascii="Times New Roman"/>
          <w:b w:val="false"/>
          <w:i w:val="false"/>
          <w:color w:val="000000"/>
          <w:sz w:val="28"/>
        </w:rPr>
        <w:t>
      124. Зерттеу субъектілерін интервенциялық емес клииникалық зерттеу жүргізілген базадағы медициналық ұйыммен келісімшартқа қол қойғаннан кейін және демеушінің оған зерттеу шарттары мен қолайсыз реакциялардың мониторингісі бойынша құжатталған тренинг жүргізгеннен кейін зерттеуге қосады.</w:t>
      </w:r>
    </w:p>
    <w:bookmarkEnd w:id="143"/>
    <w:bookmarkStart w:name="z148" w:id="144"/>
    <w:p>
      <w:pPr>
        <w:spacing w:after="0"/>
        <w:ind w:left="0"/>
        <w:jc w:val="both"/>
      </w:pPr>
      <w:r>
        <w:rPr>
          <w:rFonts w:ascii="Times New Roman"/>
          <w:b w:val="false"/>
          <w:i w:val="false"/>
          <w:color w:val="000000"/>
          <w:sz w:val="28"/>
        </w:rPr>
        <w:t>
      125. Интервенциялық емес клиникалық зерттеудің хаттамасына елеулі түзетулер Орталық немесе Жергілікті комиссия берген оң қорытындының негізінде енгізіледі.</w:t>
      </w:r>
    </w:p>
    <w:bookmarkEnd w:id="144"/>
    <w:bookmarkStart w:name="z149" w:id="145"/>
    <w:p>
      <w:pPr>
        <w:spacing w:after="0"/>
        <w:ind w:left="0"/>
        <w:jc w:val="both"/>
      </w:pPr>
      <w:r>
        <w:rPr>
          <w:rFonts w:ascii="Times New Roman"/>
          <w:b w:val="false"/>
          <w:i w:val="false"/>
          <w:color w:val="000000"/>
          <w:sz w:val="28"/>
        </w:rPr>
        <w:t>
      126. Маңызды емес түзетулер интервенциялық емес клиникалық зерттеудің хаттамасына демеушінің Орталық немесе Жергілікті комиссияға жіберген хабарламасының негізінде енгізіледі, ол күнтізбелік бес күн ішінде расталуы тиіс.</w:t>
      </w:r>
    </w:p>
    <w:bookmarkEnd w:id="145"/>
    <w:bookmarkStart w:name="z150" w:id="146"/>
    <w:p>
      <w:pPr>
        <w:spacing w:after="0"/>
        <w:ind w:left="0"/>
        <w:jc w:val="both"/>
      </w:pPr>
      <w:r>
        <w:rPr>
          <w:rFonts w:ascii="Times New Roman"/>
          <w:b w:val="false"/>
          <w:i w:val="false"/>
          <w:color w:val="000000"/>
          <w:sz w:val="28"/>
        </w:rPr>
        <w:t>
      127. Интервенциялық емес клиникалық зерттеудің барысында зерттеуші мен демеуші интервенциялық емес клиникалық зерттеудің негізгі құжаттарын жинақтайды, бұл құжаттар зерттеу нәтижелерін жариялағаннан кейін клиникалық базада және демеушіде кемінде бес жыл сақтайды. Зерттеу субъектілерінің ауру тарихы Қазақстан Республикасының заңнамасына сәйкес мұрағатталады.</w:t>
      </w:r>
    </w:p>
    <w:bookmarkEnd w:id="146"/>
    <w:bookmarkStart w:name="z151" w:id="147"/>
    <w:p>
      <w:pPr>
        <w:spacing w:after="0"/>
        <w:ind w:left="0"/>
        <w:jc w:val="left"/>
      </w:pPr>
      <w:r>
        <w:rPr>
          <w:rFonts w:ascii="Times New Roman"/>
          <w:b/>
          <w:i w:val="false"/>
          <w:color w:val="000000"/>
        </w:rPr>
        <w:t xml:space="preserve"> 9-параграф. Озық терапия үшін дәрілік препараттарға клиникалық зерттеулер жүргізу</w:t>
      </w:r>
    </w:p>
    <w:bookmarkEnd w:id="147"/>
    <w:bookmarkStart w:name="z152" w:id="148"/>
    <w:p>
      <w:pPr>
        <w:spacing w:after="0"/>
        <w:ind w:left="0"/>
        <w:jc w:val="both"/>
      </w:pPr>
      <w:r>
        <w:rPr>
          <w:rFonts w:ascii="Times New Roman"/>
          <w:b w:val="false"/>
          <w:i w:val="false"/>
          <w:color w:val="000000"/>
          <w:sz w:val="28"/>
        </w:rPr>
        <w:t>
      128. Озық терапияға арналған дәрілік препараттарды клиникалық зерттеу хаттамасы (бұдан әрі – ОТДП) ОТДП-ның ерекше сипаттамаларын, сондай-ақ қатысушылар, байланыста болған тұлғалар, зерттеушілер және басқалар үшін әлеуетті тәуекелдерді ескереді.</w:t>
      </w:r>
    </w:p>
    <w:bookmarkEnd w:id="148"/>
    <w:bookmarkStart w:name="z153" w:id="149"/>
    <w:p>
      <w:pPr>
        <w:spacing w:after="0"/>
        <w:ind w:left="0"/>
        <w:jc w:val="both"/>
      </w:pPr>
      <w:r>
        <w:rPr>
          <w:rFonts w:ascii="Times New Roman"/>
          <w:b w:val="false"/>
          <w:i w:val="false"/>
          <w:color w:val="000000"/>
          <w:sz w:val="28"/>
        </w:rPr>
        <w:t>
      129. Зерттеу үлгісінің мөлшері аурудың таралуына және ОТДП өндіру мүмкіндіктеріне байланысты. Демеушінің зерттеу мақсатына жету үшін орындалатын және барабар болуы үшін үлгі өлшемін анықтайды.</w:t>
      </w:r>
    </w:p>
    <w:bookmarkEnd w:id="149"/>
    <w:bookmarkStart w:name="z154" w:id="150"/>
    <w:p>
      <w:pPr>
        <w:spacing w:after="0"/>
        <w:ind w:left="0"/>
        <w:jc w:val="both"/>
      </w:pPr>
      <w:r>
        <w:rPr>
          <w:rFonts w:ascii="Times New Roman"/>
          <w:b w:val="false"/>
          <w:i w:val="false"/>
          <w:color w:val="000000"/>
          <w:sz w:val="28"/>
        </w:rPr>
        <w:t>
      130. Адамның жасушалары немесе тіндері бар ОТДП -ны зерттеу кезінде демеуші бастапқы материалдар ретінде пайдаланылатын жасушалар мен тіндердің донорлығы, алу, сақтау және тестілеуі Қазақстан Республикасының қолданыстағы заңнамасының талаптарына сәйкес келетінін, сондай-ақ донорлық сәттен бастап, клиникалық зерттеуге қатысушыға зерттелетін препаратты енгізуге дейін ОТДП-да пайдаланылатын жасушалар / тіндердің тікелей және кері бағыттарында қадағалауға мүмкіндік беретін тіркеу жүйесінің бар екенін растауды ұсынады.</w:t>
      </w:r>
    </w:p>
    <w:bookmarkEnd w:id="150"/>
    <w:bookmarkStart w:name="z155" w:id="151"/>
    <w:p>
      <w:pPr>
        <w:spacing w:after="0"/>
        <w:ind w:left="0"/>
        <w:jc w:val="both"/>
      </w:pPr>
      <w:r>
        <w:rPr>
          <w:rFonts w:ascii="Times New Roman"/>
          <w:b w:val="false"/>
          <w:i w:val="false"/>
          <w:color w:val="000000"/>
          <w:sz w:val="28"/>
        </w:rPr>
        <w:t>
      131. Зерттелетін препараттың қауіпсіздігіне және (немесе) тиімділігіне әсер ететін арнайы ілеспелі терапияны және (немесе) хирургиялық рәсімдерді пайдалануды талап ететін ОТДП қолдану кезінде демеуші зерттеушіні осы процедураларға және/немесе ілеспелі терапияға оқытуды қамтамасыз етеді.</w:t>
      </w:r>
    </w:p>
    <w:bookmarkEnd w:id="151"/>
    <w:bookmarkStart w:name="z156" w:id="152"/>
    <w:p>
      <w:pPr>
        <w:spacing w:after="0"/>
        <w:ind w:left="0"/>
        <w:jc w:val="both"/>
      </w:pPr>
      <w:r>
        <w:rPr>
          <w:rFonts w:ascii="Times New Roman"/>
          <w:b w:val="false"/>
          <w:i w:val="false"/>
          <w:color w:val="000000"/>
          <w:sz w:val="28"/>
        </w:rPr>
        <w:t>
      132. Демеуші зерттеушіге зерттелетін ОТДП-ны сақтау, тасымалдау және өңдеу жөніндегі егжей-тегжейлі нұсқаулықтарды, зерттелетін препаратпен жұмыс істейтін тұлғалар үшін қауіп-қатерлерді, сондай-ақ қоршаған орта үшін қауіп-қатерлерді сипаттауды қоса алғанда ұсынады.</w:t>
      </w:r>
    </w:p>
    <w:bookmarkEnd w:id="152"/>
    <w:bookmarkStart w:name="z157" w:id="153"/>
    <w:p>
      <w:pPr>
        <w:spacing w:after="0"/>
        <w:ind w:left="0"/>
        <w:jc w:val="both"/>
      </w:pPr>
      <w:r>
        <w:rPr>
          <w:rFonts w:ascii="Times New Roman"/>
          <w:b w:val="false"/>
          <w:i w:val="false"/>
          <w:color w:val="000000"/>
          <w:sz w:val="28"/>
        </w:rPr>
        <w:t>
      133. Егер ОТДП оны қолдану алдында тасымалдау және / немесе сақтау кезінде бақыланатын температуралық жағдайларды талап еткен жағдайда, клиникалық зерттеудің демеушісі немесе өтініш берушісі температураны тіркеу / мониторингілеу және температуралық режимнің болуын және талап етілетін шарттардың орындалуын қамтамасыз етеді.</w:t>
      </w:r>
    </w:p>
    <w:bookmarkEnd w:id="153"/>
    <w:bookmarkStart w:name="z158" w:id="154"/>
    <w:p>
      <w:pPr>
        <w:spacing w:after="0"/>
        <w:ind w:left="0"/>
        <w:jc w:val="both"/>
      </w:pPr>
      <w:r>
        <w:rPr>
          <w:rFonts w:ascii="Times New Roman"/>
          <w:b w:val="false"/>
          <w:i w:val="false"/>
          <w:color w:val="000000"/>
          <w:sz w:val="28"/>
        </w:rPr>
        <w:t>
      134. Егер ОТДП-ның жарамдылық мерзімі қысқа болған жағдайда клиникалық зерттеу хаттамасында өндірістен бастап ОТДП-ны қолдануға дейінгі уақыт шеңбері нақты көрсетіледі.</w:t>
      </w:r>
    </w:p>
    <w:bookmarkEnd w:id="154"/>
    <w:bookmarkStart w:name="z159" w:id="155"/>
    <w:p>
      <w:pPr>
        <w:spacing w:after="0"/>
        <w:ind w:left="0"/>
        <w:jc w:val="both"/>
      </w:pPr>
      <w:r>
        <w:rPr>
          <w:rFonts w:ascii="Times New Roman"/>
          <w:b w:val="false"/>
          <w:i w:val="false"/>
          <w:color w:val="000000"/>
          <w:sz w:val="28"/>
        </w:rPr>
        <w:t>
      135. Дәрілік заттар ретінде тіркелген ОТДП тиісті тіркеу құжаттарында көрсетілген көрсеткіштер бойынша медициналық қолдануға жіберіледі.</w:t>
      </w:r>
    </w:p>
    <w:bookmarkEnd w:id="155"/>
    <w:bookmarkStart w:name="z160" w:id="156"/>
    <w:p>
      <w:pPr>
        <w:spacing w:after="0"/>
        <w:ind w:left="0"/>
        <w:jc w:val="both"/>
      </w:pPr>
      <w:r>
        <w:rPr>
          <w:rFonts w:ascii="Times New Roman"/>
          <w:b w:val="false"/>
          <w:i w:val="false"/>
          <w:color w:val="000000"/>
          <w:sz w:val="28"/>
        </w:rPr>
        <w:t>
      136. Пациенттің немесе ол үшін тікелей таңдалған оның донорының аутологиялық биологиялық материалдарын пайдалана отырып, жеке қолдану үшін өндірілген ТДТ дәрілік затты клиникалық зерттеудің стандартты рәсімдерінен алып тастау (бұдан әрі – Алып тастау) шеңберінде уәкілетті органның дәрілік затты клиникалық зерттеуді жүргізуге рұқсат беруі негізінде клиникалық қолдануға жіберіледі.</w:t>
      </w:r>
    </w:p>
    <w:bookmarkEnd w:id="156"/>
    <w:bookmarkStart w:name="z161" w:id="157"/>
    <w:p>
      <w:pPr>
        <w:spacing w:after="0"/>
        <w:ind w:left="0"/>
        <w:jc w:val="both"/>
      </w:pPr>
      <w:r>
        <w:rPr>
          <w:rFonts w:ascii="Times New Roman"/>
          <w:b w:val="false"/>
          <w:i w:val="false"/>
          <w:color w:val="000000"/>
          <w:sz w:val="28"/>
        </w:rPr>
        <w:t>
      137. Алып тастау шеңберінде дәрілік затқа клиникалық зерттеу жүргізуге шешім алу үшін өтініш беруші сараптама ұйымына ұсынады:</w:t>
      </w:r>
    </w:p>
    <w:bookmarkEnd w:id="157"/>
    <w:p>
      <w:pPr>
        <w:spacing w:after="0"/>
        <w:ind w:left="0"/>
        <w:jc w:val="both"/>
      </w:pPr>
      <w:r>
        <w:rPr>
          <w:rFonts w:ascii="Times New Roman"/>
          <w:b w:val="false"/>
          <w:i w:val="false"/>
          <w:color w:val="000000"/>
          <w:sz w:val="28"/>
        </w:rPr>
        <w:t>
      1) ЕҚТА өндірісіне технологиялық регламент жобасын;</w:t>
      </w:r>
    </w:p>
    <w:p>
      <w:pPr>
        <w:spacing w:after="0"/>
        <w:ind w:left="0"/>
        <w:jc w:val="both"/>
      </w:pPr>
      <w:r>
        <w:rPr>
          <w:rFonts w:ascii="Times New Roman"/>
          <w:b w:val="false"/>
          <w:i w:val="false"/>
          <w:color w:val="000000"/>
          <w:sz w:val="28"/>
        </w:rPr>
        <w:t>
      2) ЕҚТА физикалық қасиеттері мен әсерінің сипаттамасын;</w:t>
      </w:r>
    </w:p>
    <w:p>
      <w:pPr>
        <w:spacing w:after="0"/>
        <w:ind w:left="0"/>
        <w:jc w:val="both"/>
      </w:pPr>
      <w:r>
        <w:rPr>
          <w:rFonts w:ascii="Times New Roman"/>
          <w:b w:val="false"/>
          <w:i w:val="false"/>
          <w:color w:val="000000"/>
          <w:sz w:val="28"/>
        </w:rPr>
        <w:t>
      3) ұсынылатын ОТДП және ол емдеуге бағытталған нозологиялар және (немесе) республикалық және (немесе) әлемдік деңгейлерде клиникалық зерттеулердің нәтижелерін қорытатын жүйелі шолулар туралы ғылыми және клиникалық зерттеулердің деректерін;</w:t>
      </w:r>
    </w:p>
    <w:p>
      <w:pPr>
        <w:spacing w:after="0"/>
        <w:ind w:left="0"/>
        <w:jc w:val="both"/>
      </w:pPr>
      <w:r>
        <w:rPr>
          <w:rFonts w:ascii="Times New Roman"/>
          <w:b w:val="false"/>
          <w:i w:val="false"/>
          <w:color w:val="000000"/>
          <w:sz w:val="28"/>
        </w:rPr>
        <w:t>
      4) өндірістік және емдеу процесіне қатысатын мамандардың біліктілігі туралы мәліметтерді;</w:t>
      </w:r>
    </w:p>
    <w:p>
      <w:pPr>
        <w:spacing w:after="0"/>
        <w:ind w:left="0"/>
        <w:jc w:val="both"/>
      </w:pPr>
      <w:r>
        <w:rPr>
          <w:rFonts w:ascii="Times New Roman"/>
          <w:b w:val="false"/>
          <w:i w:val="false"/>
          <w:color w:val="000000"/>
          <w:sz w:val="28"/>
        </w:rPr>
        <w:t xml:space="preserve">
      5) тиісті өндірістік практика </w:t>
      </w:r>
      <w:r>
        <w:rPr>
          <w:rFonts w:ascii="Times New Roman"/>
          <w:b w:val="false"/>
          <w:i w:val="false"/>
          <w:color w:val="000000"/>
          <w:sz w:val="28"/>
        </w:rPr>
        <w:t>стандартына</w:t>
      </w:r>
      <w:r>
        <w:rPr>
          <w:rFonts w:ascii="Times New Roman"/>
          <w:b w:val="false"/>
          <w:i w:val="false"/>
          <w:color w:val="000000"/>
          <w:sz w:val="28"/>
        </w:rPr>
        <w:t xml:space="preserve"> (GMP) сәйкестік сертификаты № 392 бұйрықты.</w:t>
      </w:r>
    </w:p>
    <w:bookmarkStart w:name="z162" w:id="158"/>
    <w:p>
      <w:pPr>
        <w:spacing w:after="0"/>
        <w:ind w:left="0"/>
        <w:jc w:val="both"/>
      </w:pPr>
      <w:r>
        <w:rPr>
          <w:rFonts w:ascii="Times New Roman"/>
          <w:b w:val="false"/>
          <w:i w:val="false"/>
          <w:color w:val="000000"/>
          <w:sz w:val="28"/>
        </w:rPr>
        <w:t>
      138. ОТДП өндірісі тиісті жағдайлары бар денсаулық сақтау ұйымдарында (бұдан әрі – өндірістік ұйым) жүзеге асырылады. Басқа ұйымның шарт бойынша аутсорсинг қағидаты бойынша жекелеген өндірістік кезеңдерді жүзеге асыруына жол беріледі. ОТДП сапасы мен қауіпсіздігін өндірістік ұйым қамтамасыз етеді.</w:t>
      </w:r>
    </w:p>
    <w:bookmarkEnd w:id="158"/>
    <w:bookmarkStart w:name="z163" w:id="159"/>
    <w:p>
      <w:pPr>
        <w:spacing w:after="0"/>
        <w:ind w:left="0"/>
        <w:jc w:val="both"/>
      </w:pPr>
      <w:r>
        <w:rPr>
          <w:rFonts w:ascii="Times New Roman"/>
          <w:b w:val="false"/>
          <w:i w:val="false"/>
          <w:color w:val="000000"/>
          <w:sz w:val="28"/>
        </w:rPr>
        <w:t xml:space="preserve">
      139. Өндірістік ұйымның GMP талаптарына Сәйкестіктігін бағалау Қазақстан Республикасы Денсаулық сақтау министрінің 2009 жылғы 19 қарашадағы № 742 "Тиісті фармацевтикалық практикалар жөніндегі фармацевтикалық инспекциялау жүргізу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5942 болып тіркелген) (бұдан әрі – Бұйрық № 742) сәйкес жүзеге асырылады. ОТДП дайындау процесінде адам жасушалары және тіндерімен жүргізілетін барлық манипуляциялар осындай жұмыстарға қойылатын жалпы талаптарға сәйкес келеді.</w:t>
      </w:r>
    </w:p>
    <w:bookmarkEnd w:id="159"/>
    <w:bookmarkStart w:name="z164" w:id="160"/>
    <w:p>
      <w:pPr>
        <w:spacing w:after="0"/>
        <w:ind w:left="0"/>
        <w:jc w:val="both"/>
      </w:pPr>
      <w:r>
        <w:rPr>
          <w:rFonts w:ascii="Times New Roman"/>
          <w:b w:val="false"/>
          <w:i w:val="false"/>
          <w:color w:val="000000"/>
          <w:sz w:val="28"/>
        </w:rPr>
        <w:t>
      140. Дәрілік заттың клиникалық зерттеуін жүргізуге шешім алу кезінде Алып тастау шеңберінде ОТДП тәуекелін бағалауды болжайтын ерекше талаптарға сәйкестігі ескеріледі. Назарға алынатын тәуекел факторлары мыналарды қамтиды: жасушалардың көзі (аутологиялық, аллогенді, ксеногенді), иммундық жауап беру, саралау және шақыру қабілеті, жасушалардың өзгеру дәрежесі, жасушалардың биоактивті молекулалармен немесе құрылымдық материалдармен біріктірілуі, онкогендіктің ұзақ функционалдығы, қолдану тәсілі. Бағалауға бастапқы материал, өндіріс процесі, Өнімнің сипаттамасы және бақылау стратегиясы, эксципиенттер, ғылыми зерттеулер, референттік материалдар жатады. Алып тастау шеңберінде дәрілік заттарға зерттеу жүргізуге рұқсат алу үшін, келесі талаптар жүзеге асырылады:</w:t>
      </w:r>
    </w:p>
    <w:bookmarkEnd w:id="160"/>
    <w:p>
      <w:pPr>
        <w:spacing w:after="0"/>
        <w:ind w:left="0"/>
        <w:jc w:val="both"/>
      </w:pPr>
      <w:r>
        <w:rPr>
          <w:rFonts w:ascii="Times New Roman"/>
          <w:b w:val="false"/>
          <w:i w:val="false"/>
          <w:color w:val="000000"/>
          <w:sz w:val="28"/>
        </w:rPr>
        <w:t>
      1) ОТДП нақты пациент үшін емдеуші дәрігердің жеке тағайындауы бойынша дайындалады;</w:t>
      </w:r>
    </w:p>
    <w:p>
      <w:pPr>
        <w:spacing w:after="0"/>
        <w:ind w:left="0"/>
        <w:jc w:val="both"/>
      </w:pPr>
      <w:r>
        <w:rPr>
          <w:rFonts w:ascii="Times New Roman"/>
          <w:b w:val="false"/>
          <w:i w:val="false"/>
          <w:color w:val="000000"/>
          <w:sz w:val="28"/>
        </w:rPr>
        <w:t>
      2) ОТДП өнеркәсіптік жағдайларда дайындалмайды және жасушалардан, ұлпалардан немесе басқа да биологиялық материалдардан жасалады. ОТДП аутологиялық, аллогенді немесе ксеногенді болып бөлінеді;</w:t>
      </w:r>
    </w:p>
    <w:p>
      <w:pPr>
        <w:spacing w:after="0"/>
        <w:ind w:left="0"/>
        <w:jc w:val="both"/>
      </w:pPr>
      <w:r>
        <w:rPr>
          <w:rFonts w:ascii="Times New Roman"/>
          <w:b w:val="false"/>
          <w:i w:val="false"/>
          <w:color w:val="000000"/>
          <w:sz w:val="28"/>
        </w:rPr>
        <w:t>
      3) ОТДП ОТДП-ны өндіруге рұқсаты бар ұйымда ғана дайындалады және олар тағайындалған медициналық ұйымда пайдаланылады. ОТДП қолдануды, нәтижелерін мониторингілеуді ем тағайындаған дәрігердің өзі жүзеге асырады.</w:t>
      </w:r>
    </w:p>
    <w:p>
      <w:pPr>
        <w:spacing w:after="0"/>
        <w:ind w:left="0"/>
        <w:jc w:val="both"/>
      </w:pPr>
      <w:r>
        <w:rPr>
          <w:rFonts w:ascii="Times New Roman"/>
          <w:b w:val="false"/>
          <w:i w:val="false"/>
          <w:color w:val="000000"/>
          <w:sz w:val="28"/>
        </w:rPr>
        <w:t>
      Пациенттің тұрғылықты жеріне немесе басқа да жағдайларға байланысты басқа медициналық ұйымда ОТДП қолдану қажет болған жағдайда ОТДП тағайындауды осы ұйымның ОТДП енгізуді тікелей жүзеге асыратын емдеуші дәрігері ресми түрде растайды. Бұл жағдайда тиімділік мониторингі және жанама әсерлерді тіркеу емдеуші дәрігерге жүктеледі.</w:t>
      </w:r>
    </w:p>
    <w:bookmarkStart w:name="z165" w:id="161"/>
    <w:p>
      <w:pPr>
        <w:spacing w:after="0"/>
        <w:ind w:left="0"/>
        <w:jc w:val="both"/>
      </w:pPr>
      <w:r>
        <w:rPr>
          <w:rFonts w:ascii="Times New Roman"/>
          <w:b w:val="false"/>
          <w:i w:val="false"/>
          <w:color w:val="000000"/>
          <w:sz w:val="28"/>
        </w:rPr>
        <w:t>
      141. Рұқсат беруге немесе беруден бас тарту туралы шешімді Алып тастау және қабылдау шеңберінде дәрілік затқа клиникалық зерттеу жүргізуге сараптама ұйымымен өтінім материалдарын қарау мерзімі алпыс күннен аспайды, оның кемінде отыз күні ғылыми деректерге талдау жүргізіледі.</w:t>
      </w:r>
    </w:p>
    <w:bookmarkEnd w:id="161"/>
    <w:bookmarkStart w:name="z166" w:id="162"/>
    <w:p>
      <w:pPr>
        <w:spacing w:after="0"/>
        <w:ind w:left="0"/>
        <w:jc w:val="both"/>
      </w:pPr>
      <w:r>
        <w:rPr>
          <w:rFonts w:ascii="Times New Roman"/>
          <w:b w:val="false"/>
          <w:i w:val="false"/>
          <w:color w:val="000000"/>
          <w:sz w:val="28"/>
        </w:rPr>
        <w:t>
      142. Қажет болған жағдайда сараптама ұйымы клиникалық зерттеудің демеушісіне немесе өтініш берушісіне отыз күн ішінде қосымша ауызша немесе жазбаша түсініктемелер беруді, сондай-ақ КПТ құрамына кірмейтін ұлттық сарапшыларды тартуды ұсына алады.</w:t>
      </w:r>
    </w:p>
    <w:bookmarkEnd w:id="162"/>
    <w:bookmarkStart w:name="z167" w:id="163"/>
    <w:p>
      <w:pPr>
        <w:spacing w:after="0"/>
        <w:ind w:left="0"/>
        <w:jc w:val="both"/>
      </w:pPr>
      <w:r>
        <w:rPr>
          <w:rFonts w:ascii="Times New Roman"/>
          <w:b w:val="false"/>
          <w:i w:val="false"/>
          <w:color w:val="000000"/>
          <w:sz w:val="28"/>
        </w:rPr>
        <w:t>
      143. Сараптама ұйымы өз шешімін оны келіспеген жағдайда қайта қарауды талап етуге құқығы бар клиникалық зерттеудің демеушісіне немесе өтініш берушіге жеткізеді. Мұндай жағдайда сараптама ұйымы бастапқы материалдарды қайта қарайды (қосымша материалдар ұсынбай) және отыз күн ішінде түпкілікті қорытынды шығарады.</w:t>
      </w:r>
    </w:p>
    <w:bookmarkEnd w:id="163"/>
    <w:bookmarkStart w:name="z168" w:id="164"/>
    <w:p>
      <w:pPr>
        <w:spacing w:after="0"/>
        <w:ind w:left="0"/>
        <w:jc w:val="both"/>
      </w:pPr>
      <w:r>
        <w:rPr>
          <w:rFonts w:ascii="Times New Roman"/>
          <w:b w:val="false"/>
          <w:i w:val="false"/>
          <w:color w:val="000000"/>
          <w:sz w:val="28"/>
        </w:rPr>
        <w:t>
      144. ОТДП-ны Алып тастау шеңберінде қолдануды биоэтика жөніндегі Орталық немесе Жергілікті комиссия мақұлдайды.</w:t>
      </w:r>
    </w:p>
    <w:bookmarkEnd w:id="164"/>
    <w:bookmarkStart w:name="z169" w:id="165"/>
    <w:p>
      <w:pPr>
        <w:spacing w:after="0"/>
        <w:ind w:left="0"/>
        <w:jc w:val="both"/>
      </w:pPr>
      <w:r>
        <w:rPr>
          <w:rFonts w:ascii="Times New Roman"/>
          <w:b w:val="false"/>
          <w:i w:val="false"/>
          <w:color w:val="000000"/>
          <w:sz w:val="28"/>
        </w:rPr>
        <w:t>
      145. Сараптама қорытындысын алғаннан кейін он жұмыс күні ішінде шығару негізінде ОТДП-ны қолдануға Алып тастау негізінде сараптама қортындысын немесе беруден бас тарту туралы түпкілікті шешім қабылдайды.</w:t>
      </w:r>
    </w:p>
    <w:bookmarkEnd w:id="165"/>
    <w:bookmarkStart w:name="z170" w:id="166"/>
    <w:p>
      <w:pPr>
        <w:spacing w:after="0"/>
        <w:ind w:left="0"/>
        <w:jc w:val="both"/>
      </w:pPr>
      <w:r>
        <w:rPr>
          <w:rFonts w:ascii="Times New Roman"/>
          <w:b w:val="false"/>
          <w:i w:val="false"/>
          <w:color w:val="000000"/>
          <w:sz w:val="28"/>
        </w:rPr>
        <w:t>
      146. ОТДП-да қолдану Алып тастау негізінде биоэтика жөніндегі Орталық немесе Жергілікті комиссиямен мақұлдануы тиіс.</w:t>
      </w:r>
    </w:p>
    <w:bookmarkEnd w:id="166"/>
    <w:bookmarkStart w:name="z171" w:id="167"/>
    <w:p>
      <w:pPr>
        <w:spacing w:after="0"/>
        <w:ind w:left="0"/>
        <w:jc w:val="both"/>
      </w:pPr>
      <w:r>
        <w:rPr>
          <w:rFonts w:ascii="Times New Roman"/>
          <w:b w:val="false"/>
          <w:i w:val="false"/>
          <w:color w:val="000000"/>
          <w:sz w:val="28"/>
        </w:rPr>
        <w:t>
      147. ОТДП-ны тағайындау және қолдану жүзеге асырылатын өндірістік ұйымдар мен медициналық ұйымдарда ОТДП-ны дайындауды, қолдануды және пайдалану нәтижелерін қадағалауды қамтамасыз ететін құжаттама жүйесі енгізіледі. Құжаттама жүйесі барлық өндірістік процесті қамтиды және дайын ОТДП сипаттамасын, буып-түю материалдарының таңбалануын және сипаттамасын, сондай-ақ қажеттілігіне қарай аралық өнімдердің сипаттамасын, өндірістік операциялардың нұсқаулықтары мен рәсімдерін, хаттамаларды, дәрігердің тағайындауларын және басқа да деректерді қамтиды.</w:t>
      </w:r>
    </w:p>
    <w:bookmarkEnd w:id="167"/>
    <w:bookmarkStart w:name="z172" w:id="168"/>
    <w:p>
      <w:pPr>
        <w:spacing w:after="0"/>
        <w:ind w:left="0"/>
        <w:jc w:val="both"/>
      </w:pPr>
      <w:r>
        <w:rPr>
          <w:rFonts w:ascii="Times New Roman"/>
          <w:b w:val="false"/>
          <w:i w:val="false"/>
          <w:color w:val="000000"/>
          <w:sz w:val="28"/>
        </w:rPr>
        <w:t>
      148. Деректерді тіркеу және өңдеу үшін осы жүйелердің сенімділігіне, бақылауына және деректердің жоғалуынан немесе зақымдануынан қорғалуына, көшірілуіне, деректерді басқа сақтау жүйелеріне берілуіне кепілдік берілген жағдайда электрондық жүйелер пайдаланылуы мүмкін, бұл ретте деректер оңай, анық және басып шығару мүмкіндігі болады.</w:t>
      </w:r>
    </w:p>
    <w:bookmarkEnd w:id="168"/>
    <w:bookmarkStart w:name="z173" w:id="169"/>
    <w:p>
      <w:pPr>
        <w:spacing w:after="0"/>
        <w:ind w:left="0"/>
        <w:jc w:val="both"/>
      </w:pPr>
      <w:r>
        <w:rPr>
          <w:rFonts w:ascii="Times New Roman"/>
          <w:b w:val="false"/>
          <w:i w:val="false"/>
          <w:color w:val="000000"/>
          <w:sz w:val="28"/>
        </w:rPr>
        <w:t>
      149. ОТДП этикеткасы (немесе ОТДП қолдану жөніндегі қоса берілген нұсқаулық) мынадай ақпаратты қамтиды:</w:t>
      </w:r>
    </w:p>
    <w:bookmarkEnd w:id="169"/>
    <w:p>
      <w:pPr>
        <w:spacing w:after="0"/>
        <w:ind w:left="0"/>
        <w:jc w:val="both"/>
      </w:pPr>
      <w:r>
        <w:rPr>
          <w:rFonts w:ascii="Times New Roman"/>
          <w:b w:val="false"/>
          <w:i w:val="false"/>
          <w:color w:val="000000"/>
          <w:sz w:val="28"/>
        </w:rPr>
        <w:t>
      1) препараттың атауы,</w:t>
      </w:r>
    </w:p>
    <w:p>
      <w:pPr>
        <w:spacing w:after="0"/>
        <w:ind w:left="0"/>
        <w:jc w:val="both"/>
      </w:pPr>
      <w:r>
        <w:rPr>
          <w:rFonts w:ascii="Times New Roman"/>
          <w:b w:val="false"/>
          <w:i w:val="false"/>
          <w:color w:val="000000"/>
          <w:sz w:val="28"/>
        </w:rPr>
        <w:t>
      2) препарат тағайындалған МҰ атауы,</w:t>
      </w:r>
    </w:p>
    <w:p>
      <w:pPr>
        <w:spacing w:after="0"/>
        <w:ind w:left="0"/>
        <w:jc w:val="both"/>
      </w:pPr>
      <w:r>
        <w:rPr>
          <w:rFonts w:ascii="Times New Roman"/>
          <w:b w:val="false"/>
          <w:i w:val="false"/>
          <w:color w:val="000000"/>
          <w:sz w:val="28"/>
        </w:rPr>
        <w:t>
      3) препараттың/қаптаманың сәйкестендіру коды,</w:t>
      </w:r>
    </w:p>
    <w:p>
      <w:pPr>
        <w:spacing w:after="0"/>
        <w:ind w:left="0"/>
        <w:jc w:val="both"/>
      </w:pPr>
      <w:r>
        <w:rPr>
          <w:rFonts w:ascii="Times New Roman"/>
          <w:b w:val="false"/>
          <w:i w:val="false"/>
          <w:color w:val="000000"/>
          <w:sz w:val="28"/>
        </w:rPr>
        <w:t>
      4) препарат тағайындалған пациенттің аты,</w:t>
      </w:r>
    </w:p>
    <w:p>
      <w:pPr>
        <w:spacing w:after="0"/>
        <w:ind w:left="0"/>
        <w:jc w:val="both"/>
      </w:pPr>
      <w:r>
        <w:rPr>
          <w:rFonts w:ascii="Times New Roman"/>
          <w:b w:val="false"/>
          <w:i w:val="false"/>
          <w:color w:val="000000"/>
          <w:sz w:val="28"/>
        </w:rPr>
        <w:t>
      5) дәрігердің тағайындауы және дәрігердің тіркеу нөмірі,</w:t>
      </w:r>
    </w:p>
    <w:p>
      <w:pPr>
        <w:spacing w:after="0"/>
        <w:ind w:left="0"/>
        <w:jc w:val="both"/>
      </w:pPr>
      <w:r>
        <w:rPr>
          <w:rFonts w:ascii="Times New Roman"/>
          <w:b w:val="false"/>
          <w:i w:val="false"/>
          <w:color w:val="000000"/>
          <w:sz w:val="28"/>
        </w:rPr>
        <w:t>
      6) белсенді заттардың атауы мен саны,</w:t>
      </w:r>
    </w:p>
    <w:p>
      <w:pPr>
        <w:spacing w:after="0"/>
        <w:ind w:left="0"/>
        <w:jc w:val="both"/>
      </w:pPr>
      <w:r>
        <w:rPr>
          <w:rFonts w:ascii="Times New Roman"/>
          <w:b w:val="false"/>
          <w:i w:val="false"/>
          <w:color w:val="000000"/>
          <w:sz w:val="28"/>
        </w:rPr>
        <w:t>
      7) жасушалар/тіндердің түрі,</w:t>
      </w:r>
    </w:p>
    <w:p>
      <w:pPr>
        <w:spacing w:after="0"/>
        <w:ind w:left="0"/>
        <w:jc w:val="both"/>
      </w:pPr>
      <w:r>
        <w:rPr>
          <w:rFonts w:ascii="Times New Roman"/>
          <w:b w:val="false"/>
          <w:i w:val="false"/>
          <w:color w:val="000000"/>
          <w:sz w:val="28"/>
        </w:rPr>
        <w:t>
      8) дәрілік түрі,</w:t>
      </w:r>
    </w:p>
    <w:p>
      <w:pPr>
        <w:spacing w:after="0"/>
        <w:ind w:left="0"/>
        <w:jc w:val="both"/>
      </w:pPr>
      <w:r>
        <w:rPr>
          <w:rFonts w:ascii="Times New Roman"/>
          <w:b w:val="false"/>
          <w:i w:val="false"/>
          <w:color w:val="000000"/>
          <w:sz w:val="28"/>
        </w:rPr>
        <w:t>
      9) консервілеу жүйесін қоса алғанда, қосалқы заттардың тізімі,</w:t>
      </w:r>
    </w:p>
    <w:p>
      <w:pPr>
        <w:spacing w:after="0"/>
        <w:ind w:left="0"/>
        <w:jc w:val="both"/>
      </w:pPr>
      <w:r>
        <w:rPr>
          <w:rFonts w:ascii="Times New Roman"/>
          <w:b w:val="false"/>
          <w:i w:val="false"/>
          <w:color w:val="000000"/>
          <w:sz w:val="28"/>
        </w:rPr>
        <w:t>
      10) препараттың жарамдылық мерзімі,</w:t>
      </w:r>
    </w:p>
    <w:p>
      <w:pPr>
        <w:spacing w:after="0"/>
        <w:ind w:left="0"/>
        <w:jc w:val="both"/>
      </w:pPr>
      <w:r>
        <w:rPr>
          <w:rFonts w:ascii="Times New Roman"/>
          <w:b w:val="false"/>
          <w:i w:val="false"/>
          <w:color w:val="000000"/>
          <w:sz w:val="28"/>
        </w:rPr>
        <w:t>
      11) сақтаудың ерекше шарттары,</w:t>
      </w:r>
    </w:p>
    <w:p>
      <w:pPr>
        <w:spacing w:after="0"/>
        <w:ind w:left="0"/>
        <w:jc w:val="both"/>
      </w:pPr>
      <w:r>
        <w:rPr>
          <w:rFonts w:ascii="Times New Roman"/>
          <w:b w:val="false"/>
          <w:i w:val="false"/>
          <w:color w:val="000000"/>
          <w:sz w:val="28"/>
        </w:rPr>
        <w:t>
      12) трансфузиялық инфекцияларға тексеру нәтижелері.</w:t>
      </w:r>
    </w:p>
    <w:bookmarkStart w:name="z174" w:id="170"/>
    <w:p>
      <w:pPr>
        <w:spacing w:after="0"/>
        <w:ind w:left="0"/>
        <w:jc w:val="both"/>
      </w:pPr>
      <w:r>
        <w:rPr>
          <w:rFonts w:ascii="Times New Roman"/>
          <w:b w:val="false"/>
          <w:i w:val="false"/>
          <w:color w:val="000000"/>
          <w:sz w:val="28"/>
        </w:rPr>
        <w:t>
      150. ОТДП құрамына кіретін жасушалар, егер қажет болса, еріктілерден және өтеусіз донордан алынады.</w:t>
      </w:r>
    </w:p>
    <w:bookmarkEnd w:id="170"/>
    <w:bookmarkStart w:name="z175" w:id="171"/>
    <w:p>
      <w:pPr>
        <w:spacing w:after="0"/>
        <w:ind w:left="0"/>
        <w:jc w:val="both"/>
      </w:pPr>
      <w:r>
        <w:rPr>
          <w:rFonts w:ascii="Times New Roman"/>
          <w:b w:val="false"/>
          <w:i w:val="false"/>
          <w:color w:val="000000"/>
          <w:sz w:val="28"/>
        </w:rPr>
        <w:t>
      151. ОТДП-ны тасымалдау өндірушінің нұсқаулығына сәйкес сақтау шарттарына қойылатын талаптарға сәйкес жүзеге асырылады.</w:t>
      </w:r>
    </w:p>
    <w:bookmarkEnd w:id="171"/>
    <w:bookmarkStart w:name="z176" w:id="172"/>
    <w:p>
      <w:pPr>
        <w:spacing w:after="0"/>
        <w:ind w:left="0"/>
        <w:jc w:val="both"/>
      </w:pPr>
      <w:r>
        <w:rPr>
          <w:rFonts w:ascii="Times New Roman"/>
          <w:b w:val="false"/>
          <w:i w:val="false"/>
          <w:color w:val="000000"/>
          <w:sz w:val="28"/>
        </w:rPr>
        <w:t>
      152. ОТДП-ны пайдаланатын медициналық ұйым ЕҚТА-ны фармакоқадағалауға жауапты адамды тағайындайды, ол:</w:t>
      </w:r>
    </w:p>
    <w:bookmarkEnd w:id="172"/>
    <w:p>
      <w:pPr>
        <w:spacing w:after="0"/>
        <w:ind w:left="0"/>
        <w:jc w:val="both"/>
      </w:pPr>
      <w:r>
        <w:rPr>
          <w:rFonts w:ascii="Times New Roman"/>
          <w:b w:val="false"/>
          <w:i w:val="false"/>
          <w:color w:val="000000"/>
          <w:sz w:val="28"/>
        </w:rPr>
        <w:t>
      1) күдікті жанама реакциялар туралы алынған барлық ақпаратты талдауға және салыстыруға;</w:t>
      </w:r>
    </w:p>
    <w:p>
      <w:pPr>
        <w:spacing w:after="0"/>
        <w:ind w:left="0"/>
        <w:jc w:val="both"/>
      </w:pPr>
      <w:r>
        <w:rPr>
          <w:rFonts w:ascii="Times New Roman"/>
          <w:b w:val="false"/>
          <w:i w:val="false"/>
          <w:color w:val="000000"/>
          <w:sz w:val="28"/>
        </w:rPr>
        <w:t>
      2) ОТДП енгізілгеннен кейін алғашқы екі жыл ішінде өндірістік ұйымға арналған ОТДП тиімділігі мен қауіпсіздігі туралы есепке жауап береді.</w:t>
      </w:r>
    </w:p>
    <w:bookmarkStart w:name="z177" w:id="173"/>
    <w:p>
      <w:pPr>
        <w:spacing w:after="0"/>
        <w:ind w:left="0"/>
        <w:jc w:val="both"/>
      </w:pPr>
      <w:r>
        <w:rPr>
          <w:rFonts w:ascii="Times New Roman"/>
          <w:b w:val="false"/>
          <w:i w:val="false"/>
          <w:color w:val="000000"/>
          <w:sz w:val="28"/>
        </w:rPr>
        <w:t>
      153. Медициналық ұйым өндірістік ұйымға ОТДП қолдану арқылы емдеу кезінде барлық елеулі жанама реакциялар туралы хабарлайды.</w:t>
      </w:r>
    </w:p>
    <w:bookmarkEnd w:id="173"/>
    <w:bookmarkStart w:name="z178" w:id="174"/>
    <w:p>
      <w:pPr>
        <w:spacing w:after="0"/>
        <w:ind w:left="0"/>
        <w:jc w:val="both"/>
      </w:pPr>
      <w:r>
        <w:rPr>
          <w:rFonts w:ascii="Times New Roman"/>
          <w:b w:val="false"/>
          <w:i w:val="false"/>
          <w:color w:val="000000"/>
          <w:sz w:val="28"/>
        </w:rPr>
        <w:t>
      154. Пациенттің (оның заңды өкілінің) ОТДП-ны қолдануға ақпараттандырылған келісімі ұсынылып отырған емдеудің мәні, ОТДП-ның жалпы сипаттамасы, емдеу кезінде күтілетін нәтижелер мен ықтимал тәуекелдер, сондай-ақ ЕҚТА-ның дәстүрлі емдеу әдістері алдындағы әлеуетті артықшылықтары туралы көрсетіледі.</w:t>
      </w:r>
    </w:p>
    <w:bookmarkEnd w:id="174"/>
    <w:bookmarkStart w:name="z179" w:id="175"/>
    <w:p>
      <w:pPr>
        <w:spacing w:after="0"/>
        <w:ind w:left="0"/>
        <w:jc w:val="left"/>
      </w:pPr>
      <w:r>
        <w:rPr>
          <w:rFonts w:ascii="Times New Roman"/>
          <w:b/>
          <w:i w:val="false"/>
          <w:color w:val="000000"/>
        </w:rPr>
        <w:t xml:space="preserve"> 10-параграф. Клиникалық зерттеулер инспекциясы</w:t>
      </w:r>
    </w:p>
    <w:bookmarkEnd w:id="175"/>
    <w:bookmarkStart w:name="z180" w:id="176"/>
    <w:p>
      <w:pPr>
        <w:spacing w:after="0"/>
        <w:ind w:left="0"/>
        <w:jc w:val="both"/>
      </w:pPr>
      <w:r>
        <w:rPr>
          <w:rFonts w:ascii="Times New Roman"/>
          <w:b w:val="false"/>
          <w:i w:val="false"/>
          <w:color w:val="000000"/>
          <w:sz w:val="28"/>
        </w:rPr>
        <w:t>
      155. Клиникалық зерттеу инспекциясын (бұдан әрі-инспекция) дәрілік заттар мен медициналық бұйымдар айналымы саласындағы мемлекеттік орган жүргізеді және № 742 бұйрыққа сәйкес дәрілік заттар мен медициналық бұйымдар айналымы саласындағы мемлекеттік орган жүргізеді:</w:t>
      </w:r>
    </w:p>
    <w:bookmarkEnd w:id="176"/>
    <w:p>
      <w:pPr>
        <w:spacing w:after="0"/>
        <w:ind w:left="0"/>
        <w:jc w:val="both"/>
      </w:pPr>
      <w:r>
        <w:rPr>
          <w:rFonts w:ascii="Times New Roman"/>
          <w:b w:val="false"/>
          <w:i w:val="false"/>
          <w:color w:val="000000"/>
          <w:sz w:val="28"/>
        </w:rPr>
        <w:t xml:space="preserve">
      1) № 392 </w:t>
      </w:r>
      <w:r>
        <w:rPr>
          <w:rFonts w:ascii="Times New Roman"/>
          <w:b w:val="false"/>
          <w:i w:val="false"/>
          <w:color w:val="000000"/>
          <w:sz w:val="28"/>
        </w:rPr>
        <w:t>бұйрығы</w:t>
      </w:r>
      <w:r>
        <w:rPr>
          <w:rFonts w:ascii="Times New Roman"/>
          <w:b w:val="false"/>
          <w:i w:val="false"/>
          <w:color w:val="000000"/>
          <w:sz w:val="28"/>
        </w:rPr>
        <w:t xml:space="preserve"> мен ISO 14155:2014 стандарттарына сәйкес тиісті клиникалық практиканы (GCP) сақтауды бағалау;</w:t>
      </w:r>
    </w:p>
    <w:p>
      <w:pPr>
        <w:spacing w:after="0"/>
        <w:ind w:left="0"/>
        <w:jc w:val="both"/>
      </w:pPr>
      <w:r>
        <w:rPr>
          <w:rFonts w:ascii="Times New Roman"/>
          <w:b w:val="false"/>
          <w:i w:val="false"/>
          <w:color w:val="000000"/>
          <w:sz w:val="28"/>
        </w:rPr>
        <w:t>
      2) клиникалық зерттеу жүргізудің клиникалық зерттеудің бекітілген хаттамасына сәйкестігін растау;</w:t>
      </w:r>
    </w:p>
    <w:p>
      <w:pPr>
        <w:spacing w:after="0"/>
        <w:ind w:left="0"/>
        <w:jc w:val="both"/>
      </w:pPr>
      <w:r>
        <w:rPr>
          <w:rFonts w:ascii="Times New Roman"/>
          <w:b w:val="false"/>
          <w:i w:val="false"/>
          <w:color w:val="000000"/>
          <w:sz w:val="28"/>
        </w:rPr>
        <w:t>
      3) клиникалық зерттеу нәтижесінде алынған деректердің дұрыстығын растау;</w:t>
      </w:r>
    </w:p>
    <w:p>
      <w:pPr>
        <w:spacing w:after="0"/>
        <w:ind w:left="0"/>
        <w:jc w:val="both"/>
      </w:pPr>
      <w:r>
        <w:rPr>
          <w:rFonts w:ascii="Times New Roman"/>
          <w:b w:val="false"/>
          <w:i w:val="false"/>
          <w:color w:val="000000"/>
          <w:sz w:val="28"/>
        </w:rPr>
        <w:t>
      4) клиникалық зерттеу процесінде, сондай-ақ клиникалық зерттеу жүргізумен байланысты қауіп туралы қосымша ақпаратты алу кезінде келіп түскен шағымдарды (сигнал) тергеу;</w:t>
      </w:r>
    </w:p>
    <w:p>
      <w:pPr>
        <w:spacing w:after="0"/>
        <w:ind w:left="0"/>
        <w:jc w:val="both"/>
      </w:pPr>
      <w:r>
        <w:rPr>
          <w:rFonts w:ascii="Times New Roman"/>
          <w:b w:val="false"/>
          <w:i w:val="false"/>
          <w:color w:val="000000"/>
          <w:sz w:val="28"/>
        </w:rPr>
        <w:t>
      5) клиникалық зерттеу субъектілірінің құқықтарын, денсаулығы мен салауаттылығын қорғау мақсатында жүзеге асырылады.</w:t>
      </w:r>
    </w:p>
    <w:bookmarkStart w:name="z181" w:id="177"/>
    <w:p>
      <w:pPr>
        <w:spacing w:after="0"/>
        <w:ind w:left="0"/>
        <w:jc w:val="both"/>
      </w:pPr>
      <w:r>
        <w:rPr>
          <w:rFonts w:ascii="Times New Roman"/>
          <w:b w:val="false"/>
          <w:i w:val="false"/>
          <w:color w:val="000000"/>
          <w:sz w:val="28"/>
        </w:rPr>
        <w:t>
      156. Инспекция мемлекеттік сараптама ұйымының, биоэтика жөніндегі Орталық немесе Жергілікті комиссияның мамандарын, сондай-ақ бейінді мамандарды тарта отырып, жүзеге асырылады (клиникалы зерттеу ерекшеліктері мен клиникалық зерттеу инспекциясының мақсатына сәйкес).</w:t>
      </w:r>
    </w:p>
    <w:bookmarkEnd w:id="177"/>
    <w:bookmarkStart w:name="z182" w:id="178"/>
    <w:p>
      <w:pPr>
        <w:spacing w:after="0"/>
        <w:ind w:left="0"/>
        <w:jc w:val="both"/>
      </w:pPr>
      <w:r>
        <w:rPr>
          <w:rFonts w:ascii="Times New Roman"/>
          <w:b w:val="false"/>
          <w:i w:val="false"/>
          <w:color w:val="000000"/>
          <w:sz w:val="28"/>
        </w:rPr>
        <w:t>
      157. Инспекция жоспарлы (алғашқы) және жоспардан тыс клинкалық зерттеу жүргізудің кез келген деңгейінде жүзеге асырылады (оның ішінде зерттеу субъектілерінің өміріне, денсаулығына қауіп төндіру немесе зардап тигізуге байланысты).</w:t>
      </w:r>
    </w:p>
    <w:bookmarkEnd w:id="178"/>
    <w:bookmarkStart w:name="z183" w:id="179"/>
    <w:p>
      <w:pPr>
        <w:spacing w:after="0"/>
        <w:ind w:left="0"/>
        <w:jc w:val="both"/>
      </w:pPr>
      <w:r>
        <w:rPr>
          <w:rFonts w:ascii="Times New Roman"/>
          <w:b w:val="false"/>
          <w:i w:val="false"/>
          <w:color w:val="000000"/>
          <w:sz w:val="28"/>
        </w:rPr>
        <w:t>
      158. Клиникалық зерттеу инспекциясының нәтижелері туралы есебі клиникалық зерттеу демеушісі мен уәкілетті органға жіберіледі.</w:t>
      </w:r>
    </w:p>
    <w:bookmarkEnd w:id="179"/>
    <w:bookmarkStart w:name="z184" w:id="180"/>
    <w:p>
      <w:pPr>
        <w:spacing w:after="0"/>
        <w:ind w:left="0"/>
        <w:jc w:val="both"/>
      </w:pPr>
      <w:r>
        <w:rPr>
          <w:rFonts w:ascii="Times New Roman"/>
          <w:b w:val="false"/>
          <w:i w:val="false"/>
          <w:color w:val="000000"/>
          <w:sz w:val="28"/>
        </w:rPr>
        <w:t>
      159. Уәкілетті орган инспекцияның деректері негізінде мынадай шешім қабылдайды:</w:t>
      </w:r>
    </w:p>
    <w:bookmarkEnd w:id="180"/>
    <w:p>
      <w:pPr>
        <w:spacing w:after="0"/>
        <w:ind w:left="0"/>
        <w:jc w:val="both"/>
      </w:pPr>
      <w:r>
        <w:rPr>
          <w:rFonts w:ascii="Times New Roman"/>
          <w:b w:val="false"/>
          <w:i w:val="false"/>
          <w:color w:val="000000"/>
          <w:sz w:val="28"/>
        </w:rPr>
        <w:t>
      1) клиникалық зерттеуді тоқтату;</w:t>
      </w:r>
    </w:p>
    <w:p>
      <w:pPr>
        <w:spacing w:after="0"/>
        <w:ind w:left="0"/>
        <w:jc w:val="both"/>
      </w:pPr>
      <w:r>
        <w:rPr>
          <w:rFonts w:ascii="Times New Roman"/>
          <w:b w:val="false"/>
          <w:i w:val="false"/>
          <w:color w:val="000000"/>
          <w:sz w:val="28"/>
        </w:rPr>
        <w:t>
      2) клиникалық зерттеу нәтижелерін жарамсыз деп тану.</w:t>
      </w:r>
    </w:p>
    <w:bookmarkStart w:name="z185" w:id="181"/>
    <w:p>
      <w:pPr>
        <w:spacing w:after="0"/>
        <w:ind w:left="0"/>
        <w:jc w:val="left"/>
      </w:pPr>
      <w:r>
        <w:rPr>
          <w:rFonts w:ascii="Times New Roman"/>
          <w:b/>
          <w:i w:val="false"/>
          <w:color w:val="000000"/>
        </w:rPr>
        <w:t xml:space="preserve"> 4-тарау. Клиникаға дейінгі және клиникалық базаларға қойылатын талаптар</w:t>
      </w:r>
    </w:p>
    <w:bookmarkEnd w:id="181"/>
    <w:bookmarkStart w:name="z186" w:id="182"/>
    <w:p>
      <w:pPr>
        <w:spacing w:after="0"/>
        <w:ind w:left="0"/>
        <w:jc w:val="both"/>
      </w:pPr>
      <w:r>
        <w:rPr>
          <w:rFonts w:ascii="Times New Roman"/>
          <w:b w:val="false"/>
          <w:i w:val="false"/>
          <w:color w:val="000000"/>
          <w:sz w:val="28"/>
        </w:rPr>
        <w:t>
      160. Клиникаға дейінгі (клиникалық емес) зерттеулер клиникаға дейінгі базаларда жүргізіледі.</w:t>
      </w:r>
    </w:p>
    <w:bookmarkEnd w:id="182"/>
    <w:bookmarkStart w:name="z187" w:id="183"/>
    <w:p>
      <w:pPr>
        <w:spacing w:after="0"/>
        <w:ind w:left="0"/>
        <w:jc w:val="both"/>
      </w:pPr>
      <w:r>
        <w:rPr>
          <w:rFonts w:ascii="Times New Roman"/>
          <w:b w:val="false"/>
          <w:i w:val="false"/>
          <w:color w:val="000000"/>
          <w:sz w:val="28"/>
        </w:rPr>
        <w:t xml:space="preserve">
      161. Клиникаға дейінгі базаларға қойылатын талап № 392 бұйрықтың GLP </w:t>
      </w:r>
      <w:r>
        <w:rPr>
          <w:rFonts w:ascii="Times New Roman"/>
          <w:b w:val="false"/>
          <w:i w:val="false"/>
          <w:color w:val="000000"/>
          <w:sz w:val="28"/>
        </w:rPr>
        <w:t>стандартының</w:t>
      </w:r>
      <w:r>
        <w:rPr>
          <w:rFonts w:ascii="Times New Roman"/>
          <w:b w:val="false"/>
          <w:i w:val="false"/>
          <w:color w:val="000000"/>
          <w:sz w:val="28"/>
        </w:rPr>
        <w:t xml:space="preserve"> талаптарына сәйкестігі болып табылады.</w:t>
      </w:r>
    </w:p>
    <w:bookmarkEnd w:id="183"/>
    <w:bookmarkStart w:name="z188" w:id="184"/>
    <w:p>
      <w:pPr>
        <w:spacing w:after="0"/>
        <w:ind w:left="0"/>
        <w:jc w:val="both"/>
      </w:pPr>
      <w:r>
        <w:rPr>
          <w:rFonts w:ascii="Times New Roman"/>
          <w:b w:val="false"/>
          <w:i w:val="false"/>
          <w:color w:val="000000"/>
          <w:sz w:val="28"/>
        </w:rPr>
        <w:t>
      162. Зерттелетін дәрілік заттарды, медициналық бұйымдарды қолдану саласын ескере отырып, демеуші клиникалық базаларды таңдайды.</w:t>
      </w:r>
    </w:p>
    <w:bookmarkEnd w:id="184"/>
    <w:bookmarkStart w:name="z189" w:id="185"/>
    <w:p>
      <w:pPr>
        <w:spacing w:after="0"/>
        <w:ind w:left="0"/>
        <w:jc w:val="both"/>
      </w:pPr>
      <w:r>
        <w:rPr>
          <w:rFonts w:ascii="Times New Roman"/>
          <w:b w:val="false"/>
          <w:i w:val="false"/>
          <w:color w:val="000000"/>
          <w:sz w:val="28"/>
        </w:rPr>
        <w:t>
      163. Клиникалық базаларға қойылатын талаптар:</w:t>
      </w:r>
    </w:p>
    <w:bookmarkEnd w:id="185"/>
    <w:p>
      <w:pPr>
        <w:spacing w:after="0"/>
        <w:ind w:left="0"/>
        <w:jc w:val="both"/>
      </w:pPr>
      <w:r>
        <w:rPr>
          <w:rFonts w:ascii="Times New Roman"/>
          <w:b w:val="false"/>
          <w:i w:val="false"/>
          <w:color w:val="000000"/>
          <w:sz w:val="28"/>
        </w:rPr>
        <w:t>
      1) медициналық қызметті жүргізу үшін лецензияның болуы;</w:t>
      </w:r>
    </w:p>
    <w:p>
      <w:pPr>
        <w:spacing w:after="0"/>
        <w:ind w:left="0"/>
        <w:jc w:val="both"/>
      </w:pPr>
      <w:r>
        <w:rPr>
          <w:rFonts w:ascii="Times New Roman"/>
          <w:b w:val="false"/>
          <w:i w:val="false"/>
          <w:color w:val="000000"/>
          <w:sz w:val="28"/>
        </w:rPr>
        <w:t>
      2) клиникалық зерттеулер жүргізу үшін СОП болуы;</w:t>
      </w:r>
    </w:p>
    <w:p>
      <w:pPr>
        <w:spacing w:after="0"/>
        <w:ind w:left="0"/>
        <w:jc w:val="both"/>
      </w:pPr>
      <w:r>
        <w:rPr>
          <w:rFonts w:ascii="Times New Roman"/>
          <w:b w:val="false"/>
          <w:i w:val="false"/>
          <w:color w:val="000000"/>
          <w:sz w:val="28"/>
        </w:rPr>
        <w:t>
      3) клиникалық зерттеулер жүргізу үшін клиникалық-аспаптық және зертханалық жабдықтардың болуы не клиникалық зерттеулер жүргізу үшін мамандандырылған клиникалық-аспаптық, зертханалық және қосалқы қызметтерді ұсынуға мердігерлік ұйымдармен шарттардың болуы (қажетті жабдықтар болмаған жағдайда);</w:t>
      </w:r>
    </w:p>
    <w:p>
      <w:pPr>
        <w:spacing w:after="0"/>
        <w:ind w:left="0"/>
        <w:jc w:val="both"/>
      </w:pPr>
      <w:r>
        <w:rPr>
          <w:rFonts w:ascii="Times New Roman"/>
          <w:b w:val="false"/>
          <w:i w:val="false"/>
          <w:color w:val="000000"/>
          <w:sz w:val="28"/>
        </w:rPr>
        <w:t>
      4) медициналық білімі және GCP оқу туралы құжаттары бар қызметкерлердің болуы;</w:t>
      </w:r>
    </w:p>
    <w:p>
      <w:pPr>
        <w:spacing w:after="0"/>
        <w:ind w:left="0"/>
        <w:jc w:val="both"/>
      </w:pPr>
      <w:r>
        <w:rPr>
          <w:rFonts w:ascii="Times New Roman"/>
          <w:b w:val="false"/>
          <w:i w:val="false"/>
          <w:color w:val="000000"/>
          <w:sz w:val="28"/>
        </w:rPr>
        <w:t>
      5) қарқынды терапия мен реанимацияны жүргізу үшін шарттардың болуы (егер бұл хаттамада талап етілсе);</w:t>
      </w:r>
    </w:p>
    <w:p>
      <w:pPr>
        <w:spacing w:after="0"/>
        <w:ind w:left="0"/>
        <w:jc w:val="both"/>
      </w:pPr>
      <w:r>
        <w:rPr>
          <w:rFonts w:ascii="Times New Roman"/>
          <w:b w:val="false"/>
          <w:i w:val="false"/>
          <w:color w:val="000000"/>
          <w:sz w:val="28"/>
        </w:rPr>
        <w:t>
      6) құпия ақпаратпен жұмыс істеу тәртібін белгілейтін құжаттың болуы.</w:t>
      </w:r>
    </w:p>
    <w:bookmarkStart w:name="z190" w:id="186"/>
    <w:p>
      <w:pPr>
        <w:spacing w:after="0"/>
        <w:ind w:left="0"/>
        <w:jc w:val="both"/>
      </w:pPr>
      <w:r>
        <w:rPr>
          <w:rFonts w:ascii="Times New Roman"/>
          <w:b w:val="false"/>
          <w:i w:val="false"/>
          <w:color w:val="000000"/>
          <w:sz w:val="28"/>
        </w:rPr>
        <w:t>
      164. Медициналық ұйымдар In vitro диагностикасы үшін медициналық бұйымдарға клиникалық-зертханалық сынақтар (зерттеулер) жүргізу мынадай талаптарға сәйкес:</w:t>
      </w:r>
    </w:p>
    <w:bookmarkEnd w:id="186"/>
    <w:p>
      <w:pPr>
        <w:spacing w:after="0"/>
        <w:ind w:left="0"/>
        <w:jc w:val="both"/>
      </w:pPr>
      <w:r>
        <w:rPr>
          <w:rFonts w:ascii="Times New Roman"/>
          <w:b w:val="false"/>
          <w:i w:val="false"/>
          <w:color w:val="000000"/>
          <w:sz w:val="28"/>
        </w:rPr>
        <w:t>
      1) зертханалық диагностика саласында (клиникалық зертханалық диагностика) медициналық қызметіде лицензияның болуы;</w:t>
      </w:r>
    </w:p>
    <w:p>
      <w:pPr>
        <w:spacing w:after="0"/>
        <w:ind w:left="0"/>
        <w:jc w:val="both"/>
      </w:pPr>
      <w:r>
        <w:rPr>
          <w:rFonts w:ascii="Times New Roman"/>
          <w:b w:val="false"/>
          <w:i w:val="false"/>
          <w:color w:val="000000"/>
          <w:sz w:val="28"/>
        </w:rPr>
        <w:t>
      2) In vitro диагностикасы үшін медициналық бұйымдарға клиникалық-зертханалық сынақтар (зерттеулер) жүргізуді реттейтін ереженің болуы (стандартты операциялық процедуралар), ол мыналарды қамтиды:</w:t>
      </w:r>
    </w:p>
    <w:p>
      <w:pPr>
        <w:spacing w:after="0"/>
        <w:ind w:left="0"/>
        <w:jc w:val="both"/>
      </w:pPr>
      <w:r>
        <w:rPr>
          <w:rFonts w:ascii="Times New Roman"/>
          <w:b w:val="false"/>
          <w:i w:val="false"/>
          <w:color w:val="000000"/>
          <w:sz w:val="28"/>
        </w:rPr>
        <w:t>
      біліктілік талаптары және персоналды оқыту;</w:t>
      </w:r>
    </w:p>
    <w:p>
      <w:pPr>
        <w:spacing w:after="0"/>
        <w:ind w:left="0"/>
        <w:jc w:val="both"/>
      </w:pPr>
      <w:r>
        <w:rPr>
          <w:rFonts w:ascii="Times New Roman"/>
          <w:b w:val="false"/>
          <w:i w:val="false"/>
          <w:color w:val="000000"/>
          <w:sz w:val="28"/>
        </w:rPr>
        <w:t>
      жабдықтарды тексеру және калибровкалау тәртібі;</w:t>
      </w:r>
    </w:p>
    <w:p>
      <w:pPr>
        <w:spacing w:after="0"/>
        <w:ind w:left="0"/>
        <w:jc w:val="both"/>
      </w:pPr>
      <w:r>
        <w:rPr>
          <w:rFonts w:ascii="Times New Roman"/>
          <w:b w:val="false"/>
          <w:i w:val="false"/>
          <w:color w:val="000000"/>
          <w:sz w:val="28"/>
        </w:rPr>
        <w:t>
      клиникалық-зертханалық сынақтар (зерттеулер) жүргізу тәртібі;</w:t>
      </w:r>
    </w:p>
    <w:p>
      <w:pPr>
        <w:spacing w:after="0"/>
        <w:ind w:left="0"/>
        <w:jc w:val="both"/>
      </w:pPr>
      <w:r>
        <w:rPr>
          <w:rFonts w:ascii="Times New Roman"/>
          <w:b w:val="false"/>
          <w:i w:val="false"/>
          <w:color w:val="000000"/>
          <w:sz w:val="28"/>
        </w:rPr>
        <w:t>
      клиникалық-зертханалық сынақтар (зерттеулер) жүргізу тәртібінің құжаттарын жүргізу және есепке алу;</w:t>
      </w:r>
    </w:p>
    <w:p>
      <w:pPr>
        <w:spacing w:after="0"/>
        <w:ind w:left="0"/>
        <w:jc w:val="both"/>
      </w:pPr>
      <w:r>
        <w:rPr>
          <w:rFonts w:ascii="Times New Roman"/>
          <w:b w:val="false"/>
          <w:i w:val="false"/>
          <w:color w:val="000000"/>
          <w:sz w:val="28"/>
        </w:rPr>
        <w:t>
      құпия ақпаратты қорғауды қамтамасыз 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vitro диагностикасы үшін</w:t>
            </w:r>
            <w:r>
              <w:br/>
            </w:r>
            <w:r>
              <w:rPr>
                <w:rFonts w:ascii="Times New Roman"/>
                <w:b w:val="false"/>
                <w:i w:val="false"/>
                <w:color w:val="000000"/>
                <w:sz w:val="20"/>
              </w:rPr>
              <w:t>медициналық бұйымдарды</w:t>
            </w:r>
            <w:r>
              <w:br/>
            </w:r>
            <w:r>
              <w:rPr>
                <w:rFonts w:ascii="Times New Roman"/>
                <w:b w:val="false"/>
                <w:i w:val="false"/>
                <w:color w:val="000000"/>
                <w:sz w:val="20"/>
              </w:rPr>
              <w:t>клиникаға дейінгі (клиникалық</w:t>
            </w:r>
            <w:r>
              <w:br/>
            </w:r>
            <w:r>
              <w:rPr>
                <w:rFonts w:ascii="Times New Roman"/>
                <w:b w:val="false"/>
                <w:i w:val="false"/>
                <w:color w:val="000000"/>
                <w:sz w:val="20"/>
              </w:rPr>
              <w:t>емес) зерттеулер, клиникалық</w:t>
            </w:r>
            <w:r>
              <w:br/>
            </w:r>
            <w:r>
              <w:rPr>
                <w:rFonts w:ascii="Times New Roman"/>
                <w:b w:val="false"/>
                <w:i w:val="false"/>
                <w:color w:val="000000"/>
                <w:sz w:val="20"/>
              </w:rPr>
              <w:t>зерттеулер, клиникалық-</w:t>
            </w:r>
            <w:r>
              <w:br/>
            </w:r>
            <w:r>
              <w:rPr>
                <w:rFonts w:ascii="Times New Roman"/>
                <w:b w:val="false"/>
                <w:i w:val="false"/>
                <w:color w:val="000000"/>
                <w:sz w:val="20"/>
              </w:rPr>
              <w:t>зертханалық сынау жүргізу</w:t>
            </w:r>
            <w:r>
              <w:br/>
            </w:r>
            <w:r>
              <w:rPr>
                <w:rFonts w:ascii="Times New Roman"/>
                <w:b w:val="false"/>
                <w:i w:val="false"/>
                <w:color w:val="000000"/>
                <w:sz w:val="20"/>
              </w:rPr>
              <w:t>қағидаларын, сондай-ақ</w:t>
            </w:r>
            <w:r>
              <w:br/>
            </w:r>
            <w:r>
              <w:rPr>
                <w:rFonts w:ascii="Times New Roman"/>
                <w:b w:val="false"/>
                <w:i w:val="false"/>
                <w:color w:val="000000"/>
                <w:sz w:val="20"/>
              </w:rPr>
              <w:t>клиникаға дейінгі және</w:t>
            </w:r>
            <w:r>
              <w:br/>
            </w:r>
            <w:r>
              <w:rPr>
                <w:rFonts w:ascii="Times New Roman"/>
                <w:b w:val="false"/>
                <w:i w:val="false"/>
                <w:color w:val="000000"/>
                <w:sz w:val="20"/>
              </w:rPr>
              <w:t>клиникалық базаларға</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2" w:id="187"/>
    <w:p>
      <w:pPr>
        <w:spacing w:after="0"/>
        <w:ind w:left="0"/>
        <w:jc w:val="left"/>
      </w:pPr>
      <w:r>
        <w:rPr>
          <w:rFonts w:ascii="Times New Roman"/>
          <w:b/>
          <w:i w:val="false"/>
          <w:color w:val="000000"/>
        </w:rPr>
        <w:t xml:space="preserve"> Дәрілік затқа клиникалық зерттеу жүргізу үшін өтінім</w:t>
      </w:r>
    </w:p>
    <w:bookmarkEnd w:id="187"/>
    <w:p>
      <w:pPr>
        <w:spacing w:after="0"/>
        <w:ind w:left="0"/>
        <w:jc w:val="both"/>
      </w:pPr>
      <w:r>
        <w:rPr>
          <w:rFonts w:ascii="Times New Roman"/>
          <w:b w:val="false"/>
          <w:i w:val="false"/>
          <w:color w:val="000000"/>
          <w:sz w:val="28"/>
        </w:rPr>
        <w:t>
      1. Клиникалық зерттеу жұмысының сәйкестендірілуі</w:t>
      </w:r>
    </w:p>
    <w:p>
      <w:pPr>
        <w:spacing w:after="0"/>
        <w:ind w:left="0"/>
        <w:jc w:val="both"/>
      </w:pPr>
      <w:r>
        <w:rPr>
          <w:rFonts w:ascii="Times New Roman"/>
          <w:b w:val="false"/>
          <w:i w:val="false"/>
          <w:color w:val="000000"/>
          <w:sz w:val="28"/>
        </w:rPr>
        <w:t>
      1.1 Клиникалық зерттеу жұмысының толық атауы:</w:t>
      </w:r>
    </w:p>
    <w:p>
      <w:pPr>
        <w:spacing w:after="0"/>
        <w:ind w:left="0"/>
        <w:jc w:val="both"/>
      </w:pPr>
      <w:r>
        <w:rPr>
          <w:rFonts w:ascii="Times New Roman"/>
          <w:b w:val="false"/>
          <w:i w:val="false"/>
          <w:color w:val="000000"/>
          <w:sz w:val="28"/>
        </w:rPr>
        <w:t>
      1.2 Клиникалық зерттеу хаттамасының сәйкестендіру коды (демеуші тағайындаған код), нұсқасы (нөмірі) және күні</w:t>
      </w:r>
      <w:r>
        <w:rPr>
          <w:rFonts w:ascii="Times New Roman"/>
          <w:b w:val="false"/>
          <w:i w:val="false"/>
          <w:color w:val="000000"/>
          <w:vertAlign w:val="superscript"/>
        </w:rPr>
        <w:t>1</w:t>
      </w:r>
      <w:r>
        <w:rPr>
          <w:rFonts w:ascii="Times New Roman"/>
          <w:b w:val="false"/>
          <w:i w:val="false"/>
          <w:color w:val="000000"/>
          <w:sz w:val="28"/>
        </w:rPr>
        <w:t xml:space="preserve"> (хаттамаға енгізілген кез келген түзетудің нұсқалық нөмірі және түзету енгізілген күні жазылып тұруы тиіс):</w:t>
      </w:r>
    </w:p>
    <w:p>
      <w:pPr>
        <w:spacing w:after="0"/>
        <w:ind w:left="0"/>
        <w:jc w:val="both"/>
      </w:pPr>
      <w:r>
        <w:rPr>
          <w:rFonts w:ascii="Times New Roman"/>
          <w:b w:val="false"/>
          <w:i w:val="false"/>
          <w:color w:val="000000"/>
          <w:sz w:val="28"/>
        </w:rPr>
        <w:t>
      1.3 Клиникалық зерттеу жұмысының атауы немесе қысқартылған атауы (егер бар болса);</w:t>
      </w:r>
    </w:p>
    <w:p>
      <w:pPr>
        <w:spacing w:after="0"/>
        <w:ind w:left="0"/>
        <w:jc w:val="both"/>
      </w:pPr>
      <w:r>
        <w:rPr>
          <w:rFonts w:ascii="Times New Roman"/>
          <w:b w:val="false"/>
          <w:i w:val="false"/>
          <w:color w:val="000000"/>
          <w:sz w:val="28"/>
        </w:rPr>
        <w:t>
      1.4 ClinicalTrials.gov нөмірі (егер бар болса):</w:t>
      </w:r>
    </w:p>
    <w:p>
      <w:pPr>
        <w:spacing w:after="0"/>
        <w:ind w:left="0"/>
        <w:jc w:val="both"/>
      </w:pPr>
      <w:r>
        <w:rPr>
          <w:rFonts w:ascii="Times New Roman"/>
          <w:b w:val="false"/>
          <w:i w:val="false"/>
          <w:color w:val="000000"/>
          <w:sz w:val="28"/>
        </w:rPr>
        <w:t>
      1.5 EudraCT</w:t>
      </w:r>
      <w:r>
        <w:rPr>
          <w:rFonts w:ascii="Times New Roman"/>
          <w:b w:val="false"/>
          <w:i w:val="false"/>
          <w:color w:val="000000"/>
          <w:vertAlign w:val="superscript"/>
        </w:rPr>
        <w:t>2</w:t>
      </w:r>
      <w:r>
        <w:rPr>
          <w:rFonts w:ascii="Times New Roman"/>
          <w:b w:val="false"/>
          <w:i w:val="false"/>
          <w:color w:val="000000"/>
          <w:sz w:val="28"/>
        </w:rPr>
        <w:t xml:space="preserve"> нөмірі немесе клиникалық зерттеу жұмыстарының басқа да тізімдеріндегі нөмірі (егер бар болса):</w:t>
      </w:r>
    </w:p>
    <w:p>
      <w:pPr>
        <w:spacing w:after="0"/>
        <w:ind w:left="0"/>
        <w:jc w:val="both"/>
      </w:pPr>
      <w:r>
        <w:rPr>
          <w:rFonts w:ascii="Times New Roman"/>
          <w:b w:val="false"/>
          <w:i w:val="false"/>
          <w:color w:val="000000"/>
          <w:sz w:val="28"/>
        </w:rPr>
        <w:t>
      1.6 ISRCTN</w:t>
      </w:r>
      <w:r>
        <w:rPr>
          <w:rFonts w:ascii="Times New Roman"/>
          <w:b w:val="false"/>
          <w:i w:val="false"/>
          <w:color w:val="000000"/>
          <w:vertAlign w:val="superscript"/>
        </w:rPr>
        <w:t>3</w:t>
      </w:r>
      <w:r>
        <w:rPr>
          <w:rFonts w:ascii="Times New Roman"/>
          <w:b w:val="false"/>
          <w:i w:val="false"/>
          <w:color w:val="000000"/>
          <w:sz w:val="28"/>
        </w:rPr>
        <w:t xml:space="preserve"> нөмірі (егер бар болса):</w:t>
      </w:r>
    </w:p>
    <w:p>
      <w:pPr>
        <w:spacing w:after="0"/>
        <w:ind w:left="0"/>
        <w:jc w:val="both"/>
      </w:pPr>
      <w:r>
        <w:rPr>
          <w:rFonts w:ascii="Times New Roman"/>
          <w:b w:val="false"/>
          <w:i w:val="false"/>
          <w:color w:val="000000"/>
          <w:sz w:val="28"/>
        </w:rPr>
        <w:t>
      1.7 Бұл өтінім қайта беріліп тұр ма?</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"ия" деп жауап берсеңіз, өтінімді қайта беруіңіздің себебін жазбаша көрсетіңіз.</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Кез келген клиникалық зерттеу хатамасын аудару үшін түп нұсқада көрсетілген күні мен версиясын көрсету қажет.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EudraCT (European Union Drug Regulating Authorities Clinical Trials) – клиникалық сынақтардың Еуропалық мәліметтер қоры.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ISRCTN (International Standard Randomised Controlled Trial Number) – бақыланатын клиникалық сынақтардың халықаралық стандартты нөмірі.</w:t>
      </w:r>
    </w:p>
    <w:p>
      <w:pPr>
        <w:spacing w:after="0"/>
        <w:ind w:left="0"/>
        <w:jc w:val="both"/>
      </w:pPr>
      <w:r>
        <w:rPr>
          <w:rFonts w:ascii="Times New Roman"/>
          <w:b w:val="false"/>
          <w:i w:val="false"/>
          <w:color w:val="000000"/>
          <w:sz w:val="28"/>
        </w:rPr>
        <w:t>
      2. Демеушінің сәйкестендірілуі</w:t>
      </w:r>
    </w:p>
    <w:p>
      <w:pPr>
        <w:spacing w:after="0"/>
        <w:ind w:left="0"/>
        <w:jc w:val="both"/>
      </w:pPr>
      <w:r>
        <w:rPr>
          <w:rFonts w:ascii="Times New Roman"/>
          <w:b w:val="false"/>
          <w:i w:val="false"/>
          <w:color w:val="000000"/>
          <w:sz w:val="28"/>
        </w:rPr>
        <w:t>
      2.1 Демеуші</w:t>
      </w:r>
    </w:p>
    <w:p>
      <w:pPr>
        <w:spacing w:after="0"/>
        <w:ind w:left="0"/>
        <w:jc w:val="both"/>
      </w:pPr>
      <w:r>
        <w:rPr>
          <w:rFonts w:ascii="Times New Roman"/>
          <w:b w:val="false"/>
          <w:i w:val="false"/>
          <w:color w:val="000000"/>
          <w:sz w:val="28"/>
        </w:rPr>
        <w:t>
      2.1.1 Ұйымның атауы:</w:t>
      </w:r>
    </w:p>
    <w:p>
      <w:pPr>
        <w:spacing w:after="0"/>
        <w:ind w:left="0"/>
        <w:jc w:val="both"/>
      </w:pPr>
      <w:r>
        <w:rPr>
          <w:rFonts w:ascii="Times New Roman"/>
          <w:b w:val="false"/>
          <w:i w:val="false"/>
          <w:color w:val="000000"/>
          <w:sz w:val="28"/>
        </w:rPr>
        <w:t>
      2.1.2 Байланысушы адамның аты-жөні (бар болса):</w:t>
      </w:r>
    </w:p>
    <w:p>
      <w:pPr>
        <w:spacing w:after="0"/>
        <w:ind w:left="0"/>
        <w:jc w:val="both"/>
      </w:pPr>
      <w:r>
        <w:rPr>
          <w:rFonts w:ascii="Times New Roman"/>
          <w:b w:val="false"/>
          <w:i w:val="false"/>
          <w:color w:val="000000"/>
          <w:sz w:val="28"/>
        </w:rPr>
        <w:t>
      2.1.3 Мекенжайы:</w:t>
      </w:r>
    </w:p>
    <w:p>
      <w:pPr>
        <w:spacing w:after="0"/>
        <w:ind w:left="0"/>
        <w:jc w:val="both"/>
      </w:pPr>
      <w:r>
        <w:rPr>
          <w:rFonts w:ascii="Times New Roman"/>
          <w:b w:val="false"/>
          <w:i w:val="false"/>
          <w:color w:val="000000"/>
          <w:sz w:val="28"/>
        </w:rPr>
        <w:t>
      2.1.4 Телефон нөмірі:</w:t>
      </w:r>
    </w:p>
    <w:p>
      <w:pPr>
        <w:spacing w:after="0"/>
        <w:ind w:left="0"/>
        <w:jc w:val="both"/>
      </w:pPr>
      <w:r>
        <w:rPr>
          <w:rFonts w:ascii="Times New Roman"/>
          <w:b w:val="false"/>
          <w:i w:val="false"/>
          <w:color w:val="000000"/>
          <w:sz w:val="28"/>
        </w:rPr>
        <w:t>
      2.1.5 Факс нөмірі:</w:t>
      </w:r>
    </w:p>
    <w:p>
      <w:pPr>
        <w:spacing w:after="0"/>
        <w:ind w:left="0"/>
        <w:jc w:val="both"/>
      </w:pPr>
      <w:r>
        <w:rPr>
          <w:rFonts w:ascii="Times New Roman"/>
          <w:b w:val="false"/>
          <w:i w:val="false"/>
          <w:color w:val="000000"/>
          <w:sz w:val="28"/>
        </w:rPr>
        <w:t>
      2.1.6 Электрондық поштасы:</w:t>
      </w:r>
    </w:p>
    <w:p>
      <w:pPr>
        <w:spacing w:after="0"/>
        <w:ind w:left="0"/>
        <w:jc w:val="both"/>
      </w:pPr>
      <w:r>
        <w:rPr>
          <w:rFonts w:ascii="Times New Roman"/>
          <w:b w:val="false"/>
          <w:i w:val="false"/>
          <w:color w:val="000000"/>
          <w:sz w:val="28"/>
        </w:rPr>
        <w:t>
      2. 2 Осы зерттеу жұмысын жүргізуді мақсат еткен демеушінің Қазақстан Республикасындағы ресми өкілі (егер ол демеушінің өзі болмаса)</w:t>
      </w:r>
    </w:p>
    <w:p>
      <w:pPr>
        <w:spacing w:after="0"/>
        <w:ind w:left="0"/>
        <w:jc w:val="both"/>
      </w:pPr>
      <w:r>
        <w:rPr>
          <w:rFonts w:ascii="Times New Roman"/>
          <w:b w:val="false"/>
          <w:i w:val="false"/>
          <w:color w:val="000000"/>
          <w:sz w:val="28"/>
        </w:rPr>
        <w:t>
      2.2.1 Ұйымның атауы:</w:t>
      </w:r>
    </w:p>
    <w:p>
      <w:pPr>
        <w:spacing w:after="0"/>
        <w:ind w:left="0"/>
        <w:jc w:val="both"/>
      </w:pPr>
      <w:r>
        <w:rPr>
          <w:rFonts w:ascii="Times New Roman"/>
          <w:b w:val="false"/>
          <w:i w:val="false"/>
          <w:color w:val="000000"/>
          <w:sz w:val="28"/>
        </w:rPr>
        <w:t>
      2.2.2 Байланысушы адамның аты-жөні (бар болса):</w:t>
      </w:r>
    </w:p>
    <w:p>
      <w:pPr>
        <w:spacing w:after="0"/>
        <w:ind w:left="0"/>
        <w:jc w:val="both"/>
      </w:pPr>
      <w:r>
        <w:rPr>
          <w:rFonts w:ascii="Times New Roman"/>
          <w:b w:val="false"/>
          <w:i w:val="false"/>
          <w:color w:val="000000"/>
          <w:sz w:val="28"/>
        </w:rPr>
        <w:t>
      2.2.3 Мекенжайы:</w:t>
      </w:r>
    </w:p>
    <w:p>
      <w:pPr>
        <w:spacing w:after="0"/>
        <w:ind w:left="0"/>
        <w:jc w:val="both"/>
      </w:pPr>
      <w:r>
        <w:rPr>
          <w:rFonts w:ascii="Times New Roman"/>
          <w:b w:val="false"/>
          <w:i w:val="false"/>
          <w:color w:val="000000"/>
          <w:sz w:val="28"/>
        </w:rPr>
        <w:t>
      2.2.4 Телефон нөмірі:</w:t>
      </w:r>
    </w:p>
    <w:p>
      <w:pPr>
        <w:spacing w:after="0"/>
        <w:ind w:left="0"/>
        <w:jc w:val="both"/>
      </w:pPr>
      <w:r>
        <w:rPr>
          <w:rFonts w:ascii="Times New Roman"/>
          <w:b w:val="false"/>
          <w:i w:val="false"/>
          <w:color w:val="000000"/>
          <w:sz w:val="28"/>
        </w:rPr>
        <w:t>
      2.2.5 Факс нөмірі:</w:t>
      </w:r>
    </w:p>
    <w:p>
      <w:pPr>
        <w:spacing w:after="0"/>
        <w:ind w:left="0"/>
        <w:jc w:val="both"/>
      </w:pPr>
      <w:r>
        <w:rPr>
          <w:rFonts w:ascii="Times New Roman"/>
          <w:b w:val="false"/>
          <w:i w:val="false"/>
          <w:color w:val="000000"/>
          <w:sz w:val="28"/>
        </w:rPr>
        <w:t>
      2.2.6 Электрондық поштасы:</w:t>
      </w:r>
    </w:p>
    <w:p>
      <w:pPr>
        <w:spacing w:after="0"/>
        <w:ind w:left="0"/>
        <w:jc w:val="both"/>
      </w:pPr>
      <w:r>
        <w:rPr>
          <w:rFonts w:ascii="Times New Roman"/>
          <w:b w:val="false"/>
          <w:i w:val="false"/>
          <w:color w:val="000000"/>
          <w:sz w:val="28"/>
        </w:rPr>
        <w:t>
      3. Өтініш берушінің сәйкестендірілуі (тиісті торшаны белгілеңіз)</w:t>
      </w:r>
    </w:p>
    <w:p>
      <w:pPr>
        <w:spacing w:after="0"/>
        <w:ind w:left="0"/>
        <w:jc w:val="both"/>
      </w:pPr>
      <w:r>
        <w:rPr>
          <w:rFonts w:ascii="Times New Roman"/>
          <w:b w:val="false"/>
          <w:i w:val="false"/>
          <w:color w:val="000000"/>
          <w:sz w:val="28"/>
        </w:rPr>
        <w:t>
      3.1 Сараптамалық ұйымның атына жазылған өтінім</w:t>
      </w:r>
    </w:p>
    <w:p>
      <w:pPr>
        <w:spacing w:after="0"/>
        <w:ind w:left="0"/>
        <w:jc w:val="both"/>
      </w:pPr>
      <w:r>
        <w:rPr>
          <w:rFonts w:ascii="Times New Roman"/>
          <w:b w:val="false"/>
          <w:i w:val="false"/>
          <w:color w:val="000000"/>
          <w:sz w:val="28"/>
        </w:rPr>
        <w:t xml:space="preserve">
      3.1.1 Демеуші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3.1.2 Демеушінің ресми өкілі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3.1.3 Демеушінің осы өтінішті жазуға уәкілетті етіп тағайындаған адамы немесе ұйымы (егер болса көрсетілсін):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3.1.3.1 Ұйымның атауы:</w:t>
      </w:r>
    </w:p>
    <w:p>
      <w:pPr>
        <w:spacing w:after="0"/>
        <w:ind w:left="0"/>
        <w:jc w:val="both"/>
      </w:pPr>
      <w:r>
        <w:rPr>
          <w:rFonts w:ascii="Times New Roman"/>
          <w:b w:val="false"/>
          <w:i w:val="false"/>
          <w:color w:val="000000"/>
          <w:sz w:val="28"/>
        </w:rPr>
        <w:t>
      3.1.3.2 Байланысушы адамның аты-жөні (бар болса):</w:t>
      </w:r>
    </w:p>
    <w:p>
      <w:pPr>
        <w:spacing w:after="0"/>
        <w:ind w:left="0"/>
        <w:jc w:val="both"/>
      </w:pPr>
      <w:r>
        <w:rPr>
          <w:rFonts w:ascii="Times New Roman"/>
          <w:b w:val="false"/>
          <w:i w:val="false"/>
          <w:color w:val="000000"/>
          <w:sz w:val="28"/>
        </w:rPr>
        <w:t>
      3.1.3.3 Мекенжайы:</w:t>
      </w:r>
    </w:p>
    <w:p>
      <w:pPr>
        <w:spacing w:after="0"/>
        <w:ind w:left="0"/>
        <w:jc w:val="both"/>
      </w:pPr>
      <w:r>
        <w:rPr>
          <w:rFonts w:ascii="Times New Roman"/>
          <w:b w:val="false"/>
          <w:i w:val="false"/>
          <w:color w:val="000000"/>
          <w:sz w:val="28"/>
        </w:rPr>
        <w:t>
      3.1.3.4 Байланыс телефоны:</w:t>
      </w:r>
    </w:p>
    <w:p>
      <w:pPr>
        <w:spacing w:after="0"/>
        <w:ind w:left="0"/>
        <w:jc w:val="both"/>
      </w:pPr>
      <w:r>
        <w:rPr>
          <w:rFonts w:ascii="Times New Roman"/>
          <w:b w:val="false"/>
          <w:i w:val="false"/>
          <w:color w:val="000000"/>
          <w:sz w:val="28"/>
        </w:rPr>
        <w:t>
      3.1.3.5 Факс нөмірі:</w:t>
      </w:r>
    </w:p>
    <w:p>
      <w:pPr>
        <w:spacing w:after="0"/>
        <w:ind w:left="0"/>
        <w:jc w:val="both"/>
      </w:pPr>
      <w:r>
        <w:rPr>
          <w:rFonts w:ascii="Times New Roman"/>
          <w:b w:val="false"/>
          <w:i w:val="false"/>
          <w:color w:val="000000"/>
          <w:sz w:val="28"/>
        </w:rPr>
        <w:t>
      3.1.3.6 Электрондық поштасы:</w:t>
      </w:r>
    </w:p>
    <w:p>
      <w:pPr>
        <w:spacing w:after="0"/>
        <w:ind w:left="0"/>
        <w:jc w:val="both"/>
      </w:pPr>
      <w:r>
        <w:rPr>
          <w:rFonts w:ascii="Times New Roman"/>
          <w:b w:val="false"/>
          <w:i w:val="false"/>
          <w:color w:val="000000"/>
          <w:sz w:val="28"/>
        </w:rPr>
        <w:t>
      4. Зерттеу жүргізіліп жатқан дәрі және дәрі-дәрмектер туралы ақпарат. Бұл дәрі-дәрмек(тер) зерттеу жұмысында зерттеуге алынған препарат немесе салыстыруға алынған препарат ретінде қолданылады.</w:t>
      </w:r>
    </w:p>
    <w:p>
      <w:pPr>
        <w:spacing w:after="0"/>
        <w:ind w:left="0"/>
        <w:jc w:val="both"/>
      </w:pPr>
      <w:r>
        <w:rPr>
          <w:rFonts w:ascii="Times New Roman"/>
          <w:b w:val="false"/>
          <w:i w:val="false"/>
          <w:color w:val="000000"/>
          <w:sz w:val="28"/>
        </w:rPr>
        <w:t>
      Бұл тарауда клиникалық зерттеулермен спецификалы байланыстағы процедураларды (клиникалық зерттеу үшін арнайы дайындалған зерттеудің "соқыр әдісін" қамтамасыз ету, зерттелетін препараттың қаптамалануы және маркалануы процедураларын) бастамас бұрын зерттелетін әр дәрі-дәрмек туралы, соның ішінде салыстыруға алынған препарат және плацебо туралы ақпарат берілуі тиіс. D.6 тарауында плацебоға қатысты ақпарат берілуі тиіс (егер бұл ақпарат зерттеуде қолданылатын болса). Егер клиникалық зерттеу барысында бірнеше дәріні зерттеу жоспарланған болса, онда қосымша беттер қосылып, зерттелетін әрбір дәріге реттік нөмір жазылуы тиіс. Зерттелетін әрбір дәрі туралы ақпарат берілуі тиіс; сәйкесінше, егер зерттелетін дәрі құрамдастырылған дәрі болса, онда оның құрамына кіретін әрбір белсенді субстанция (белсенді заттек) туралы ақпарат берілуі тиіс.</w:t>
      </w:r>
    </w:p>
    <w:p>
      <w:pPr>
        <w:spacing w:after="0"/>
        <w:ind w:left="0"/>
        <w:jc w:val="both"/>
      </w:pPr>
      <w:r>
        <w:rPr>
          <w:rFonts w:ascii="Times New Roman"/>
          <w:b w:val="false"/>
          <w:i w:val="false"/>
          <w:color w:val="000000"/>
          <w:sz w:val="28"/>
        </w:rPr>
        <w:t>
      4.1 Зерттелетін дәрінің сәйкестендірілуі</w:t>
      </w:r>
    </w:p>
    <w:p>
      <w:pPr>
        <w:spacing w:after="0"/>
        <w:ind w:left="0"/>
        <w:jc w:val="both"/>
      </w:pPr>
      <w:r>
        <w:rPr>
          <w:rFonts w:ascii="Times New Roman"/>
          <w:b w:val="false"/>
          <w:i w:val="false"/>
          <w:color w:val="000000"/>
          <w:sz w:val="28"/>
        </w:rPr>
        <w:t>
      Төменде көрсетілгендердің біреуін көрсетіңіз, қажет болған жағдайда клиникалық зерттеу жұмысында қолданылатын зерттеліп жатқан нөмірленген әрбір дәрі туралы ақпарат қайталанып берілсін (реттік нөмір 1-ден бастап берілсін).</w:t>
      </w:r>
    </w:p>
    <w:p>
      <w:pPr>
        <w:spacing w:after="0"/>
        <w:ind w:left="0"/>
        <w:jc w:val="both"/>
      </w:pPr>
      <w:r>
        <w:rPr>
          <w:rFonts w:ascii="Times New Roman"/>
          <w:b w:val="false"/>
          <w:i w:val="false"/>
          <w:color w:val="000000"/>
          <w:sz w:val="28"/>
        </w:rPr>
        <w:t>
      4.1.1 Зерттеліп жатқан нөмірленген дәрі туралы ақпарат:</w:t>
      </w:r>
    </w:p>
    <w:p>
      <w:pPr>
        <w:spacing w:after="0"/>
        <w:ind w:left="0"/>
        <w:jc w:val="both"/>
      </w:pPr>
      <w:r>
        <w:rPr>
          <w:rFonts w:ascii="Times New Roman"/>
          <w:b w:val="false"/>
          <w:i w:val="false"/>
          <w:color w:val="000000"/>
          <w:sz w:val="28"/>
        </w:rPr>
        <w:t xml:space="preserve">
      4.1.2 Зерттеуге алынған дәрі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4.1.3 Салыстыруға алынған препарат ретінде қолданылатын дәрі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Клиникалық зерттеуге алынатын дәрінің статусы</w:t>
      </w:r>
    </w:p>
    <w:p>
      <w:pPr>
        <w:spacing w:after="0"/>
        <w:ind w:left="0"/>
        <w:jc w:val="both"/>
      </w:pPr>
      <w:r>
        <w:rPr>
          <w:rFonts w:ascii="Times New Roman"/>
          <w:b w:val="false"/>
          <w:i w:val="false"/>
          <w:color w:val="000000"/>
          <w:sz w:val="28"/>
        </w:rPr>
        <w:t>
      Егер клиникалық зерттеу жұмысында зерттелетін дәрі ретінде Қазақстан Республикасында тіркелген дәрі қолданылатын болса, бірақ хаттамада ол дәрінің саудалық атауы мен тіркеу куәлігінің иесі көрсетілмесе, онда 4.2.2 тарауын толтыруға көшіңіз.</w:t>
      </w:r>
    </w:p>
    <w:p>
      <w:pPr>
        <w:spacing w:after="0"/>
        <w:ind w:left="0"/>
        <w:jc w:val="both"/>
      </w:pPr>
      <w:r>
        <w:rPr>
          <w:rFonts w:ascii="Times New Roman"/>
          <w:b w:val="false"/>
          <w:i w:val="false"/>
          <w:color w:val="000000"/>
          <w:sz w:val="28"/>
        </w:rPr>
        <w:t>
      4.2.1 Зерттелініп жатқан дәрі тіркеуге алынған ба?</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4.2.1.1 Қазақстан Республикасында тіркеуге алынған ба?</w:t>
      </w:r>
    </w:p>
    <w:p>
      <w:pPr>
        <w:spacing w:after="0"/>
        <w:ind w:left="0"/>
        <w:jc w:val="both"/>
      </w:pPr>
      <w:r>
        <w:rPr>
          <w:rFonts w:ascii="Times New Roman"/>
          <w:b w:val="false"/>
          <w:i w:val="false"/>
          <w:color w:val="000000"/>
          <w:sz w:val="28"/>
        </w:rPr>
        <w:t>
      4.2.1.2 Басқа мемлекетте тіркеуге алынған ба, қай мемлекетте тіркеуге алынғанын көрсетіңіз: (зерттеліп жатқан дәрі саудаға шыққан мемлекеттер немесе дәріні тіркеуге алған мемлекеттер көрсетіледі). Өтініш берушінің дәріні тіркеуге алу туралы өтінішін қабылдамаған мемлекеттер немесе дәріні айналымнан (сатылымнан) алып тастаған мемлекеттер көрсетілуі тиіс.</w:t>
      </w:r>
    </w:p>
    <w:p>
      <w:pPr>
        <w:spacing w:after="0"/>
        <w:ind w:left="0"/>
        <w:jc w:val="both"/>
      </w:pPr>
      <w:r>
        <w:rPr>
          <w:rFonts w:ascii="Times New Roman"/>
          <w:b w:val="false"/>
          <w:i w:val="false"/>
          <w:color w:val="000000"/>
          <w:sz w:val="28"/>
        </w:rPr>
        <w:t>
      4.2.1.2.1 Саудалық атауы4</w:t>
      </w:r>
    </w:p>
    <w:p>
      <w:pPr>
        <w:spacing w:after="0"/>
        <w:ind w:left="0"/>
        <w:jc w:val="both"/>
      </w:pPr>
      <w:r>
        <w:rPr>
          <w:rFonts w:ascii="Times New Roman"/>
          <w:b w:val="false"/>
          <w:i w:val="false"/>
          <w:color w:val="000000"/>
          <w:sz w:val="28"/>
        </w:rPr>
        <w:t>
      4.2.1.2.2 Тіркеу куәлігі иесінің аты-жөні (атауы)</w:t>
      </w:r>
    </w:p>
    <w:p>
      <w:pPr>
        <w:spacing w:after="0"/>
        <w:ind w:left="0"/>
        <w:jc w:val="both"/>
      </w:pPr>
      <w:r>
        <w:rPr>
          <w:rFonts w:ascii="Times New Roman"/>
          <w:b w:val="false"/>
          <w:i w:val="false"/>
          <w:color w:val="000000"/>
          <w:sz w:val="28"/>
        </w:rPr>
        <w:t>
      4.2.1.2.3 Тіркеу куәлігінің нөмірі4</w:t>
      </w:r>
    </w:p>
    <w:p>
      <w:pPr>
        <w:spacing w:after="0"/>
        <w:ind w:left="0"/>
        <w:jc w:val="both"/>
      </w:pPr>
      <w:r>
        <w:rPr>
          <w:rFonts w:ascii="Times New Roman"/>
          <w:b w:val="false"/>
          <w:i w:val="false"/>
          <w:color w:val="000000"/>
          <w:sz w:val="28"/>
        </w:rPr>
        <w:t>
      4.2.2 Клиникалық зерттеуге алынатын дәрінің Қазақстан Республикасында тіркеу куәлігі бар, бірақ хаттама бойынша Қазақстан Республикасында тіркеу куәлігі бар зерттеу субъектілерінің кез келген саудалық атауды қолдануына рұқсат берілген, сондай-ақ зерттелетін дәріні клиникалық зерттеу жұмыстары басталғанға дейін сәйкестендіру мүмкін болмаған жағдайлар:</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4.2.2.1 Хаттама бойынша – тек белсенді субстанциямен ғана емдеу (емдеу схемасы) көрсетілген:</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D.2.2.1.1 Егер "ия" деп жауап берсеңіз D.3.8 немесе D.3.9 тарауларына көшіңіз.</w:t>
      </w:r>
    </w:p>
    <w:p>
      <w:pPr>
        <w:spacing w:after="0"/>
        <w:ind w:left="0"/>
        <w:jc w:val="both"/>
      </w:pPr>
      <w:r>
        <w:rPr>
          <w:rFonts w:ascii="Times New Roman"/>
          <w:b w:val="false"/>
          <w:i w:val="false"/>
          <w:color w:val="000000"/>
          <w:sz w:val="28"/>
        </w:rPr>
        <w:t>
      4.2.2.2 Хаттама бойынша – тіркеуге алынған және барлық клиникалық базаларда немесе кейбір клиникалық базаларда қолданылатын дәрілердің әртүрлі комбинацияларымен емдеуге (емдеу сызбасын қолдануға) рұқсат берілген.</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4.2.2.2.1 Егер "ия" деп жауап берсеңіз D.3.8 немесе D.3.9 тарауларына көшіңіз.</w:t>
      </w:r>
    </w:p>
    <w:p>
      <w:pPr>
        <w:spacing w:after="0"/>
        <w:ind w:left="0"/>
        <w:jc w:val="both"/>
      </w:pPr>
      <w:r>
        <w:rPr>
          <w:rFonts w:ascii="Times New Roman"/>
          <w:b w:val="false"/>
          <w:i w:val="false"/>
          <w:color w:val="000000"/>
          <w:sz w:val="28"/>
        </w:rPr>
        <w:t>
      4.2.2.3 Клиникалық зерттеу объектісі болып зерттеуге алынған дәрінің АТХ-классификациясы – анатомиялық-терапиялық- химиялық коды бойынша классификациясы көрсетілсін</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4.2.2.3.1 Егер "ия" деп жауап берсеңіз, D.3.3 тарауындағы АТХ-кодына арналған торшаның тиістісін қолданып, АТХ-кодын көрсетіңіз</w:t>
      </w:r>
    </w:p>
    <w:p>
      <w:pPr>
        <w:spacing w:after="0"/>
        <w:ind w:left="0"/>
        <w:jc w:val="both"/>
      </w:pPr>
      <w:r>
        <w:rPr>
          <w:rFonts w:ascii="Times New Roman"/>
          <w:b w:val="false"/>
          <w:i w:val="false"/>
          <w:color w:val="000000"/>
          <w:sz w:val="28"/>
        </w:rPr>
        <w:t>
      4.2.2.4 Басқасы:</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4.2.2.4.1 Егер "ия" деп жауап берсеңіз, нақтысын көрсетіңіз</w:t>
      </w:r>
    </w:p>
    <w:p>
      <w:pPr>
        <w:spacing w:after="0"/>
        <w:ind w:left="0"/>
        <w:jc w:val="both"/>
      </w:pPr>
      <w:r>
        <w:rPr>
          <w:rFonts w:ascii="Times New Roman"/>
          <w:b w:val="false"/>
          <w:i w:val="false"/>
          <w:color w:val="000000"/>
          <w:sz w:val="28"/>
        </w:rPr>
        <w:t>
      4.2.3 Зерттеуге алынған дәрінің досьесін көрсетіңіз:</w:t>
      </w:r>
    </w:p>
    <w:p>
      <w:pPr>
        <w:spacing w:after="0"/>
        <w:ind w:left="0"/>
        <w:jc w:val="both"/>
      </w:pPr>
      <w:r>
        <w:rPr>
          <w:rFonts w:ascii="Times New Roman"/>
          <w:b w:val="false"/>
          <w:i w:val="false"/>
          <w:color w:val="000000"/>
          <w:sz w:val="28"/>
        </w:rPr>
        <w:t>
      4.2.3.1 Зерттеуге алынған дәрінің толық досьесі</w:t>
      </w:r>
    </w:p>
    <w:p>
      <w:pPr>
        <w:spacing w:after="0"/>
        <w:ind w:left="0"/>
        <w:jc w:val="both"/>
      </w:pPr>
      <w:r>
        <w:rPr>
          <w:rFonts w:ascii="Times New Roman"/>
          <w:b w:val="false"/>
          <w:i w:val="false"/>
          <w:color w:val="000000"/>
          <w:sz w:val="28"/>
        </w:rPr>
        <w:t>
      4.2.3.2 Зерттеуге алынған дәрінің қысқартылған досьесі</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4.2.3.3 Дәрінің медициналық қолданылуы жағынан бекітілген нұсқаулығы</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4.2.4 Қазақстан Республикасында бұған дейін осы дәріні қолдану арқылы жүргізілетін клиникалық зерттеу жұмысына рұқсат берілген бе еді?</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4.2.5 Белгілі бір көрсетілімдер бойынша қолдануға арналған осы дәрі сирек кездесетін ауруларды емдеуге арналған дәрі</w:t>
      </w:r>
      <w:r>
        <w:rPr>
          <w:rFonts w:ascii="Times New Roman"/>
          <w:b w:val="false"/>
          <w:i w:val="false"/>
          <w:color w:val="000000"/>
          <w:vertAlign w:val="superscript"/>
        </w:rPr>
        <w:t>5</w:t>
      </w:r>
      <w:r>
        <w:rPr>
          <w:rFonts w:ascii="Times New Roman"/>
          <w:b w:val="false"/>
          <w:i w:val="false"/>
          <w:color w:val="000000"/>
          <w:sz w:val="28"/>
        </w:rPr>
        <w:t xml:space="preserve"> деп көрсетілген бе еді?</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Зерттеуге алынған дәрінің сипаттамасы</w:t>
      </w:r>
    </w:p>
    <w:p>
      <w:pPr>
        <w:spacing w:after="0"/>
        <w:ind w:left="0"/>
        <w:jc w:val="both"/>
      </w:pPr>
      <w:r>
        <w:rPr>
          <w:rFonts w:ascii="Times New Roman"/>
          <w:b w:val="false"/>
          <w:i w:val="false"/>
          <w:color w:val="000000"/>
          <w:sz w:val="28"/>
        </w:rPr>
        <w:t>
      4.3.1 Дәрінің атауы (бар болса)</w:t>
      </w:r>
      <w:r>
        <w:rPr>
          <w:rFonts w:ascii="Times New Roman"/>
          <w:b w:val="false"/>
          <w:i w:val="false"/>
          <w:color w:val="000000"/>
          <w:vertAlign w:val="superscript"/>
        </w:rPr>
        <w:t>6</w:t>
      </w:r>
    </w:p>
    <w:p>
      <w:pPr>
        <w:spacing w:after="0"/>
        <w:ind w:left="0"/>
        <w:jc w:val="both"/>
      </w:pPr>
      <w:r>
        <w:rPr>
          <w:rFonts w:ascii="Times New Roman"/>
          <w:b w:val="false"/>
          <w:i w:val="false"/>
          <w:color w:val="000000"/>
          <w:sz w:val="28"/>
        </w:rPr>
        <w:t>
      4.3.2 Дәрінің коды (бар болса)</w:t>
      </w:r>
      <w:r>
        <w:rPr>
          <w:rFonts w:ascii="Times New Roman"/>
          <w:b w:val="false"/>
          <w:i w:val="false"/>
          <w:color w:val="000000"/>
          <w:vertAlign w:val="superscript"/>
        </w:rPr>
        <w:t>7</w:t>
      </w:r>
    </w:p>
    <w:p>
      <w:pPr>
        <w:spacing w:after="0"/>
        <w:ind w:left="0"/>
        <w:jc w:val="both"/>
      </w:pPr>
      <w:r>
        <w:rPr>
          <w:rFonts w:ascii="Times New Roman"/>
          <w:b w:val="false"/>
          <w:i w:val="false"/>
          <w:color w:val="000000"/>
          <w:sz w:val="28"/>
        </w:rPr>
        <w:t>
      4.3.3 АТХ- коды, егер ресми тіркелген болса</w:t>
      </w:r>
      <w:r>
        <w:rPr>
          <w:rFonts w:ascii="Times New Roman"/>
          <w:b w:val="false"/>
          <w:i w:val="false"/>
          <w:color w:val="000000"/>
          <w:vertAlign w:val="superscript"/>
        </w:rPr>
        <w:t>8</w:t>
      </w:r>
    </w:p>
    <w:p>
      <w:pPr>
        <w:spacing w:after="0"/>
        <w:ind w:left="0"/>
        <w:jc w:val="both"/>
      </w:pPr>
      <w:r>
        <w:rPr>
          <w:rFonts w:ascii="Times New Roman"/>
          <w:b w:val="false"/>
          <w:i w:val="false"/>
          <w:color w:val="000000"/>
          <w:sz w:val="28"/>
        </w:rPr>
        <w:t>
      4.3.4 Дәрілік формасы (стандарттық терминология қолданыңыз):</w:t>
      </w:r>
    </w:p>
    <w:p>
      <w:pPr>
        <w:spacing w:after="0"/>
        <w:ind w:left="0"/>
        <w:jc w:val="both"/>
      </w:pPr>
      <w:r>
        <w:rPr>
          <w:rFonts w:ascii="Times New Roman"/>
          <w:b w:val="false"/>
          <w:i w:val="false"/>
          <w:color w:val="000000"/>
          <w:sz w:val="28"/>
        </w:rPr>
        <w:t>
      4.3.4.1 Дәрілік форма педиатрияға арналған ба?</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4.3.5 Клиникалық зерттеу хаттамасына сәйкес зерттеу субъектісімен емделудің максималды ұзақтығы:</w:t>
      </w:r>
    </w:p>
    <w:p>
      <w:pPr>
        <w:spacing w:after="0"/>
        <w:ind w:left="0"/>
        <w:jc w:val="both"/>
      </w:pPr>
      <w:r>
        <w:rPr>
          <w:rFonts w:ascii="Times New Roman"/>
          <w:b w:val="false"/>
          <w:i w:val="false"/>
          <w:color w:val="000000"/>
          <w:sz w:val="28"/>
        </w:rPr>
        <w:t>
      4.3.6 Клиникалық зерттеу хаттамасында айқындалған дозалар:</w:t>
      </w:r>
    </w:p>
    <w:p>
      <w:pPr>
        <w:spacing w:after="0"/>
        <w:ind w:left="0"/>
        <w:jc w:val="both"/>
      </w:pPr>
      <w:r>
        <w:rPr>
          <w:rFonts w:ascii="Times New Roman"/>
          <w:b w:val="false"/>
          <w:i w:val="false"/>
          <w:color w:val="000000"/>
          <w:sz w:val="28"/>
        </w:rPr>
        <w:t>
      4.3.6.1 Алғашқы клиникалық зерттеулер үшін бірінші доза (тәуліктік доза немесе жалпы доза; енгізілу жолы):</w:t>
      </w:r>
    </w:p>
    <w:p>
      <w:pPr>
        <w:spacing w:after="0"/>
        <w:ind w:left="0"/>
        <w:jc w:val="both"/>
      </w:pPr>
      <w:r>
        <w:rPr>
          <w:rFonts w:ascii="Times New Roman"/>
          <w:b w:val="false"/>
          <w:i w:val="false"/>
          <w:color w:val="000000"/>
          <w:sz w:val="28"/>
        </w:rPr>
        <w:t>
      4.3.6.2 Рұқсат етілген ең үлкен доза (тәуліктік доза немесе жалпы доза; енгізілу жолы):</w:t>
      </w:r>
    </w:p>
    <w:p>
      <w:pPr>
        <w:spacing w:after="0"/>
        <w:ind w:left="0"/>
        <w:jc w:val="both"/>
      </w:pPr>
      <w:r>
        <w:rPr>
          <w:rFonts w:ascii="Times New Roman"/>
          <w:b w:val="false"/>
          <w:i w:val="false"/>
          <w:color w:val="000000"/>
          <w:sz w:val="28"/>
        </w:rPr>
        <w:t>
      4.3.7 Енгізілу жолы (стандарттық терминология қолданыңыз):</w:t>
      </w:r>
    </w:p>
    <w:p>
      <w:pPr>
        <w:spacing w:after="0"/>
        <w:ind w:left="0"/>
        <w:jc w:val="both"/>
      </w:pPr>
      <w:r>
        <w:rPr>
          <w:rFonts w:ascii="Times New Roman"/>
          <w:b w:val="false"/>
          <w:i w:val="false"/>
          <w:color w:val="000000"/>
          <w:sz w:val="28"/>
        </w:rPr>
        <w:t>
      4.3.8 Әр белсенді субстанцияның атауы (ХПА немесе ұсынылған ХПА, егер бар болса)</w:t>
      </w:r>
    </w:p>
    <w:p>
      <w:pPr>
        <w:spacing w:after="0"/>
        <w:ind w:left="0"/>
        <w:jc w:val="both"/>
      </w:pPr>
      <w:r>
        <w:rPr>
          <w:rFonts w:ascii="Times New Roman"/>
          <w:b w:val="false"/>
          <w:i w:val="false"/>
          <w:color w:val="000000"/>
          <w:sz w:val="28"/>
        </w:rPr>
        <w:t>
      4.3.9 Әр белсенді субстанцияның басқа да атаулары (барлық белгілі атауларын көрсетіңіз):</w:t>
      </w:r>
    </w:p>
    <w:p>
      <w:pPr>
        <w:spacing w:after="0"/>
        <w:ind w:left="0"/>
        <w:jc w:val="both"/>
      </w:pPr>
      <w:r>
        <w:rPr>
          <w:rFonts w:ascii="Times New Roman"/>
          <w:b w:val="false"/>
          <w:i w:val="false"/>
          <w:color w:val="000000"/>
          <w:sz w:val="28"/>
        </w:rPr>
        <w:t>
      4.3.9.1 CAS тіркелімдегі нөмірі</w:t>
      </w:r>
      <w:r>
        <w:rPr>
          <w:rFonts w:ascii="Times New Roman"/>
          <w:b w:val="false"/>
          <w:i w:val="false"/>
          <w:color w:val="000000"/>
          <w:vertAlign w:val="superscript"/>
        </w:rPr>
        <w:t>9</w:t>
      </w:r>
    </w:p>
    <w:p>
      <w:pPr>
        <w:spacing w:after="0"/>
        <w:ind w:left="0"/>
        <w:jc w:val="both"/>
      </w:pPr>
      <w:r>
        <w:rPr>
          <w:rFonts w:ascii="Times New Roman"/>
          <w:b w:val="false"/>
          <w:i w:val="false"/>
          <w:color w:val="000000"/>
          <w:sz w:val="28"/>
        </w:rPr>
        <w:t>
      4.3.9.2 Демеуші тағайындаған код(тар):</w:t>
      </w:r>
    </w:p>
    <w:p>
      <w:pPr>
        <w:spacing w:after="0"/>
        <w:ind w:left="0"/>
        <w:jc w:val="both"/>
      </w:pPr>
      <w:r>
        <w:rPr>
          <w:rFonts w:ascii="Times New Roman"/>
          <w:b w:val="false"/>
          <w:i w:val="false"/>
          <w:color w:val="000000"/>
          <w:sz w:val="28"/>
        </w:rPr>
        <w:t>
      4.3.9.3 Сипаттайтын басқа да атаулары: барлық белгілі атауларын көрсетіңіз</w:t>
      </w:r>
    </w:p>
    <w:p>
      <w:pPr>
        <w:spacing w:after="0"/>
        <w:ind w:left="0"/>
        <w:jc w:val="both"/>
      </w:pPr>
      <w:r>
        <w:rPr>
          <w:rFonts w:ascii="Times New Roman"/>
          <w:b w:val="false"/>
          <w:i w:val="false"/>
          <w:color w:val="000000"/>
          <w:sz w:val="28"/>
        </w:rPr>
        <w:t>
      4.3.9.4 Эмпирикалық (молекулалық) формуласы</w:t>
      </w:r>
    </w:p>
    <w:p>
      <w:pPr>
        <w:spacing w:after="0"/>
        <w:ind w:left="0"/>
        <w:jc w:val="both"/>
      </w:pPr>
      <w:r>
        <w:rPr>
          <w:rFonts w:ascii="Times New Roman"/>
          <w:b w:val="false"/>
          <w:i w:val="false"/>
          <w:color w:val="000000"/>
          <w:sz w:val="28"/>
        </w:rPr>
        <w:t>
      4.3.9.5 Белсенді субстанцияның физика-химиялық, биологиялық қасиетттерінің сипаттамасы</w:t>
      </w:r>
    </w:p>
    <w:p>
      <w:pPr>
        <w:spacing w:after="0"/>
        <w:ind w:left="0"/>
        <w:jc w:val="both"/>
      </w:pPr>
      <w:r>
        <w:rPr>
          <w:rFonts w:ascii="Times New Roman"/>
          <w:b w:val="false"/>
          <w:i w:val="false"/>
          <w:color w:val="000000"/>
          <w:sz w:val="28"/>
        </w:rPr>
        <w:t>
      4.3.10 Дозасы (қолданылатын барлық дозаларды көрсетіңіз: масса бірлігімен (г, мг, мг/кг), биологиялық бірліктермен, концентрациялық бірліктермен)</w:t>
      </w:r>
    </w:p>
    <w:p>
      <w:pPr>
        <w:spacing w:after="0"/>
        <w:ind w:left="0"/>
        <w:jc w:val="both"/>
      </w:pPr>
      <w:r>
        <w:rPr>
          <w:rFonts w:ascii="Times New Roman"/>
          <w:b w:val="false"/>
          <w:i w:val="false"/>
          <w:color w:val="000000"/>
          <w:sz w:val="28"/>
        </w:rPr>
        <w:t>
      4.3.10.1 Дәрілік форманың 1 бірлігіне шаққандағы концентрациялық бірліктер ( процент, мг/мл)</w:t>
      </w:r>
    </w:p>
    <w:p>
      <w:pPr>
        <w:spacing w:after="0"/>
        <w:ind w:left="0"/>
        <w:jc w:val="both"/>
      </w:pPr>
      <w:r>
        <w:rPr>
          <w:rFonts w:ascii="Times New Roman"/>
          <w:b w:val="false"/>
          <w:i w:val="false"/>
          <w:color w:val="000000"/>
          <w:sz w:val="28"/>
        </w:rPr>
        <w:t>
      4.3.10.2 Концентрацияның түрі (тиісті жауаптың астын сызыңыз: "нақты саны", "диапазон", "точное числовое значение", "более чем" немесе "не более чем")</w:t>
      </w:r>
    </w:p>
    <w:p>
      <w:pPr>
        <w:spacing w:after="0"/>
        <w:ind w:left="0"/>
        <w:jc w:val="both"/>
      </w:pPr>
      <w:r>
        <w:rPr>
          <w:rFonts w:ascii="Times New Roman"/>
          <w:b w:val="false"/>
          <w:i w:val="false"/>
          <w:color w:val="000000"/>
          <w:sz w:val="28"/>
        </w:rPr>
        <w:t>
      4.3.10.3 Концентрация мөлшері.</w:t>
      </w:r>
    </w:p>
    <w:p>
      <w:pPr>
        <w:spacing w:after="0"/>
        <w:ind w:left="0"/>
        <w:jc w:val="both"/>
      </w:pPr>
      <w:r>
        <w:rPr>
          <w:rFonts w:ascii="Times New Roman"/>
          <w:b w:val="false"/>
          <w:i w:val="false"/>
          <w:color w:val="000000"/>
          <w:sz w:val="28"/>
        </w:rPr>
        <w:t>
      4.3.11 Зерттеліп жатқан дәрінің белсенді субстанциясы бар:</w:t>
      </w:r>
    </w:p>
    <w:p>
      <w:pPr>
        <w:spacing w:after="0"/>
        <w:ind w:left="0"/>
        <w:jc w:val="both"/>
      </w:pPr>
      <w:r>
        <w:rPr>
          <w:rFonts w:ascii="Times New Roman"/>
          <w:b w:val="false"/>
          <w:i w:val="false"/>
          <w:color w:val="000000"/>
          <w:sz w:val="28"/>
        </w:rPr>
        <w:t>
      4.3.11.1 Химиялық субстанциясы бар</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4.3.11.2 Биологиялық, биотехнологиялық субстанциясы бар (жоғарытехнологиялық дәрілерді есептемегенде)</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дәрі:</w:t>
      </w:r>
    </w:p>
    <w:p>
      <w:pPr>
        <w:spacing w:after="0"/>
        <w:ind w:left="0"/>
        <w:jc w:val="both"/>
      </w:pPr>
      <w:r>
        <w:rPr>
          <w:rFonts w:ascii="Times New Roman"/>
          <w:b w:val="false"/>
          <w:i w:val="false"/>
          <w:color w:val="000000"/>
          <w:sz w:val="28"/>
        </w:rPr>
        <w:t>
      4.3.11.3 Радиофармацевтикалық дәрі</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4.3.11.4 Медициналық иммунобиологиялық препараттар (МИБП)</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4.3.11.5 Қан препараты немесе қан плазмасының препараты</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4.3.11.6 Экстракт (адам немесе жануар ағзасының тінінен экстракцияланған өнімдер)</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4.3.11.7 Өсімдіктен алынған дәрілік препарат</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4.3.11.8. Гомеопатиялық препараттар</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4.3.11.9. Дәрінің басқа типі немесе әзірленіп жатқан жаңа дәрінің түпнұсқасы</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4.3.11.9.1 Егер "иә" деп жауап берсеңіз, жауабыңызды нақтылаңыз</w:t>
      </w:r>
    </w:p>
    <w:p>
      <w:pPr>
        <w:spacing w:after="0"/>
        <w:ind w:left="0"/>
        <w:jc w:val="both"/>
      </w:pPr>
      <w:r>
        <w:rPr>
          <w:rFonts w:ascii="Times New Roman"/>
          <w:b w:val="false"/>
          <w:i w:val="false"/>
          <w:color w:val="000000"/>
          <w:sz w:val="28"/>
        </w:rPr>
        <w:t>
      4.3.12 Әсер ету механизмі</w:t>
      </w:r>
      <w:r>
        <w:rPr>
          <w:rFonts w:ascii="Times New Roman"/>
          <w:b w:val="false"/>
          <w:i w:val="false"/>
          <w:color w:val="000000"/>
          <w:vertAlign w:val="superscript"/>
        </w:rPr>
        <w:t>10</w:t>
      </w:r>
    </w:p>
    <w:p>
      <w:pPr>
        <w:spacing w:after="0"/>
        <w:ind w:left="0"/>
        <w:jc w:val="both"/>
      </w:pPr>
      <w:r>
        <w:rPr>
          <w:rFonts w:ascii="Times New Roman"/>
          <w:b w:val="false"/>
          <w:i w:val="false"/>
          <w:color w:val="000000"/>
          <w:sz w:val="28"/>
        </w:rPr>
        <w:t>
      4.3.13 Зерттеліп жатқан дәрі-дәрмек клиникалық зерттеу жұмыстарында алғаш рет қолданылады:</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4.3.13.1 Егер "иә" деп жауап берсеңіз, зерттеу субъектілеріне төнетін және күтілетін қауіп-қатер туралы және пайдасы туралы қысқаша сипаттама беріңіз:</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Медициналық мақсаттағы бұйымдармен құрамдастырылған дәрі-дәрмектер</w:t>
      </w:r>
    </w:p>
    <w:p>
      <w:pPr>
        <w:spacing w:after="0"/>
        <w:ind w:left="0"/>
        <w:jc w:val="both"/>
      </w:pPr>
      <w:r>
        <w:rPr>
          <w:rFonts w:ascii="Times New Roman"/>
          <w:b w:val="false"/>
          <w:i w:val="false"/>
          <w:color w:val="000000"/>
          <w:sz w:val="28"/>
        </w:rPr>
        <w:t>
      4.4.1 Медициналық мақсаттағы бұйымдардың қысқаша сипаттамасы:</w:t>
      </w:r>
    </w:p>
    <w:p>
      <w:pPr>
        <w:spacing w:after="0"/>
        <w:ind w:left="0"/>
        <w:jc w:val="both"/>
      </w:pPr>
      <w:r>
        <w:rPr>
          <w:rFonts w:ascii="Times New Roman"/>
          <w:b w:val="false"/>
          <w:i w:val="false"/>
          <w:color w:val="000000"/>
          <w:sz w:val="28"/>
        </w:rPr>
        <w:t>
      4.4.2 Медициналық мақсаттағы бұйымдардың атауы:</w:t>
      </w:r>
    </w:p>
    <w:p>
      <w:pPr>
        <w:spacing w:after="0"/>
        <w:ind w:left="0"/>
        <w:jc w:val="both"/>
      </w:pPr>
      <w:r>
        <w:rPr>
          <w:rFonts w:ascii="Times New Roman"/>
          <w:b w:val="false"/>
          <w:i w:val="false"/>
          <w:color w:val="000000"/>
          <w:sz w:val="28"/>
        </w:rPr>
        <w:t>
      4.4.3 Медициналық мақсаттағы бұйым имплантациялана ма?</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4.4.4 Медициналық мақсаттағы бұйымда СЕ деген таңба бар ма?</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4.4.4.1 Егер "иә" деп жауап берсеңіз, СЕ таңбасын қойған уәкілетті органды көрсетіңіз:</w:t>
      </w:r>
    </w:p>
    <w:p>
      <w:pPr>
        <w:spacing w:after="0"/>
        <w:ind w:left="0"/>
        <w:jc w:val="both"/>
      </w:pPr>
      <w:r>
        <w:rPr>
          <w:rFonts w:ascii="Times New Roman"/>
          <w:b w:val="false"/>
          <w:i w:val="false"/>
          <w:color w:val="000000"/>
          <w:sz w:val="28"/>
        </w:rPr>
        <w:t>
      4.5 Плацебо туралы ақпарат (егер бір плацебодан артық плацебо қолданылса, онда әрқайсысына жеке ақпарат беріңіз)</w:t>
      </w:r>
    </w:p>
    <w:p>
      <w:pPr>
        <w:spacing w:after="0"/>
        <w:ind w:left="0"/>
        <w:jc w:val="both"/>
      </w:pPr>
      <w:r>
        <w:rPr>
          <w:rFonts w:ascii="Times New Roman"/>
          <w:b w:val="false"/>
          <w:i w:val="false"/>
          <w:color w:val="000000"/>
          <w:sz w:val="28"/>
        </w:rPr>
        <w:t>
      4.5.1 Плацебо қолданыла ма?</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4.5.2 Плацебо нөмірі ( )</w:t>
      </w:r>
    </w:p>
    <w:p>
      <w:pPr>
        <w:spacing w:after="0"/>
        <w:ind w:left="0"/>
        <w:jc w:val="both"/>
      </w:pPr>
      <w:r>
        <w:rPr>
          <w:rFonts w:ascii="Times New Roman"/>
          <w:b w:val="false"/>
          <w:i w:val="false"/>
          <w:color w:val="000000"/>
          <w:sz w:val="28"/>
        </w:rPr>
        <w:t>
      4.5.3 Дәрілік форма:</w:t>
      </w:r>
    </w:p>
    <w:p>
      <w:pPr>
        <w:spacing w:after="0"/>
        <w:ind w:left="0"/>
        <w:jc w:val="both"/>
      </w:pPr>
      <w:r>
        <w:rPr>
          <w:rFonts w:ascii="Times New Roman"/>
          <w:b w:val="false"/>
          <w:i w:val="false"/>
          <w:color w:val="000000"/>
          <w:sz w:val="28"/>
        </w:rPr>
        <w:t>
      4.5.4 Кіріспе бағыты:</w:t>
      </w:r>
    </w:p>
    <w:p>
      <w:pPr>
        <w:spacing w:after="0"/>
        <w:ind w:left="0"/>
        <w:jc w:val="both"/>
      </w:pPr>
      <w:r>
        <w:rPr>
          <w:rFonts w:ascii="Times New Roman"/>
          <w:b w:val="false"/>
          <w:i w:val="false"/>
          <w:color w:val="000000"/>
          <w:sz w:val="28"/>
        </w:rPr>
        <w:t>
      4.5.5 Келесі тарауда зерттеліп жатқан дәрі-дәрмектің нөмірін көрсетіңіз</w:t>
      </w:r>
    </w:p>
    <w:p>
      <w:pPr>
        <w:spacing w:after="0"/>
        <w:ind w:left="0"/>
        <w:jc w:val="both"/>
      </w:pPr>
      <w:r>
        <w:rPr>
          <w:rFonts w:ascii="Times New Roman"/>
          <w:b w:val="false"/>
          <w:i w:val="false"/>
          <w:color w:val="000000"/>
          <w:sz w:val="28"/>
        </w:rPr>
        <w:t>
      4 1.1 Плацебоны қолдану арқылы зерттелетін дәрі-дәрмектің нөмірін көрсетіңіз ( )</w:t>
      </w:r>
    </w:p>
    <w:p>
      <w:pPr>
        <w:spacing w:after="0"/>
        <w:ind w:left="0"/>
        <w:jc w:val="both"/>
      </w:pPr>
      <w:r>
        <w:rPr>
          <w:rFonts w:ascii="Times New Roman"/>
          <w:b w:val="false"/>
          <w:i w:val="false"/>
          <w:color w:val="000000"/>
          <w:sz w:val="28"/>
        </w:rPr>
        <w:t>
      4.5.5.1 Құрамы (белсенді субстанцияларды есепке алмағанда):</w:t>
      </w:r>
    </w:p>
    <w:p>
      <w:pPr>
        <w:spacing w:after="0"/>
        <w:ind w:left="0"/>
        <w:jc w:val="both"/>
      </w:pPr>
      <w:r>
        <w:rPr>
          <w:rFonts w:ascii="Times New Roman"/>
          <w:b w:val="false"/>
          <w:i w:val="false"/>
          <w:color w:val="000000"/>
          <w:sz w:val="28"/>
        </w:rPr>
        <w:t>
      4.5.5.1.1 Зерттеліп жатқан дәрі-дәрмекке ұқсас</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4.5.5.1.2 Егер "жоқ" деп жауап берсеңіз, негізгі ингредиенттерін көрсетіңіз:</w:t>
      </w:r>
    </w:p>
    <w:p>
      <w:pPr>
        <w:spacing w:after="0"/>
        <w:ind w:left="0"/>
        <w:jc w:val="both"/>
      </w:pPr>
      <w:r>
        <w:rPr>
          <w:rFonts w:ascii="Times New Roman"/>
          <w:b w:val="false"/>
          <w:i w:val="false"/>
          <w:color w:val="000000"/>
          <w:sz w:val="28"/>
        </w:rPr>
        <w:t>
      4.6. Зерттеліп жатқан дәрі-дәрмекті шығаруға жауапты өндірістік учаске туралы ақпарат</w:t>
      </w:r>
      <w:r>
        <w:rPr>
          <w:rFonts w:ascii="Times New Roman"/>
          <w:b w:val="false"/>
          <w:i w:val="false"/>
          <w:color w:val="000000"/>
          <w:vertAlign w:val="superscript"/>
        </w:rPr>
        <w:t>11</w:t>
      </w:r>
    </w:p>
    <w:p>
      <w:pPr>
        <w:spacing w:after="0"/>
        <w:ind w:left="0"/>
        <w:jc w:val="both"/>
      </w:pPr>
      <w:r>
        <w:rPr>
          <w:rFonts w:ascii="Times New Roman"/>
          <w:b w:val="false"/>
          <w:i w:val="false"/>
          <w:color w:val="000000"/>
          <w:sz w:val="28"/>
        </w:rPr>
        <w:t>
      4.6.2. Клиникалық зерттеу жүргізуге арналған зерттелетін дайын дәрі-дәрмекті шығаруға кім жауапты?</w:t>
      </w:r>
    </w:p>
    <w:p>
      <w:pPr>
        <w:spacing w:after="0"/>
        <w:ind w:left="0"/>
        <w:jc w:val="both"/>
      </w:pPr>
      <w:r>
        <w:rPr>
          <w:rFonts w:ascii="Times New Roman"/>
          <w:b w:val="false"/>
          <w:i w:val="false"/>
          <w:color w:val="000000"/>
          <w:sz w:val="28"/>
        </w:rPr>
        <w:t>
      Аталған өндірістік учаске зерттеу жүргізілетін келесі дәрі-дәрмекті шығаруға жауапты (зерттеу жүргізілетін дәрі-дәрмектің D 1.1 тарауында берілген нөмірін және плацебоның 4 5.1 тарауында берілген нөмірін көрсетіңіз):</w:t>
      </w:r>
    </w:p>
    <w:p>
      <w:pPr>
        <w:spacing w:after="0"/>
        <w:ind w:left="0"/>
        <w:jc w:val="both"/>
      </w:pPr>
      <w:r>
        <w:rPr>
          <w:rFonts w:ascii="Times New Roman"/>
          <w:b w:val="false"/>
          <w:i w:val="false"/>
          <w:color w:val="000000"/>
          <w:sz w:val="28"/>
        </w:rPr>
        <w:t>
      Сәйкес келетін тармақты белгілеңіз:</w:t>
      </w:r>
    </w:p>
    <w:p>
      <w:pPr>
        <w:spacing w:after="0"/>
        <w:ind w:left="0"/>
        <w:jc w:val="both"/>
      </w:pPr>
      <w:r>
        <w:rPr>
          <w:rFonts w:ascii="Times New Roman"/>
          <w:b w:val="false"/>
          <w:i w:val="false"/>
          <w:color w:val="000000"/>
          <w:sz w:val="28"/>
        </w:rPr>
        <w:t xml:space="preserve">
      4.6.3 Соңғы шыққан дәрі-дәрмектің өндірушісі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4.6.3.1 Импорттаушы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4.6.3.2 Өндіруші және импорттаушы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4.6.3.3 Ұйым атауы:</w:t>
      </w:r>
    </w:p>
    <w:p>
      <w:pPr>
        <w:spacing w:after="0"/>
        <w:ind w:left="0"/>
        <w:jc w:val="both"/>
      </w:pPr>
      <w:r>
        <w:rPr>
          <w:rFonts w:ascii="Times New Roman"/>
          <w:b w:val="false"/>
          <w:i w:val="false"/>
          <w:color w:val="000000"/>
          <w:sz w:val="28"/>
        </w:rPr>
        <w:t>
      4.6.3.4 Мекенжайы</w:t>
      </w:r>
    </w:p>
    <w:p>
      <w:pPr>
        <w:spacing w:after="0"/>
        <w:ind w:left="0"/>
        <w:jc w:val="both"/>
      </w:pPr>
      <w:r>
        <w:rPr>
          <w:rFonts w:ascii="Times New Roman"/>
          <w:b w:val="false"/>
          <w:i w:val="false"/>
          <w:color w:val="000000"/>
          <w:sz w:val="28"/>
        </w:rPr>
        <w:t>
      4.6.3.4.1 Көшесі</w:t>
      </w:r>
    </w:p>
    <w:p>
      <w:pPr>
        <w:spacing w:after="0"/>
        <w:ind w:left="0"/>
        <w:jc w:val="both"/>
      </w:pPr>
      <w:r>
        <w:rPr>
          <w:rFonts w:ascii="Times New Roman"/>
          <w:b w:val="false"/>
          <w:i w:val="false"/>
          <w:color w:val="000000"/>
          <w:sz w:val="28"/>
        </w:rPr>
        <w:t>
      4.6.3.4.2 Әкімшілік орталығы, қаласы</w:t>
      </w:r>
    </w:p>
    <w:p>
      <w:pPr>
        <w:spacing w:after="0"/>
        <w:ind w:left="0"/>
        <w:jc w:val="both"/>
      </w:pPr>
      <w:r>
        <w:rPr>
          <w:rFonts w:ascii="Times New Roman"/>
          <w:b w:val="false"/>
          <w:i w:val="false"/>
          <w:color w:val="000000"/>
          <w:sz w:val="28"/>
        </w:rPr>
        <w:t>
      4.6.3.4.3 Пошта индексі</w:t>
      </w:r>
    </w:p>
    <w:p>
      <w:pPr>
        <w:spacing w:after="0"/>
        <w:ind w:left="0"/>
        <w:jc w:val="both"/>
      </w:pPr>
      <w:r>
        <w:rPr>
          <w:rFonts w:ascii="Times New Roman"/>
          <w:b w:val="false"/>
          <w:i w:val="false"/>
          <w:color w:val="000000"/>
          <w:sz w:val="28"/>
        </w:rPr>
        <w:t>
      4.6.3.4.4 Мемлекеті</w:t>
      </w:r>
    </w:p>
    <w:p>
      <w:pPr>
        <w:spacing w:after="0"/>
        <w:ind w:left="0"/>
        <w:jc w:val="both"/>
      </w:pPr>
      <w:r>
        <w:rPr>
          <w:rFonts w:ascii="Times New Roman"/>
          <w:b w:val="false"/>
          <w:i w:val="false"/>
          <w:color w:val="000000"/>
          <w:sz w:val="28"/>
        </w:rPr>
        <w:t>
      4.6.4. Өндіріске берілетін лицензияның нөмірін көрсетіңіз:</w:t>
      </w:r>
    </w:p>
    <w:p>
      <w:pPr>
        <w:spacing w:after="0"/>
        <w:ind w:left="0"/>
        <w:jc w:val="both"/>
      </w:pPr>
      <w:r>
        <w:rPr>
          <w:rFonts w:ascii="Times New Roman"/>
          <w:b w:val="false"/>
          <w:i w:val="false"/>
          <w:color w:val="000000"/>
          <w:sz w:val="28"/>
        </w:rPr>
        <w:t>
      4.6.4.1 Лицензия болмаған жағдайда себебін көрсетіңіз:</w:t>
      </w:r>
    </w:p>
    <w:p>
      <w:pPr>
        <w:spacing w:after="0"/>
        <w:ind w:left="0"/>
        <w:jc w:val="both"/>
      </w:pPr>
      <w:r>
        <w:rPr>
          <w:rFonts w:ascii="Times New Roman"/>
          <w:b w:val="false"/>
          <w:i w:val="false"/>
          <w:color w:val="000000"/>
          <w:sz w:val="28"/>
        </w:rPr>
        <w:t>
      4.6.5 Аталған өндіріс учаскесіне уәкілетті орган тексеру жұмысын жүргізді ме?</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4.7.5.1 Егер "иә" деп жауап берсеңіз, кім тексергенін және соңғы рет тексеру жүргізілген күнді көрсетіңіз:</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4 </w:t>
      </w:r>
      <w:r>
        <w:rPr>
          <w:rFonts w:ascii="Times New Roman"/>
          <w:b w:val="false"/>
          <w:i w:val="false"/>
          <w:color w:val="000000"/>
          <w:sz w:val="28"/>
        </w:rPr>
        <w:t>Дәрінің қысқаша сипаттамасында бұл туралы ақпарат берілген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Сирек кездесетін ауруларды емдеуге арналған дәрілік препараттардың Еуропалық Одақ тіркеліміне (Еуроодақтың № 141,2000 қаулысы) http//pharmacos.eudra.org/F2/register/orphreg.htm немесе басқа да халықаралық тіркелімге сәйкес (қай тіркелім екені көрсетілсін)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6 </w:t>
      </w:r>
      <w:r>
        <w:rPr>
          <w:rFonts w:ascii="Times New Roman"/>
          <w:b w:val="false"/>
          <w:i w:val="false"/>
          <w:color w:val="000000"/>
          <w:sz w:val="28"/>
        </w:rPr>
        <w:t>Саудалық атауы болмаған жағдайда, өтініш беруші клиникалық зертеу жұмысының құжаттамасында (зерттеушінің хаттамасында, брошюрасында және т.б.) дәрілік заттекті сәйкестендіру үшін қолданатын атау қолданылсын.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Саудалық атауы болмаған жағдайда, демеушінің клиникалық зерттеу жұмысының құжаттамасында дәрілік заттекті сәйкестендіру үшін қолданатын атау болып демеуші тағайындаған код қолданылады. Бұл код дәрілер комбинациясында немесе дәрілер мен медициналық мақсаттағы бұйымдар комбинациясында қолданылуы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8 </w:t>
      </w:r>
      <w:r>
        <w:rPr>
          <w:rFonts w:ascii="Times New Roman"/>
          <w:b w:val="false"/>
          <w:i w:val="false"/>
          <w:color w:val="000000"/>
          <w:sz w:val="28"/>
        </w:rPr>
        <w:t>Дәріні медициналық мақсатта қолдану нұсқаулығында көрсетілген.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9 </w:t>
      </w:r>
      <w:r>
        <w:rPr>
          <w:rFonts w:ascii="Times New Roman"/>
          <w:b w:val="false"/>
          <w:i w:val="false"/>
          <w:color w:val="000000"/>
          <w:sz w:val="28"/>
        </w:rPr>
        <w:t>Химия бойынша рефераттық қызмет.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10 </w:t>
      </w:r>
      <w:r>
        <w:rPr>
          <w:rFonts w:ascii="Times New Roman"/>
          <w:b w:val="false"/>
          <w:i w:val="false"/>
          <w:color w:val="000000"/>
          <w:sz w:val="28"/>
        </w:rPr>
        <w:t>Әсер ету механизмін (қолданылып жатқан дәрі-дәрмектің фармакологиялық әсеріне тән химиялық, биохимиялық, иммунологиялық немесе биологиялық қасиеттерін) қысқаша сипаттау қажет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11 </w:t>
      </w:r>
      <w:r>
        <w:rPr>
          <w:rFonts w:ascii="Times New Roman"/>
          <w:b w:val="false"/>
          <w:i w:val="false"/>
          <w:color w:val="000000"/>
          <w:sz w:val="28"/>
        </w:rPr>
        <w:t>Бұл тарау клиникалық зерттеу жұмыстарын жүргізу үшін арнайы дайындалған зерттеліп жатқан дәрі-дәрмекке және салыстыруға алынған препаратқа (референс) қатысты (даярлау процесін аяқтағаннан кейін, рандомизацияланған нөмірлер берілгеннен кейін, қаптамалағаннан кейін, таңбалағаннан кейін). Бірнеше өндірістік учаскелер немесе зерттеу жүргізілетін бірнеше дәрі-дәрмектер болған жағдайда қосымша параққа әрбір зерттеу жүргізілетін дәрі-дәрмекке D және Е тарауында (плацебо үшін) берілген нөмірді жазып, әрбір учаскеден қандай дәрі-дәрмектің шығатынын көрсетіңіз.</w:t>
      </w:r>
    </w:p>
    <w:p>
      <w:pPr>
        <w:spacing w:after="0"/>
        <w:ind w:left="0"/>
        <w:jc w:val="both"/>
      </w:pPr>
      <w:r>
        <w:rPr>
          <w:rFonts w:ascii="Times New Roman"/>
          <w:b w:val="false"/>
          <w:i w:val="false"/>
          <w:color w:val="000000"/>
          <w:sz w:val="28"/>
        </w:rPr>
        <w:t>
      5. Зерттеу жұмыстары туралы жалпы ақпарат</w:t>
      </w:r>
    </w:p>
    <w:p>
      <w:pPr>
        <w:spacing w:after="0"/>
        <w:ind w:left="0"/>
        <w:jc w:val="both"/>
      </w:pPr>
      <w:r>
        <w:rPr>
          <w:rFonts w:ascii="Times New Roman"/>
          <w:b w:val="false"/>
          <w:i w:val="false"/>
          <w:color w:val="000000"/>
          <w:sz w:val="28"/>
        </w:rPr>
        <w:t>
      Бұл тарау жоспарланған клиникалық зерттеу жұмыстарының атауын, түрін, көлемін, мақсатын, міндеті мен дизайнын негіздеуге арналған.</w:t>
      </w:r>
    </w:p>
    <w:p>
      <w:pPr>
        <w:spacing w:after="0"/>
        <w:ind w:left="0"/>
        <w:jc w:val="both"/>
      </w:pPr>
      <w:r>
        <w:rPr>
          <w:rFonts w:ascii="Times New Roman"/>
          <w:b w:val="false"/>
          <w:i w:val="false"/>
          <w:color w:val="000000"/>
          <w:sz w:val="28"/>
        </w:rPr>
        <w:t>
      5.1 Зерттеу жүргізілетін патологиялық жағдай немесе патологиялық ауру</w:t>
      </w:r>
      <w:r>
        <w:rPr>
          <w:rFonts w:ascii="Times New Roman"/>
          <w:b w:val="false"/>
          <w:i w:val="false"/>
          <w:color w:val="000000"/>
          <w:vertAlign w:val="superscript"/>
        </w:rPr>
        <w:t>12</w:t>
      </w:r>
    </w:p>
    <w:p>
      <w:pPr>
        <w:spacing w:after="0"/>
        <w:ind w:left="0"/>
        <w:jc w:val="both"/>
      </w:pPr>
      <w:r>
        <w:rPr>
          <w:rFonts w:ascii="Times New Roman"/>
          <w:b w:val="false"/>
          <w:i w:val="false"/>
          <w:color w:val="000000"/>
          <w:sz w:val="28"/>
        </w:rPr>
        <w:t>
      5.1.1 Патологиялық жағдайдың сипаттамасы (еркін формада):</w:t>
      </w:r>
    </w:p>
    <w:p>
      <w:pPr>
        <w:spacing w:after="0"/>
        <w:ind w:left="0"/>
        <w:jc w:val="both"/>
      </w:pPr>
      <w:r>
        <w:rPr>
          <w:rFonts w:ascii="Times New Roman"/>
          <w:b w:val="false"/>
          <w:i w:val="false"/>
          <w:color w:val="000000"/>
          <w:sz w:val="28"/>
        </w:rPr>
        <w:t>
      5.1.2 Аурулардың халықаралық классификациясына сәйкес коды (АХК-10)</w:t>
      </w:r>
      <w:r>
        <w:rPr>
          <w:rFonts w:ascii="Times New Roman"/>
          <w:b w:val="false"/>
          <w:i w:val="false"/>
          <w:color w:val="000000"/>
          <w:vertAlign w:val="superscript"/>
        </w:rPr>
        <w:t>13</w:t>
      </w:r>
      <w:r>
        <w:rPr>
          <w:rFonts w:ascii="Times New Roman"/>
          <w:b w:val="false"/>
          <w:i w:val="false"/>
          <w:color w:val="000000"/>
          <w:sz w:val="28"/>
        </w:rPr>
        <w:t>:</w:t>
      </w:r>
    </w:p>
    <w:p>
      <w:pPr>
        <w:spacing w:after="0"/>
        <w:ind w:left="0"/>
        <w:jc w:val="both"/>
      </w:pPr>
      <w:r>
        <w:rPr>
          <w:rFonts w:ascii="Times New Roman"/>
          <w:b w:val="false"/>
          <w:i w:val="false"/>
          <w:color w:val="000000"/>
          <w:sz w:val="28"/>
        </w:rPr>
        <w:t>
      5.1.3 MedDRA</w:t>
      </w:r>
      <w:r>
        <w:rPr>
          <w:rFonts w:ascii="Times New Roman"/>
          <w:b w:val="false"/>
          <w:i w:val="false"/>
          <w:color w:val="000000"/>
          <w:vertAlign w:val="superscript"/>
        </w:rPr>
        <w:t>13</w:t>
      </w:r>
      <w:r>
        <w:rPr>
          <w:rFonts w:ascii="Times New Roman"/>
          <w:b w:val="false"/>
          <w:i w:val="false"/>
          <w:color w:val="000000"/>
          <w:sz w:val="28"/>
        </w:rPr>
        <w:t xml:space="preserve"> классификациясына сәйкес код</w:t>
      </w:r>
    </w:p>
    <w:p>
      <w:pPr>
        <w:spacing w:after="0"/>
        <w:ind w:left="0"/>
        <w:jc w:val="both"/>
      </w:pPr>
      <w:r>
        <w:rPr>
          <w:rFonts w:ascii="Times New Roman"/>
          <w:b w:val="false"/>
          <w:i w:val="false"/>
          <w:color w:val="000000"/>
          <w:sz w:val="28"/>
        </w:rPr>
        <w:t>
      5.1.4. Сирек кездесетін ауру</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Зерттеу жұмыстарының мақсаттары</w:t>
      </w:r>
    </w:p>
    <w:p>
      <w:pPr>
        <w:spacing w:after="0"/>
        <w:ind w:left="0"/>
        <w:jc w:val="both"/>
      </w:pPr>
      <w:r>
        <w:rPr>
          <w:rFonts w:ascii="Times New Roman"/>
          <w:b w:val="false"/>
          <w:i w:val="false"/>
          <w:color w:val="000000"/>
          <w:sz w:val="28"/>
        </w:rPr>
        <w:t>
      5.2.1 Негізгі мақсат</w:t>
      </w:r>
    </w:p>
    <w:p>
      <w:pPr>
        <w:spacing w:after="0"/>
        <w:ind w:left="0"/>
        <w:jc w:val="both"/>
      </w:pPr>
      <w:r>
        <w:rPr>
          <w:rFonts w:ascii="Times New Roman"/>
          <w:b w:val="false"/>
          <w:i w:val="false"/>
          <w:color w:val="000000"/>
          <w:sz w:val="28"/>
        </w:rPr>
        <w:t>
      5.2.2 Қосымша мақсаттар</w:t>
      </w:r>
    </w:p>
    <w:p>
      <w:pPr>
        <w:spacing w:after="0"/>
        <w:ind w:left="0"/>
        <w:jc w:val="both"/>
      </w:pPr>
      <w:r>
        <w:rPr>
          <w:rFonts w:ascii="Times New Roman"/>
          <w:b w:val="false"/>
          <w:i w:val="false"/>
          <w:color w:val="000000"/>
          <w:sz w:val="28"/>
        </w:rPr>
        <w:t>
      5.2.3 Бұл қосымша зерттеу жұмысы</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5.2.3.1 Егер "иә" деп жауап берсеңіз, қосымша зерттеу жұмысының толық атауын немесе нұсқасын және мақсатын жазыңыз</w:t>
      </w:r>
    </w:p>
    <w:p>
      <w:pPr>
        <w:spacing w:after="0"/>
        <w:ind w:left="0"/>
        <w:jc w:val="both"/>
      </w:pPr>
      <w:r>
        <w:rPr>
          <w:rFonts w:ascii="Times New Roman"/>
          <w:b w:val="false"/>
          <w:i w:val="false"/>
          <w:color w:val="000000"/>
          <w:sz w:val="28"/>
        </w:rPr>
        <w:t>
      5.3 Қосу критерийлері (ең маңыздыларын көрсету)</w:t>
      </w:r>
    </w:p>
    <w:p>
      <w:pPr>
        <w:spacing w:after="0"/>
        <w:ind w:left="0"/>
        <w:jc w:val="both"/>
      </w:pPr>
      <w:r>
        <w:rPr>
          <w:rFonts w:ascii="Times New Roman"/>
          <w:b w:val="false"/>
          <w:i w:val="false"/>
          <w:color w:val="000000"/>
          <w:sz w:val="28"/>
        </w:rPr>
        <w:t>
      5 4. Қоспау критерийлері (ең маңыздыларын көрсету)</w:t>
      </w:r>
    </w:p>
    <w:p>
      <w:pPr>
        <w:spacing w:after="0"/>
        <w:ind w:left="0"/>
        <w:jc w:val="both"/>
      </w:pPr>
      <w:r>
        <w:rPr>
          <w:rFonts w:ascii="Times New Roman"/>
          <w:b w:val="false"/>
          <w:i w:val="false"/>
          <w:color w:val="000000"/>
          <w:sz w:val="28"/>
        </w:rPr>
        <w:t>
      5.5 Соңғы нүкте</w:t>
      </w:r>
    </w:p>
    <w:p>
      <w:pPr>
        <w:spacing w:after="0"/>
        <w:ind w:left="0"/>
        <w:jc w:val="both"/>
      </w:pPr>
      <w:r>
        <w:rPr>
          <w:rFonts w:ascii="Times New Roman"/>
          <w:b w:val="false"/>
          <w:i w:val="false"/>
          <w:color w:val="000000"/>
          <w:sz w:val="28"/>
        </w:rPr>
        <w:t>
      5.5.1 Алғашқы соңындағы нүктесі (қажет болғанда қайталау)</w:t>
      </w:r>
    </w:p>
    <w:p>
      <w:pPr>
        <w:spacing w:after="0"/>
        <w:ind w:left="0"/>
        <w:jc w:val="both"/>
      </w:pPr>
      <w:r>
        <w:rPr>
          <w:rFonts w:ascii="Times New Roman"/>
          <w:b w:val="false"/>
          <w:i w:val="false"/>
          <w:color w:val="000000"/>
          <w:sz w:val="28"/>
        </w:rPr>
        <w:t>
      5.5.1.1 Соңғы нүктенің уақытша нүктелері</w:t>
      </w:r>
    </w:p>
    <w:p>
      <w:pPr>
        <w:spacing w:after="0"/>
        <w:ind w:left="0"/>
        <w:jc w:val="both"/>
      </w:pPr>
      <w:r>
        <w:rPr>
          <w:rFonts w:ascii="Times New Roman"/>
          <w:b w:val="false"/>
          <w:i w:val="false"/>
          <w:color w:val="000000"/>
          <w:sz w:val="28"/>
        </w:rPr>
        <w:t>
      5.5.2 Екінші соңындағы нүктесі (қажет болғанда қайталау)</w:t>
      </w:r>
    </w:p>
    <w:p>
      <w:pPr>
        <w:spacing w:after="0"/>
        <w:ind w:left="0"/>
        <w:jc w:val="both"/>
      </w:pPr>
      <w:r>
        <w:rPr>
          <w:rFonts w:ascii="Times New Roman"/>
          <w:b w:val="false"/>
          <w:i w:val="false"/>
          <w:color w:val="000000"/>
          <w:sz w:val="28"/>
        </w:rPr>
        <w:t>
      5.5.2.1 Соңғы нүктенің уақытша нүктелері</w:t>
      </w:r>
    </w:p>
    <w:p>
      <w:pPr>
        <w:spacing w:after="0"/>
        <w:ind w:left="0"/>
        <w:jc w:val="both"/>
      </w:pPr>
      <w:r>
        <w:rPr>
          <w:rFonts w:ascii="Times New Roman"/>
          <w:b w:val="false"/>
          <w:i w:val="false"/>
          <w:color w:val="000000"/>
          <w:sz w:val="28"/>
        </w:rPr>
        <w:t>
      5.6 Зерттеу аралығы - ең маңызды пунктерді көрсету</w:t>
      </w:r>
    </w:p>
    <w:p>
      <w:pPr>
        <w:spacing w:after="0"/>
        <w:ind w:left="0"/>
        <w:jc w:val="both"/>
      </w:pPr>
      <w:r>
        <w:rPr>
          <w:rFonts w:ascii="Times New Roman"/>
          <w:b w:val="false"/>
          <w:i w:val="false"/>
          <w:color w:val="000000"/>
          <w:sz w:val="28"/>
        </w:rPr>
        <w:t xml:space="preserve">
      5.6.1 Дииагностикалау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5.6.2 Алдын алу</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5.6.3 Терапиия</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5.6.4 Қауіпсіздік</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5.6.5 Тиімділік</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5.6.6 Фармакокинетика</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5.6.7 Фармакодинамика</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5.6.8 Биоэквиваленттілік</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5.6.9 Мөлшер эффектісінен тәуелділі</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5.6.10 Фармакогенетика</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5.6.11 Егер "басқа" пункті анықталса, нақтылау:</w:t>
      </w:r>
    </w:p>
    <w:p>
      <w:pPr>
        <w:spacing w:after="0"/>
        <w:ind w:left="0"/>
        <w:jc w:val="both"/>
      </w:pPr>
      <w:r>
        <w:rPr>
          <w:rFonts w:ascii="Times New Roman"/>
          <w:b w:val="false"/>
          <w:i w:val="false"/>
          <w:color w:val="000000"/>
          <w:sz w:val="28"/>
        </w:rPr>
        <w:t>
      5.7 Зерттеу түрі (фазасы)</w:t>
      </w:r>
    </w:p>
    <w:p>
      <w:pPr>
        <w:spacing w:after="0"/>
        <w:ind w:left="0"/>
        <w:jc w:val="both"/>
      </w:pPr>
      <w:r>
        <w:rPr>
          <w:rFonts w:ascii="Times New Roman"/>
          <w:b w:val="false"/>
          <w:i w:val="false"/>
          <w:color w:val="000000"/>
          <w:sz w:val="28"/>
        </w:rPr>
        <w:t>
      5.7.1 Адамның қатысуымен болатын фармакогенетикалық зерттеу (І - фаза)</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егер болса:</w:t>
      </w:r>
    </w:p>
    <w:p>
      <w:pPr>
        <w:spacing w:after="0"/>
        <w:ind w:left="0"/>
        <w:jc w:val="both"/>
      </w:pPr>
      <w:r>
        <w:rPr>
          <w:rFonts w:ascii="Times New Roman"/>
          <w:b w:val="false"/>
          <w:i w:val="false"/>
          <w:color w:val="000000"/>
          <w:sz w:val="28"/>
        </w:rPr>
        <w:t>
      5.7.1.1 Адамға препаратты бірінші рет енгізу</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5.7.1.2 Биоэквиваленттілікті сынау</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5.7.1.3 Салыстырмалы фармакодинамикалық сынау</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5.7.1.4 Басқа: қандай екенін көрсету:</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5.7.4.4.1 Салысстырмалы клиникалық зерттеу (генерикалық препараттар)</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5.7.2 Шектеулі терапевтік зерттеу (ІІ -фаза)</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5.7.3 Кеңейтілген терапевтік зерттеу (ІІІ –фаза)</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12 </w:t>
      </w:r>
      <w:r>
        <w:rPr>
          <w:rFonts w:ascii="Times New Roman"/>
          <w:b w:val="false"/>
          <w:i w:val="false"/>
          <w:color w:val="000000"/>
          <w:sz w:val="28"/>
        </w:rPr>
        <w:t>Зерттеліп жатқан дәрі-дәрмекті дайындау сатысына байланысты дені сау еріктілерді қатыстырумен тағайындалған медициналық көрсетілімдер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13 </w:t>
      </w:r>
      <w:r>
        <w:rPr>
          <w:rFonts w:ascii="Times New Roman"/>
          <w:b w:val="false"/>
          <w:i w:val="false"/>
          <w:color w:val="000000"/>
          <w:sz w:val="28"/>
        </w:rPr>
        <w:t>АХК-10 және MedDRA (MedicalDictionaryforRegulatoryActivities – уәкілетті реттеуші органдарға арналған медициналық сөздік) классификацияларына сәйкес ақпарат еркін таңдалып көрсетіледі. Егер екі классификацияның да кодтары бар болса, онда олардың біреуін ғана көрсету қажет; мұндай жағдайда кодты MedDRA классификациясы бойынша көрсеткен жөн.</w:t>
      </w:r>
    </w:p>
    <w:p>
      <w:pPr>
        <w:spacing w:after="0"/>
        <w:ind w:left="0"/>
        <w:jc w:val="both"/>
      </w:pPr>
      <w:r>
        <w:rPr>
          <w:rFonts w:ascii="Times New Roman"/>
          <w:b w:val="false"/>
          <w:i w:val="false"/>
          <w:color w:val="000000"/>
          <w:sz w:val="28"/>
        </w:rPr>
        <w:t>
      6. Зерттеу субъектілерінің категориясы</w:t>
      </w:r>
    </w:p>
    <w:p>
      <w:pPr>
        <w:spacing w:after="0"/>
        <w:ind w:left="0"/>
        <w:jc w:val="both"/>
      </w:pPr>
      <w:r>
        <w:rPr>
          <w:rFonts w:ascii="Times New Roman"/>
          <w:b w:val="false"/>
          <w:i w:val="false"/>
          <w:color w:val="000000"/>
          <w:sz w:val="28"/>
        </w:rPr>
        <w:t>
      6.1 Жас шамасы диапазоны</w:t>
      </w:r>
    </w:p>
    <w:p>
      <w:pPr>
        <w:spacing w:after="0"/>
        <w:ind w:left="0"/>
        <w:jc w:val="both"/>
      </w:pPr>
      <w:r>
        <w:rPr>
          <w:rFonts w:ascii="Times New Roman"/>
          <w:b w:val="false"/>
          <w:i w:val="false"/>
          <w:color w:val="000000"/>
          <w:sz w:val="28"/>
        </w:rPr>
        <w:t>
      6.1.1 18 жастан кіші</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"иә" деп жауап берсеңіз, жауабыңызды нақтылаңыз:</w:t>
      </w:r>
    </w:p>
    <w:p>
      <w:pPr>
        <w:spacing w:after="0"/>
        <w:ind w:left="0"/>
        <w:jc w:val="both"/>
      </w:pPr>
      <w:r>
        <w:rPr>
          <w:rFonts w:ascii="Times New Roman"/>
          <w:b w:val="false"/>
          <w:i w:val="false"/>
          <w:color w:val="000000"/>
          <w:sz w:val="28"/>
        </w:rPr>
        <w:t>
      6.1.1.1 Антенаталдық</w:t>
      </w:r>
    </w:p>
    <w:p>
      <w:pPr>
        <w:spacing w:after="0"/>
        <w:ind w:left="0"/>
        <w:jc w:val="both"/>
      </w:pPr>
      <w:r>
        <w:rPr>
          <w:rFonts w:ascii="Times New Roman"/>
          <w:b w:val="false"/>
          <w:i w:val="false"/>
          <w:color w:val="000000"/>
          <w:sz w:val="28"/>
        </w:rPr>
        <w:t>
      6.1.1.2 Шала туған нәрестелер (жүктіліктің ? 37- аптасында туған нәрестелер)</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6.1.1.3 Жаңа туған балалар (0-27 күндік)</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6.1.1.4 Емшектегі балалар (28 күннен бастап 24 ай аралығындағы)</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6.1.1.5 Балалар (2-11 жас)</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6.1.1.6 Басқа да жасөспірімдер (12-17 жас)</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6.1.2 Ересектер (18-65 жас)</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6.1.3 Қарттар (&gt; 65 жас)</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2 Жынысы</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2.1 Әйел</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2.2 Еркек</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Зерттеу субъектілерінің зерттеу жүргізілетін контингенті</w:t>
      </w:r>
    </w:p>
    <w:p>
      <w:pPr>
        <w:spacing w:after="0"/>
        <w:ind w:left="0"/>
        <w:jc w:val="both"/>
      </w:pPr>
      <w:r>
        <w:rPr>
          <w:rFonts w:ascii="Times New Roman"/>
          <w:b w:val="false"/>
          <w:i w:val="false"/>
          <w:color w:val="000000"/>
          <w:sz w:val="28"/>
        </w:rPr>
        <w:t>
      6.3.1 Еріктілер (дені сау адамдар)</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6.3.2 Пациенттер</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6.3.3 Зерттеу жұмыстарының осал субъектілері</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6.3.3.1 Контрацепцияны қолданбайтын бала көтеретін жастағы әйелдер</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6.3.3.2 Контрацепцияны қолданатын бала көтеретін жастағы әйелдер</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6.3.3.3 Жүкті әйелдер</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6.3.3.4 Бала емізетін әйелдер</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6.3.3.5 Қауіпті жағдайдағы зерттеу субъектілері</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6.3.3.6 Әрекетке қабілетсіз зерттеу субъектілері</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6.3.3.6.1 Егер "иә" деп жауап берсеңіз, жауабыңызды нақтылаңыз:</w:t>
      </w:r>
    </w:p>
    <w:p>
      <w:pPr>
        <w:spacing w:after="0"/>
        <w:ind w:left="0"/>
        <w:jc w:val="both"/>
      </w:pPr>
      <w:r>
        <w:rPr>
          <w:rFonts w:ascii="Times New Roman"/>
          <w:b w:val="false"/>
          <w:i w:val="false"/>
          <w:color w:val="000000"/>
          <w:sz w:val="28"/>
        </w:rPr>
        <w:t>
      6.3.3.7 Басқалары</w:t>
      </w:r>
    </w:p>
    <w:p>
      <w:pPr>
        <w:spacing w:after="0"/>
        <w:ind w:left="0"/>
        <w:jc w:val="both"/>
      </w:pPr>
      <w:r>
        <w:rPr>
          <w:rFonts w:ascii="Times New Roman"/>
          <w:b w:val="false"/>
          <w:i w:val="false"/>
          <w:color w:val="000000"/>
          <w:sz w:val="28"/>
        </w:rPr>
        <w:t>
      6.3.3.7.1 Егер "иә" деп жауап берсеңіз, жауабыңызды нақтылаңыз:</w:t>
      </w:r>
    </w:p>
    <w:p>
      <w:pPr>
        <w:spacing w:after="0"/>
        <w:ind w:left="0"/>
        <w:jc w:val="both"/>
      </w:pPr>
      <w:r>
        <w:rPr>
          <w:rFonts w:ascii="Times New Roman"/>
          <w:b w:val="false"/>
          <w:i w:val="false"/>
          <w:color w:val="000000"/>
          <w:sz w:val="28"/>
        </w:rPr>
        <w:t>
      6.4. Зерттеуге қатыстырылатын адамдардың жоспарланған саны:</w:t>
      </w:r>
    </w:p>
    <w:p>
      <w:pPr>
        <w:spacing w:after="0"/>
        <w:ind w:left="0"/>
        <w:jc w:val="both"/>
      </w:pPr>
      <w:r>
        <w:rPr>
          <w:rFonts w:ascii="Times New Roman"/>
          <w:b w:val="false"/>
          <w:i w:val="false"/>
          <w:color w:val="000000"/>
          <w:sz w:val="28"/>
        </w:rPr>
        <w:t>
      6.4.1 Қазақстан Республикасында</w:t>
      </w:r>
    </w:p>
    <w:p>
      <w:pPr>
        <w:spacing w:after="0"/>
        <w:ind w:left="0"/>
        <w:jc w:val="both"/>
      </w:pPr>
      <w:r>
        <w:rPr>
          <w:rFonts w:ascii="Times New Roman"/>
          <w:b w:val="false"/>
          <w:i w:val="false"/>
          <w:color w:val="000000"/>
          <w:sz w:val="28"/>
        </w:rPr>
        <w:t>
      6.4.2 Халықаралық зерттеу жүргізу үшін:</w:t>
      </w:r>
    </w:p>
    <w:p>
      <w:pPr>
        <w:spacing w:after="0"/>
        <w:ind w:left="0"/>
        <w:jc w:val="both"/>
      </w:pPr>
      <w:r>
        <w:rPr>
          <w:rFonts w:ascii="Times New Roman"/>
          <w:b w:val="false"/>
          <w:i w:val="false"/>
          <w:color w:val="000000"/>
          <w:sz w:val="28"/>
        </w:rPr>
        <w:t>
      6.4.2.1 Клиникалық зерттеу жұмыстарына қатысатын барлығы</w:t>
      </w:r>
    </w:p>
    <w:p>
      <w:pPr>
        <w:spacing w:after="0"/>
        <w:ind w:left="0"/>
        <w:jc w:val="both"/>
      </w:pPr>
      <w:r>
        <w:rPr>
          <w:rFonts w:ascii="Times New Roman"/>
          <w:b w:val="false"/>
          <w:i w:val="false"/>
          <w:color w:val="000000"/>
          <w:sz w:val="28"/>
        </w:rPr>
        <w:t>
      6.4.2.2 Қазақстан Республикасында</w:t>
      </w:r>
    </w:p>
    <w:p>
      <w:pPr>
        <w:spacing w:after="0"/>
        <w:ind w:left="0"/>
        <w:jc w:val="both"/>
      </w:pPr>
      <w:r>
        <w:rPr>
          <w:rFonts w:ascii="Times New Roman"/>
          <w:b w:val="false"/>
          <w:i w:val="false"/>
          <w:color w:val="000000"/>
          <w:sz w:val="28"/>
        </w:rPr>
        <w:t>
      6.5 Алдын ала жоспарланған емдеу немесе зерттеу жұмысына қатысуын тоқтатқан зерттеу субъектілерін бақылау</w:t>
      </w:r>
      <w:r>
        <w:rPr>
          <w:rFonts w:ascii="Times New Roman"/>
          <w:b w:val="false"/>
          <w:i w:val="false"/>
          <w:color w:val="000000"/>
          <w:vertAlign w:val="superscript"/>
        </w:rPr>
        <w:t>14</w:t>
      </w:r>
      <w:r>
        <w:rPr>
          <w:rFonts w:ascii="Times New Roman"/>
          <w:b w:val="false"/>
          <w:i w:val="false"/>
          <w:color w:val="000000"/>
          <w:sz w:val="28"/>
        </w:rPr>
        <w:t xml:space="preserve"> (егер осы патологиялық жағдайда стандартты емдеуден айырмашылығы болса):</w:t>
      </w:r>
    </w:p>
    <w:p>
      <w:pPr>
        <w:spacing w:after="0"/>
        <w:ind w:left="0"/>
        <w:jc w:val="both"/>
      </w:pPr>
      <w:r>
        <w:rPr>
          <w:rFonts w:ascii="Times New Roman"/>
          <w:b w:val="false"/>
          <w:i w:val="false"/>
          <w:color w:val="000000"/>
          <w:sz w:val="28"/>
        </w:rPr>
        <w:t>
      Зерттеуші(лер) және клиникалық база(лар)</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14 </w:t>
      </w:r>
      <w:r>
        <w:rPr>
          <w:rFonts w:ascii="Times New Roman"/>
          <w:b w:val="false"/>
          <w:i w:val="false"/>
          <w:color w:val="000000"/>
          <w:sz w:val="28"/>
        </w:rPr>
        <w:t>Егер бұрын клиникалық зерттеу жұмысының хаттамасында көрсетілмесе</w:t>
      </w:r>
    </w:p>
    <w:p>
      <w:pPr>
        <w:spacing w:after="0"/>
        <w:ind w:left="0"/>
        <w:jc w:val="both"/>
      </w:pPr>
      <w:r>
        <w:rPr>
          <w:rFonts w:ascii="Times New Roman"/>
          <w:b w:val="false"/>
          <w:i w:val="false"/>
          <w:color w:val="000000"/>
          <w:sz w:val="28"/>
        </w:rPr>
        <w:t>
      7.1 Зерттеуші-үйлестіруші (көпорталықты зерттеу жүргізу үшін) және жауапты зерттеуші (бірорталықты зерттеу жүргізу үшін)</w:t>
      </w:r>
    </w:p>
    <w:p>
      <w:pPr>
        <w:spacing w:after="0"/>
        <w:ind w:left="0"/>
        <w:jc w:val="both"/>
      </w:pPr>
      <w:r>
        <w:rPr>
          <w:rFonts w:ascii="Times New Roman"/>
          <w:b w:val="false"/>
          <w:i w:val="false"/>
          <w:color w:val="000000"/>
          <w:sz w:val="28"/>
        </w:rPr>
        <w:t>
      7.1.1 Жауапты зерттеушінің аты-жөні</w:t>
      </w:r>
    </w:p>
    <w:p>
      <w:pPr>
        <w:spacing w:after="0"/>
        <w:ind w:left="0"/>
        <w:jc w:val="both"/>
      </w:pPr>
      <w:r>
        <w:rPr>
          <w:rFonts w:ascii="Times New Roman"/>
          <w:b w:val="false"/>
          <w:i w:val="false"/>
          <w:color w:val="000000"/>
          <w:sz w:val="28"/>
        </w:rPr>
        <w:t>
      7.1.2 Лауазымы</w:t>
      </w:r>
    </w:p>
    <w:p>
      <w:pPr>
        <w:spacing w:after="0"/>
        <w:ind w:left="0"/>
        <w:jc w:val="both"/>
      </w:pPr>
      <w:r>
        <w:rPr>
          <w:rFonts w:ascii="Times New Roman"/>
          <w:b w:val="false"/>
          <w:i w:val="false"/>
          <w:color w:val="000000"/>
          <w:sz w:val="28"/>
        </w:rPr>
        <w:t>
      7.1.3 Ғылыми дәрежесі. Зерттеушінің біліктілігін растайтын резюмесі. Ғылыми жұмыстарының тізімі</w:t>
      </w:r>
    </w:p>
    <w:p>
      <w:pPr>
        <w:spacing w:after="0"/>
        <w:ind w:left="0"/>
        <w:jc w:val="both"/>
      </w:pPr>
      <w:r>
        <w:rPr>
          <w:rFonts w:ascii="Times New Roman"/>
          <w:b w:val="false"/>
          <w:i w:val="false"/>
          <w:color w:val="000000"/>
          <w:sz w:val="28"/>
        </w:rPr>
        <w:t>
      7.1.4 Қызмет мекенжайы</w:t>
      </w:r>
    </w:p>
    <w:p>
      <w:pPr>
        <w:spacing w:after="0"/>
        <w:ind w:left="0"/>
        <w:jc w:val="both"/>
      </w:pPr>
      <w:r>
        <w:rPr>
          <w:rFonts w:ascii="Times New Roman"/>
          <w:b w:val="false"/>
          <w:i w:val="false"/>
          <w:color w:val="000000"/>
          <w:sz w:val="28"/>
        </w:rPr>
        <w:t>
      7.1.4.1 Мекеме атауы. Клиникалық базаның атауы.</w:t>
      </w:r>
    </w:p>
    <w:p>
      <w:pPr>
        <w:spacing w:after="0"/>
        <w:ind w:left="0"/>
        <w:jc w:val="both"/>
      </w:pPr>
      <w:r>
        <w:rPr>
          <w:rFonts w:ascii="Times New Roman"/>
          <w:b w:val="false"/>
          <w:i w:val="false"/>
          <w:color w:val="000000"/>
          <w:sz w:val="28"/>
        </w:rPr>
        <w:t>
      7.1.4.2 Ведомстволық ұйым</w:t>
      </w:r>
    </w:p>
    <w:p>
      <w:pPr>
        <w:spacing w:after="0"/>
        <w:ind w:left="0"/>
        <w:jc w:val="both"/>
      </w:pPr>
      <w:r>
        <w:rPr>
          <w:rFonts w:ascii="Times New Roman"/>
          <w:b w:val="false"/>
          <w:i w:val="false"/>
          <w:color w:val="000000"/>
          <w:sz w:val="28"/>
        </w:rPr>
        <w:t>
      7.1.4.3 Мекенжайы</w:t>
      </w:r>
    </w:p>
    <w:p>
      <w:pPr>
        <w:spacing w:after="0"/>
        <w:ind w:left="0"/>
        <w:jc w:val="both"/>
      </w:pPr>
      <w:r>
        <w:rPr>
          <w:rFonts w:ascii="Times New Roman"/>
          <w:b w:val="false"/>
          <w:i w:val="false"/>
          <w:color w:val="000000"/>
          <w:sz w:val="28"/>
        </w:rPr>
        <w:t>
      7.1.4.4 Көшесі</w:t>
      </w:r>
    </w:p>
    <w:p>
      <w:pPr>
        <w:spacing w:after="0"/>
        <w:ind w:left="0"/>
        <w:jc w:val="both"/>
      </w:pPr>
      <w:r>
        <w:rPr>
          <w:rFonts w:ascii="Times New Roman"/>
          <w:b w:val="false"/>
          <w:i w:val="false"/>
          <w:color w:val="000000"/>
          <w:sz w:val="28"/>
        </w:rPr>
        <w:t>
      7.1.4.5 Әкімшілік орталығы, қаласы</w:t>
      </w:r>
    </w:p>
    <w:p>
      <w:pPr>
        <w:spacing w:after="0"/>
        <w:ind w:left="0"/>
        <w:jc w:val="both"/>
      </w:pPr>
      <w:r>
        <w:rPr>
          <w:rFonts w:ascii="Times New Roman"/>
          <w:b w:val="false"/>
          <w:i w:val="false"/>
          <w:color w:val="000000"/>
          <w:sz w:val="28"/>
        </w:rPr>
        <w:t>
      7.1.4.6 Пошта индексі</w:t>
      </w:r>
    </w:p>
    <w:p>
      <w:pPr>
        <w:spacing w:after="0"/>
        <w:ind w:left="0"/>
        <w:jc w:val="both"/>
      </w:pPr>
      <w:r>
        <w:rPr>
          <w:rFonts w:ascii="Times New Roman"/>
          <w:b w:val="false"/>
          <w:i w:val="false"/>
          <w:color w:val="000000"/>
          <w:sz w:val="28"/>
        </w:rPr>
        <w:t>
      7.1.4.7 Мемлекеті</w:t>
      </w:r>
    </w:p>
    <w:p>
      <w:pPr>
        <w:spacing w:after="0"/>
        <w:ind w:left="0"/>
        <w:jc w:val="both"/>
      </w:pPr>
      <w:r>
        <w:rPr>
          <w:rFonts w:ascii="Times New Roman"/>
          <w:b w:val="false"/>
          <w:i w:val="false"/>
          <w:color w:val="000000"/>
          <w:sz w:val="28"/>
        </w:rPr>
        <w:t>
      7.1.5 Телефон нөмірі</w:t>
      </w:r>
    </w:p>
    <w:p>
      <w:pPr>
        <w:spacing w:after="0"/>
        <w:ind w:left="0"/>
        <w:jc w:val="both"/>
      </w:pPr>
      <w:r>
        <w:rPr>
          <w:rFonts w:ascii="Times New Roman"/>
          <w:b w:val="false"/>
          <w:i w:val="false"/>
          <w:color w:val="000000"/>
          <w:sz w:val="28"/>
        </w:rPr>
        <w:t>
      7.1.6 Факс нөмірі</w:t>
      </w:r>
    </w:p>
    <w:p>
      <w:pPr>
        <w:spacing w:after="0"/>
        <w:ind w:left="0"/>
        <w:jc w:val="both"/>
      </w:pPr>
      <w:r>
        <w:rPr>
          <w:rFonts w:ascii="Times New Roman"/>
          <w:b w:val="false"/>
          <w:i w:val="false"/>
          <w:color w:val="000000"/>
          <w:sz w:val="28"/>
        </w:rPr>
        <w:t>
      7.1.7 Электрондық поштасы</w:t>
      </w:r>
    </w:p>
    <w:p>
      <w:pPr>
        <w:spacing w:after="0"/>
        <w:ind w:left="0"/>
        <w:jc w:val="both"/>
      </w:pPr>
      <w:r>
        <w:rPr>
          <w:rFonts w:ascii="Times New Roman"/>
          <w:b w:val="false"/>
          <w:i w:val="false"/>
          <w:color w:val="000000"/>
          <w:sz w:val="28"/>
        </w:rPr>
        <w:t>
      7.2 Зерттеуші-үйлестіруші, егер бар болса</w:t>
      </w:r>
    </w:p>
    <w:p>
      <w:pPr>
        <w:spacing w:after="0"/>
        <w:ind w:left="0"/>
        <w:jc w:val="both"/>
      </w:pPr>
      <w:r>
        <w:rPr>
          <w:rFonts w:ascii="Times New Roman"/>
          <w:b w:val="false"/>
          <w:i w:val="false"/>
          <w:color w:val="000000"/>
          <w:sz w:val="28"/>
        </w:rPr>
        <w:t>
      7.2.1 Жауапты зерттеушінің аты-жөні</w:t>
      </w:r>
    </w:p>
    <w:p>
      <w:pPr>
        <w:spacing w:after="0"/>
        <w:ind w:left="0"/>
        <w:jc w:val="both"/>
      </w:pPr>
      <w:r>
        <w:rPr>
          <w:rFonts w:ascii="Times New Roman"/>
          <w:b w:val="false"/>
          <w:i w:val="false"/>
          <w:color w:val="000000"/>
          <w:sz w:val="28"/>
        </w:rPr>
        <w:t>
      7.2.2 Лауазымы</w:t>
      </w:r>
    </w:p>
    <w:p>
      <w:pPr>
        <w:spacing w:after="0"/>
        <w:ind w:left="0"/>
        <w:jc w:val="both"/>
      </w:pPr>
      <w:r>
        <w:rPr>
          <w:rFonts w:ascii="Times New Roman"/>
          <w:b w:val="false"/>
          <w:i w:val="false"/>
          <w:color w:val="000000"/>
          <w:sz w:val="28"/>
        </w:rPr>
        <w:t>
      7.2.3 Ғылыми дәрежесі. Зерттеушінің біліктілігін растайтын резюмесі. Ғылыми жұмыстарының тізімі</w:t>
      </w:r>
    </w:p>
    <w:p>
      <w:pPr>
        <w:spacing w:after="0"/>
        <w:ind w:left="0"/>
        <w:jc w:val="both"/>
      </w:pPr>
      <w:r>
        <w:rPr>
          <w:rFonts w:ascii="Times New Roman"/>
          <w:b w:val="false"/>
          <w:i w:val="false"/>
          <w:color w:val="000000"/>
          <w:sz w:val="28"/>
        </w:rPr>
        <w:t>
      7.2.4 Қызмет мекенжайы</w:t>
      </w:r>
    </w:p>
    <w:p>
      <w:pPr>
        <w:spacing w:after="0"/>
        <w:ind w:left="0"/>
        <w:jc w:val="both"/>
      </w:pPr>
      <w:r>
        <w:rPr>
          <w:rFonts w:ascii="Times New Roman"/>
          <w:b w:val="false"/>
          <w:i w:val="false"/>
          <w:color w:val="000000"/>
          <w:sz w:val="28"/>
        </w:rPr>
        <w:t>
      7.2.4.1 Мекеме атауы. Клиникалық базаның атауы.</w:t>
      </w:r>
    </w:p>
    <w:p>
      <w:pPr>
        <w:spacing w:after="0"/>
        <w:ind w:left="0"/>
        <w:jc w:val="both"/>
      </w:pPr>
      <w:r>
        <w:rPr>
          <w:rFonts w:ascii="Times New Roman"/>
          <w:b w:val="false"/>
          <w:i w:val="false"/>
          <w:color w:val="000000"/>
          <w:sz w:val="28"/>
        </w:rPr>
        <w:t>
      7.2.4.2 Ведомстволық ұйым</w:t>
      </w:r>
    </w:p>
    <w:p>
      <w:pPr>
        <w:spacing w:after="0"/>
        <w:ind w:left="0"/>
        <w:jc w:val="both"/>
      </w:pPr>
      <w:r>
        <w:rPr>
          <w:rFonts w:ascii="Times New Roman"/>
          <w:b w:val="false"/>
          <w:i w:val="false"/>
          <w:color w:val="000000"/>
          <w:sz w:val="28"/>
        </w:rPr>
        <w:t>
      7.2.4.3 Мекенжайы</w:t>
      </w:r>
    </w:p>
    <w:p>
      <w:pPr>
        <w:spacing w:after="0"/>
        <w:ind w:left="0"/>
        <w:jc w:val="both"/>
      </w:pPr>
      <w:r>
        <w:rPr>
          <w:rFonts w:ascii="Times New Roman"/>
          <w:b w:val="false"/>
          <w:i w:val="false"/>
          <w:color w:val="000000"/>
          <w:sz w:val="28"/>
        </w:rPr>
        <w:t>
      7.2.4.4 Әкімшілік орталығы, қаласы</w:t>
      </w:r>
    </w:p>
    <w:p>
      <w:pPr>
        <w:spacing w:after="0"/>
        <w:ind w:left="0"/>
        <w:jc w:val="both"/>
      </w:pPr>
      <w:r>
        <w:rPr>
          <w:rFonts w:ascii="Times New Roman"/>
          <w:b w:val="false"/>
          <w:i w:val="false"/>
          <w:color w:val="000000"/>
          <w:sz w:val="28"/>
        </w:rPr>
        <w:t>
      7.2.4.5 Пошта индексі</w:t>
      </w:r>
    </w:p>
    <w:p>
      <w:pPr>
        <w:spacing w:after="0"/>
        <w:ind w:left="0"/>
        <w:jc w:val="both"/>
      </w:pPr>
      <w:r>
        <w:rPr>
          <w:rFonts w:ascii="Times New Roman"/>
          <w:b w:val="false"/>
          <w:i w:val="false"/>
          <w:color w:val="000000"/>
          <w:sz w:val="28"/>
        </w:rPr>
        <w:t>
      7.2.4.6 Мемлекеті</w:t>
      </w:r>
    </w:p>
    <w:p>
      <w:pPr>
        <w:spacing w:after="0"/>
        <w:ind w:left="0"/>
        <w:jc w:val="both"/>
      </w:pPr>
      <w:r>
        <w:rPr>
          <w:rFonts w:ascii="Times New Roman"/>
          <w:b w:val="false"/>
          <w:i w:val="false"/>
          <w:color w:val="000000"/>
          <w:sz w:val="28"/>
        </w:rPr>
        <w:t>
      7.2.5 Телефон нөмірі</w:t>
      </w:r>
    </w:p>
    <w:p>
      <w:pPr>
        <w:spacing w:after="0"/>
        <w:ind w:left="0"/>
        <w:jc w:val="both"/>
      </w:pPr>
      <w:r>
        <w:rPr>
          <w:rFonts w:ascii="Times New Roman"/>
          <w:b w:val="false"/>
          <w:i w:val="false"/>
          <w:color w:val="000000"/>
          <w:sz w:val="28"/>
        </w:rPr>
        <w:t>
      7.2.6 Факс нөмірі</w:t>
      </w:r>
    </w:p>
    <w:p>
      <w:pPr>
        <w:spacing w:after="0"/>
        <w:ind w:left="0"/>
        <w:jc w:val="both"/>
      </w:pPr>
      <w:r>
        <w:rPr>
          <w:rFonts w:ascii="Times New Roman"/>
          <w:b w:val="false"/>
          <w:i w:val="false"/>
          <w:color w:val="000000"/>
          <w:sz w:val="28"/>
        </w:rPr>
        <w:t>
      7.2.7 Электрондық поштасы</w:t>
      </w:r>
    </w:p>
    <w:p>
      <w:pPr>
        <w:spacing w:after="0"/>
        <w:ind w:left="0"/>
        <w:jc w:val="both"/>
      </w:pPr>
      <w:r>
        <w:rPr>
          <w:rFonts w:ascii="Times New Roman"/>
          <w:b w:val="false"/>
          <w:i w:val="false"/>
          <w:color w:val="000000"/>
          <w:sz w:val="28"/>
        </w:rPr>
        <w:t>
      7.3 Орталықтандырылған техникалық бөлмелер, бұл бөлмелер клиникалық зерттеу жұмыстарын жүргізу үшін пайдаланылады (лаборатория немесе басқа да техникалық бөлмелер), оларда бағалаудың негізгі критерийлері орталықтандырылып өлшенеді немесе бағаланады (егер бірнеше ұйым болса, онда әрбір ұйым үшін қайта толтырылсын).</w:t>
      </w:r>
    </w:p>
    <w:p>
      <w:pPr>
        <w:spacing w:after="0"/>
        <w:ind w:left="0"/>
        <w:jc w:val="both"/>
      </w:pPr>
      <w:r>
        <w:rPr>
          <w:rFonts w:ascii="Times New Roman"/>
          <w:b w:val="false"/>
          <w:i w:val="false"/>
          <w:color w:val="000000"/>
          <w:sz w:val="28"/>
        </w:rPr>
        <w:t>
      7.3.1 Ұйым атауы:</w:t>
      </w:r>
    </w:p>
    <w:p>
      <w:pPr>
        <w:spacing w:after="0"/>
        <w:ind w:left="0"/>
        <w:jc w:val="both"/>
      </w:pPr>
      <w:r>
        <w:rPr>
          <w:rFonts w:ascii="Times New Roman"/>
          <w:b w:val="false"/>
          <w:i w:val="false"/>
          <w:color w:val="000000"/>
          <w:sz w:val="28"/>
        </w:rPr>
        <w:t>
      7.3.2 Ведомстволық ұйым</w:t>
      </w:r>
    </w:p>
    <w:p>
      <w:pPr>
        <w:spacing w:after="0"/>
        <w:ind w:left="0"/>
        <w:jc w:val="both"/>
      </w:pPr>
      <w:r>
        <w:rPr>
          <w:rFonts w:ascii="Times New Roman"/>
          <w:b w:val="false"/>
          <w:i w:val="false"/>
          <w:color w:val="000000"/>
          <w:sz w:val="28"/>
        </w:rPr>
        <w:t>
      7.3.3 Байланысушы адамның аты-жөні</w:t>
      </w:r>
    </w:p>
    <w:p>
      <w:pPr>
        <w:spacing w:after="0"/>
        <w:ind w:left="0"/>
        <w:jc w:val="both"/>
      </w:pPr>
      <w:r>
        <w:rPr>
          <w:rFonts w:ascii="Times New Roman"/>
          <w:b w:val="false"/>
          <w:i w:val="false"/>
          <w:color w:val="000000"/>
          <w:sz w:val="28"/>
        </w:rPr>
        <w:t>
      7.3.4 Мекенжайы</w:t>
      </w:r>
    </w:p>
    <w:p>
      <w:pPr>
        <w:spacing w:after="0"/>
        <w:ind w:left="0"/>
        <w:jc w:val="both"/>
      </w:pPr>
      <w:r>
        <w:rPr>
          <w:rFonts w:ascii="Times New Roman"/>
          <w:b w:val="false"/>
          <w:i w:val="false"/>
          <w:color w:val="000000"/>
          <w:sz w:val="28"/>
        </w:rPr>
        <w:t>
      7.3.4.2 Әкімшілік орталығы, қаласы</w:t>
      </w:r>
    </w:p>
    <w:p>
      <w:pPr>
        <w:spacing w:after="0"/>
        <w:ind w:left="0"/>
        <w:jc w:val="both"/>
      </w:pPr>
      <w:r>
        <w:rPr>
          <w:rFonts w:ascii="Times New Roman"/>
          <w:b w:val="false"/>
          <w:i w:val="false"/>
          <w:color w:val="000000"/>
          <w:sz w:val="28"/>
        </w:rPr>
        <w:t>
      7.3.4.3 Пошта индексі</w:t>
      </w:r>
    </w:p>
    <w:p>
      <w:pPr>
        <w:spacing w:after="0"/>
        <w:ind w:left="0"/>
        <w:jc w:val="both"/>
      </w:pPr>
      <w:r>
        <w:rPr>
          <w:rFonts w:ascii="Times New Roman"/>
          <w:b w:val="false"/>
          <w:i w:val="false"/>
          <w:color w:val="000000"/>
          <w:sz w:val="28"/>
        </w:rPr>
        <w:t>
      7.3.4.4 Мемлекеті</w:t>
      </w:r>
    </w:p>
    <w:p>
      <w:pPr>
        <w:spacing w:after="0"/>
        <w:ind w:left="0"/>
        <w:jc w:val="both"/>
      </w:pPr>
      <w:r>
        <w:rPr>
          <w:rFonts w:ascii="Times New Roman"/>
          <w:b w:val="false"/>
          <w:i w:val="false"/>
          <w:color w:val="000000"/>
          <w:sz w:val="28"/>
        </w:rPr>
        <w:t>
      7.3.5 Телефон нөмірі</w:t>
      </w:r>
    </w:p>
    <w:p>
      <w:pPr>
        <w:spacing w:after="0"/>
        <w:ind w:left="0"/>
        <w:jc w:val="both"/>
      </w:pPr>
      <w:r>
        <w:rPr>
          <w:rFonts w:ascii="Times New Roman"/>
          <w:b w:val="false"/>
          <w:i w:val="false"/>
          <w:color w:val="000000"/>
          <w:sz w:val="28"/>
        </w:rPr>
        <w:t>
      7.3.6 Факс нөмірі</w:t>
      </w:r>
    </w:p>
    <w:p>
      <w:pPr>
        <w:spacing w:after="0"/>
        <w:ind w:left="0"/>
        <w:jc w:val="both"/>
      </w:pPr>
      <w:r>
        <w:rPr>
          <w:rFonts w:ascii="Times New Roman"/>
          <w:b w:val="false"/>
          <w:i w:val="false"/>
          <w:color w:val="000000"/>
          <w:sz w:val="28"/>
        </w:rPr>
        <w:t>
      7.3.7 Электрондық поштасы</w:t>
      </w:r>
    </w:p>
    <w:p>
      <w:pPr>
        <w:spacing w:after="0"/>
        <w:ind w:left="0"/>
        <w:jc w:val="both"/>
      </w:pPr>
      <w:r>
        <w:rPr>
          <w:rFonts w:ascii="Times New Roman"/>
          <w:b w:val="false"/>
          <w:i w:val="false"/>
          <w:color w:val="000000"/>
          <w:sz w:val="28"/>
        </w:rPr>
        <w:t>
      7.3.8 Қосалқы мердігерлік бойынша атқарылатын міндеттері:</w:t>
      </w:r>
    </w:p>
    <w:p>
      <w:pPr>
        <w:spacing w:after="0"/>
        <w:ind w:left="0"/>
        <w:jc w:val="both"/>
      </w:pPr>
      <w:r>
        <w:rPr>
          <w:rFonts w:ascii="Times New Roman"/>
          <w:b w:val="false"/>
          <w:i w:val="false"/>
          <w:color w:val="000000"/>
          <w:sz w:val="28"/>
        </w:rPr>
        <w:t>
      7.4 Демеуші немесе оның ресми өкілі клиникалық зерттеу жұмыстарын жүргізуге қатысты өз міндеттері мен функцияларын табыстаған ұйымдар (егер бірнеше ұйым болса, онда әрбір ұйым үшін қайта толтырылсын).</w:t>
      </w:r>
    </w:p>
    <w:p>
      <w:pPr>
        <w:spacing w:after="0"/>
        <w:ind w:left="0"/>
        <w:jc w:val="both"/>
      </w:pPr>
      <w:r>
        <w:rPr>
          <w:rFonts w:ascii="Times New Roman"/>
          <w:b w:val="false"/>
          <w:i w:val="false"/>
          <w:color w:val="000000"/>
          <w:sz w:val="28"/>
        </w:rPr>
        <w:t>
      7.4.1 Демеуші немесе оның ресми өкілі зерттеу жұмыстарын жүргізуге байланысты қандай да бір негізгі міндеттерін немесе өзінің барлық міндеттері мен функцияларын басқа ұйымға немесе үшінші тарапқа табыстады ма?</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"иә" деп жауап берсеңіз, жауабыңызды нақтылаңыз:</w:t>
      </w:r>
    </w:p>
    <w:p>
      <w:pPr>
        <w:spacing w:after="0"/>
        <w:ind w:left="0"/>
        <w:jc w:val="both"/>
      </w:pPr>
      <w:r>
        <w:rPr>
          <w:rFonts w:ascii="Times New Roman"/>
          <w:b w:val="false"/>
          <w:i w:val="false"/>
          <w:color w:val="000000"/>
          <w:sz w:val="28"/>
        </w:rPr>
        <w:t>
      7.4.1.1 Ұйым атауы</w:t>
      </w:r>
    </w:p>
    <w:p>
      <w:pPr>
        <w:spacing w:after="0"/>
        <w:ind w:left="0"/>
        <w:jc w:val="both"/>
      </w:pPr>
      <w:r>
        <w:rPr>
          <w:rFonts w:ascii="Times New Roman"/>
          <w:b w:val="false"/>
          <w:i w:val="false"/>
          <w:color w:val="000000"/>
          <w:sz w:val="28"/>
        </w:rPr>
        <w:t>
      7.4.1.2 Ведомстволық ұйым</w:t>
      </w:r>
    </w:p>
    <w:p>
      <w:pPr>
        <w:spacing w:after="0"/>
        <w:ind w:left="0"/>
        <w:jc w:val="both"/>
      </w:pPr>
      <w:r>
        <w:rPr>
          <w:rFonts w:ascii="Times New Roman"/>
          <w:b w:val="false"/>
          <w:i w:val="false"/>
          <w:color w:val="000000"/>
          <w:sz w:val="28"/>
        </w:rPr>
        <w:t>
      7.4.1.3 Байланысушы адамның аты-жөні</w:t>
      </w:r>
    </w:p>
    <w:p>
      <w:pPr>
        <w:spacing w:after="0"/>
        <w:ind w:left="0"/>
        <w:jc w:val="both"/>
      </w:pPr>
      <w:r>
        <w:rPr>
          <w:rFonts w:ascii="Times New Roman"/>
          <w:b w:val="false"/>
          <w:i w:val="false"/>
          <w:color w:val="000000"/>
          <w:sz w:val="28"/>
        </w:rPr>
        <w:t>
      7.4.1.4 Мекенжайы</w:t>
      </w:r>
    </w:p>
    <w:p>
      <w:pPr>
        <w:spacing w:after="0"/>
        <w:ind w:left="0"/>
        <w:jc w:val="both"/>
      </w:pPr>
      <w:r>
        <w:rPr>
          <w:rFonts w:ascii="Times New Roman"/>
          <w:b w:val="false"/>
          <w:i w:val="false"/>
          <w:color w:val="000000"/>
          <w:sz w:val="28"/>
        </w:rPr>
        <w:t>
      7.4.1.4.1 Әкімшілік орталығы, қаласы</w:t>
      </w:r>
    </w:p>
    <w:p>
      <w:pPr>
        <w:spacing w:after="0"/>
        <w:ind w:left="0"/>
        <w:jc w:val="both"/>
      </w:pPr>
      <w:r>
        <w:rPr>
          <w:rFonts w:ascii="Times New Roman"/>
          <w:b w:val="false"/>
          <w:i w:val="false"/>
          <w:color w:val="000000"/>
          <w:sz w:val="28"/>
        </w:rPr>
        <w:t>
      7.4.1.4.2 Пошта индексі</w:t>
      </w:r>
    </w:p>
    <w:p>
      <w:pPr>
        <w:spacing w:after="0"/>
        <w:ind w:left="0"/>
        <w:jc w:val="both"/>
      </w:pPr>
      <w:r>
        <w:rPr>
          <w:rFonts w:ascii="Times New Roman"/>
          <w:b w:val="false"/>
          <w:i w:val="false"/>
          <w:color w:val="000000"/>
          <w:sz w:val="28"/>
        </w:rPr>
        <w:t>
      7.4.1.4.3 Мемлекеті</w:t>
      </w:r>
    </w:p>
    <w:p>
      <w:pPr>
        <w:spacing w:after="0"/>
        <w:ind w:left="0"/>
        <w:jc w:val="both"/>
      </w:pPr>
      <w:r>
        <w:rPr>
          <w:rFonts w:ascii="Times New Roman"/>
          <w:b w:val="false"/>
          <w:i w:val="false"/>
          <w:color w:val="000000"/>
          <w:sz w:val="28"/>
        </w:rPr>
        <w:t>
      7.4.1.5 Телефон нөмірі</w:t>
      </w:r>
    </w:p>
    <w:p>
      <w:pPr>
        <w:spacing w:after="0"/>
        <w:ind w:left="0"/>
        <w:jc w:val="both"/>
      </w:pPr>
      <w:r>
        <w:rPr>
          <w:rFonts w:ascii="Times New Roman"/>
          <w:b w:val="false"/>
          <w:i w:val="false"/>
          <w:color w:val="000000"/>
          <w:sz w:val="28"/>
        </w:rPr>
        <w:t>
      7.4.1.6 Факс нөмірі</w:t>
      </w:r>
    </w:p>
    <w:p>
      <w:pPr>
        <w:spacing w:after="0"/>
        <w:ind w:left="0"/>
        <w:jc w:val="both"/>
      </w:pPr>
      <w:r>
        <w:rPr>
          <w:rFonts w:ascii="Times New Roman"/>
          <w:b w:val="false"/>
          <w:i w:val="false"/>
          <w:color w:val="000000"/>
          <w:sz w:val="28"/>
        </w:rPr>
        <w:t>
      7.4.1.5 Электрондық поштасы</w:t>
      </w:r>
    </w:p>
    <w:p>
      <w:pPr>
        <w:spacing w:after="0"/>
        <w:ind w:left="0"/>
        <w:jc w:val="both"/>
      </w:pPr>
      <w:r>
        <w:rPr>
          <w:rFonts w:ascii="Times New Roman"/>
          <w:b w:val="false"/>
          <w:i w:val="false"/>
          <w:color w:val="000000"/>
          <w:sz w:val="28"/>
        </w:rPr>
        <w:t>
      7.4.1.6 Демеушінің барлық міндеттері</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7.4.1.7 Мониторинг</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7.4.1.8 Зерттеу жұмыстарына түзетулер енгізілді ме?</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7.4.1.9 Мәліметтер</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7.4.1.10 Клиникалық зерттеу жұмыстарын жүргізу барысында анықталған жанама реакциялар (Susar) туралы хабарлау</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7.4.1.11 Клиникалық зерттеу жұмысына аудит өткізу</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7.4.1.12 Статистикалық талдау</w:t>
      </w:r>
    </w:p>
    <w:p>
      <w:pPr>
        <w:spacing w:after="0"/>
        <w:ind w:left="0"/>
        <w:jc w:val="both"/>
      </w:pPr>
      <w:r>
        <w:rPr>
          <w:rFonts w:ascii="Times New Roman"/>
          <w:b w:val="false"/>
          <w:i w:val="false"/>
          <w:color w:val="000000"/>
          <w:sz w:val="28"/>
        </w:rPr>
        <w:t>
      7.4.1.13 Клиникалық зерттеу жұмысының құжаттамасы</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7.4.1.14 Қосалқы мердігерлік бойынша атқарылатын басқа да міндеттер</w:t>
      </w:r>
    </w:p>
    <w:p>
      <w:pPr>
        <w:spacing w:after="0"/>
        <w:ind w:left="0"/>
        <w:jc w:val="both"/>
      </w:pPr>
      <w:r>
        <w:rPr>
          <w:rFonts w:ascii="Times New Roman"/>
          <w:b w:val="false"/>
          <w:i w:val="false"/>
          <w:color w:val="000000"/>
          <w:sz w:val="28"/>
        </w:rPr>
        <w:t>
      Ия            Жоқ</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7.4.1.15.1 Егер "иә" деп жауап берсеңіз, жауабыңызды нақтылаңыз:</w:t>
      </w:r>
    </w:p>
    <w:p>
      <w:pPr>
        <w:spacing w:after="0"/>
        <w:ind w:left="0"/>
        <w:jc w:val="both"/>
      </w:pPr>
      <w:r>
        <w:rPr>
          <w:rFonts w:ascii="Times New Roman"/>
          <w:b w:val="false"/>
          <w:i w:val="false"/>
          <w:color w:val="000000"/>
          <w:sz w:val="28"/>
        </w:rPr>
        <w:t>
      8. Қазақстан Республикасындағы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vitro диагностикасы үшін</w:t>
            </w:r>
            <w:r>
              <w:br/>
            </w:r>
            <w:r>
              <w:rPr>
                <w:rFonts w:ascii="Times New Roman"/>
                <w:b w:val="false"/>
                <w:i w:val="false"/>
                <w:color w:val="000000"/>
                <w:sz w:val="20"/>
              </w:rPr>
              <w:t>медициналық бұйымдарды</w:t>
            </w:r>
            <w:r>
              <w:br/>
            </w:r>
            <w:r>
              <w:rPr>
                <w:rFonts w:ascii="Times New Roman"/>
                <w:b w:val="false"/>
                <w:i w:val="false"/>
                <w:color w:val="000000"/>
                <w:sz w:val="20"/>
              </w:rPr>
              <w:t>клиникаға дейінгі (клиникалық</w:t>
            </w:r>
            <w:r>
              <w:br/>
            </w:r>
            <w:r>
              <w:rPr>
                <w:rFonts w:ascii="Times New Roman"/>
                <w:b w:val="false"/>
                <w:i w:val="false"/>
                <w:color w:val="000000"/>
                <w:sz w:val="20"/>
              </w:rPr>
              <w:t>емес) зерттеулер, клиникалық</w:t>
            </w:r>
            <w:r>
              <w:br/>
            </w:r>
            <w:r>
              <w:rPr>
                <w:rFonts w:ascii="Times New Roman"/>
                <w:b w:val="false"/>
                <w:i w:val="false"/>
                <w:color w:val="000000"/>
                <w:sz w:val="20"/>
              </w:rPr>
              <w:t>зерттеулер, клиникалық-</w:t>
            </w:r>
            <w:r>
              <w:br/>
            </w:r>
            <w:r>
              <w:rPr>
                <w:rFonts w:ascii="Times New Roman"/>
                <w:b w:val="false"/>
                <w:i w:val="false"/>
                <w:color w:val="000000"/>
                <w:sz w:val="20"/>
              </w:rPr>
              <w:t>зертханалық сынау жүргізу</w:t>
            </w:r>
            <w:r>
              <w:br/>
            </w:r>
            <w:r>
              <w:rPr>
                <w:rFonts w:ascii="Times New Roman"/>
                <w:b w:val="false"/>
                <w:i w:val="false"/>
                <w:color w:val="000000"/>
                <w:sz w:val="20"/>
              </w:rPr>
              <w:t>қағидаларын, сондай-ақ</w:t>
            </w:r>
            <w:r>
              <w:br/>
            </w:r>
            <w:r>
              <w:rPr>
                <w:rFonts w:ascii="Times New Roman"/>
                <w:b w:val="false"/>
                <w:i w:val="false"/>
                <w:color w:val="000000"/>
                <w:sz w:val="20"/>
              </w:rPr>
              <w:t>клиникаға дейінгі және</w:t>
            </w:r>
            <w:r>
              <w:br/>
            </w:r>
            <w:r>
              <w:rPr>
                <w:rFonts w:ascii="Times New Roman"/>
                <w:b w:val="false"/>
                <w:i w:val="false"/>
                <w:color w:val="000000"/>
                <w:sz w:val="20"/>
              </w:rPr>
              <w:t>клиникалық базаларға</w:t>
            </w:r>
            <w:r>
              <w:br/>
            </w:r>
            <w:r>
              <w:rPr>
                <w:rFonts w:ascii="Times New Roman"/>
                <w:b w:val="false"/>
                <w:i w:val="false"/>
                <w:color w:val="000000"/>
                <w:sz w:val="20"/>
              </w:rPr>
              <w:t>қойылатын талаптарға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4" w:id="188"/>
    <w:p>
      <w:pPr>
        <w:spacing w:after="0"/>
        <w:ind w:left="0"/>
        <w:jc w:val="left"/>
      </w:pPr>
      <w:r>
        <w:rPr>
          <w:rFonts w:ascii="Times New Roman"/>
          <w:b/>
          <w:i w:val="false"/>
          <w:color w:val="000000"/>
        </w:rPr>
        <w:t xml:space="preserve"> Зерттелетін дәрілік заттың құжаттамасы</w:t>
      </w:r>
    </w:p>
    <w:bookmarkEnd w:id="188"/>
    <w:p>
      <w:pPr>
        <w:spacing w:after="0"/>
        <w:ind w:left="0"/>
        <w:jc w:val="both"/>
      </w:pPr>
      <w:r>
        <w:rPr>
          <w:rFonts w:ascii="Times New Roman"/>
          <w:b w:val="false"/>
          <w:i w:val="false"/>
          <w:color w:val="000000"/>
          <w:sz w:val="28"/>
        </w:rPr>
        <w:t>
      1 Белсенді затқа қатысы бар ақпарат</w:t>
      </w:r>
    </w:p>
    <w:p>
      <w:pPr>
        <w:spacing w:after="0"/>
        <w:ind w:left="0"/>
        <w:jc w:val="both"/>
      </w:pPr>
      <w:r>
        <w:rPr>
          <w:rFonts w:ascii="Times New Roman"/>
          <w:b w:val="false"/>
          <w:i w:val="false"/>
          <w:color w:val="000000"/>
          <w:sz w:val="28"/>
        </w:rPr>
        <w:t>
      1.1. Белсенді фармацевтикалық субстанция (БФС):</w:t>
      </w:r>
    </w:p>
    <w:p>
      <w:pPr>
        <w:spacing w:after="0"/>
        <w:ind w:left="0"/>
        <w:jc w:val="both"/>
      </w:pPr>
      <w:r>
        <w:rPr>
          <w:rFonts w:ascii="Times New Roman"/>
          <w:b w:val="false"/>
          <w:i w:val="false"/>
          <w:color w:val="000000"/>
          <w:sz w:val="28"/>
        </w:rPr>
        <w:t>
      1.1.1 Жалпы ақпарат:</w:t>
      </w:r>
    </w:p>
    <w:p>
      <w:pPr>
        <w:spacing w:after="0"/>
        <w:ind w:left="0"/>
        <w:jc w:val="both"/>
      </w:pPr>
      <w:r>
        <w:rPr>
          <w:rFonts w:ascii="Times New Roman"/>
          <w:b w:val="false"/>
          <w:i w:val="false"/>
          <w:color w:val="000000"/>
          <w:sz w:val="28"/>
        </w:rPr>
        <w:t>
      1.1.2 БФС атауы туралы ақпарат (химиялық атауы, егер қолданылатын болса, МНН, жалпы қолданылатын атауы)</w:t>
      </w:r>
    </w:p>
    <w:p>
      <w:pPr>
        <w:spacing w:after="0"/>
        <w:ind w:left="0"/>
        <w:jc w:val="both"/>
      </w:pPr>
      <w:r>
        <w:rPr>
          <w:rFonts w:ascii="Times New Roman"/>
          <w:b w:val="false"/>
          <w:i w:val="false"/>
          <w:color w:val="000000"/>
          <w:sz w:val="28"/>
        </w:rPr>
        <w:t>
      1.1.3 БФС құрылымы</w:t>
      </w:r>
    </w:p>
    <w:p>
      <w:pPr>
        <w:spacing w:after="0"/>
        <w:ind w:left="0"/>
        <w:jc w:val="both"/>
      </w:pPr>
      <w:r>
        <w:rPr>
          <w:rFonts w:ascii="Times New Roman"/>
          <w:b w:val="false"/>
          <w:i w:val="false"/>
          <w:color w:val="000000"/>
          <w:sz w:val="28"/>
        </w:rPr>
        <w:t>
      1.1.4 Жалпы құрамы</w:t>
      </w:r>
    </w:p>
    <w:p>
      <w:pPr>
        <w:spacing w:after="0"/>
        <w:ind w:left="0"/>
        <w:jc w:val="both"/>
      </w:pPr>
      <w:r>
        <w:rPr>
          <w:rFonts w:ascii="Times New Roman"/>
          <w:b w:val="false"/>
          <w:i w:val="false"/>
          <w:color w:val="000000"/>
          <w:sz w:val="28"/>
        </w:rPr>
        <w:t>
      1.2. Өндірілісі:</w:t>
      </w:r>
    </w:p>
    <w:p>
      <w:pPr>
        <w:spacing w:after="0"/>
        <w:ind w:left="0"/>
        <w:jc w:val="both"/>
      </w:pPr>
      <w:r>
        <w:rPr>
          <w:rFonts w:ascii="Times New Roman"/>
          <w:b w:val="false"/>
          <w:i w:val="false"/>
          <w:color w:val="000000"/>
          <w:sz w:val="28"/>
        </w:rPr>
        <w:t>
      1.2.1 Өндіруші</w:t>
      </w:r>
    </w:p>
    <w:p>
      <w:pPr>
        <w:spacing w:after="0"/>
        <w:ind w:left="0"/>
        <w:jc w:val="both"/>
      </w:pPr>
      <w:r>
        <w:rPr>
          <w:rFonts w:ascii="Times New Roman"/>
          <w:b w:val="false"/>
          <w:i w:val="false"/>
          <w:color w:val="000000"/>
          <w:sz w:val="28"/>
        </w:rPr>
        <w:t>
      1.2.2 Өндіріс процесін және оны қадағалаудың сипаттамасы</w:t>
      </w:r>
    </w:p>
    <w:p>
      <w:pPr>
        <w:spacing w:after="0"/>
        <w:ind w:left="0"/>
        <w:jc w:val="both"/>
      </w:pPr>
      <w:r>
        <w:rPr>
          <w:rFonts w:ascii="Times New Roman"/>
          <w:b w:val="false"/>
          <w:i w:val="false"/>
          <w:color w:val="000000"/>
          <w:sz w:val="28"/>
        </w:rPr>
        <w:t>
      1.2.3 Шығыс материалдардың бақылануы</w:t>
      </w:r>
    </w:p>
    <w:p>
      <w:pPr>
        <w:spacing w:after="0"/>
        <w:ind w:left="0"/>
        <w:jc w:val="both"/>
      </w:pPr>
      <w:r>
        <w:rPr>
          <w:rFonts w:ascii="Times New Roman"/>
          <w:b w:val="false"/>
          <w:i w:val="false"/>
          <w:color w:val="000000"/>
          <w:sz w:val="28"/>
        </w:rPr>
        <w:t>
      1.2.4 Критикалық күрделі сатыларды және аралық өнімді қадағалау</w:t>
      </w:r>
    </w:p>
    <w:p>
      <w:pPr>
        <w:spacing w:after="0"/>
        <w:ind w:left="0"/>
        <w:jc w:val="both"/>
      </w:pPr>
      <w:r>
        <w:rPr>
          <w:rFonts w:ascii="Times New Roman"/>
          <w:b w:val="false"/>
          <w:i w:val="false"/>
          <w:color w:val="000000"/>
          <w:sz w:val="28"/>
        </w:rPr>
        <w:t>
      1.2.5 Өндіру процесін және (немесе) бағалау валидациясы</w:t>
      </w:r>
    </w:p>
    <w:p>
      <w:pPr>
        <w:spacing w:after="0"/>
        <w:ind w:left="0"/>
        <w:jc w:val="both"/>
      </w:pPr>
      <w:r>
        <w:rPr>
          <w:rFonts w:ascii="Times New Roman"/>
          <w:b w:val="false"/>
          <w:i w:val="false"/>
          <w:color w:val="000000"/>
          <w:sz w:val="28"/>
        </w:rPr>
        <w:t>
      1.2.6. Өндірістік процесті әзірлеу</w:t>
      </w:r>
    </w:p>
    <w:p>
      <w:pPr>
        <w:spacing w:after="0"/>
        <w:ind w:left="0"/>
        <w:jc w:val="both"/>
      </w:pPr>
      <w:r>
        <w:rPr>
          <w:rFonts w:ascii="Times New Roman"/>
          <w:b w:val="false"/>
          <w:i w:val="false"/>
          <w:color w:val="000000"/>
          <w:sz w:val="28"/>
        </w:rPr>
        <w:t>
      1.3 Сипаттамасы:</w:t>
      </w:r>
    </w:p>
    <w:p>
      <w:pPr>
        <w:spacing w:after="0"/>
        <w:ind w:left="0"/>
        <w:jc w:val="both"/>
      </w:pPr>
      <w:r>
        <w:rPr>
          <w:rFonts w:ascii="Times New Roman"/>
          <w:b w:val="false"/>
          <w:i w:val="false"/>
          <w:color w:val="000000"/>
          <w:sz w:val="28"/>
        </w:rPr>
        <w:t>
      1.3.1 Құрылымы мен басқа сипаттамаларын растау</w:t>
      </w:r>
    </w:p>
    <w:p>
      <w:pPr>
        <w:spacing w:after="0"/>
        <w:ind w:left="0"/>
        <w:jc w:val="both"/>
      </w:pPr>
      <w:r>
        <w:rPr>
          <w:rFonts w:ascii="Times New Roman"/>
          <w:b w:val="false"/>
          <w:i w:val="false"/>
          <w:color w:val="000000"/>
          <w:sz w:val="28"/>
        </w:rPr>
        <w:t>
      1.3.2 Қоспалар</w:t>
      </w:r>
    </w:p>
    <w:p>
      <w:pPr>
        <w:spacing w:after="0"/>
        <w:ind w:left="0"/>
        <w:jc w:val="both"/>
      </w:pPr>
      <w:r>
        <w:rPr>
          <w:rFonts w:ascii="Times New Roman"/>
          <w:b w:val="false"/>
          <w:i w:val="false"/>
          <w:color w:val="000000"/>
          <w:sz w:val="28"/>
        </w:rPr>
        <w:t>
      1.4 БФС сапасын қадағалау:</w:t>
      </w:r>
    </w:p>
    <w:p>
      <w:pPr>
        <w:spacing w:after="0"/>
        <w:ind w:left="0"/>
        <w:jc w:val="both"/>
      </w:pPr>
      <w:r>
        <w:rPr>
          <w:rFonts w:ascii="Times New Roman"/>
          <w:b w:val="false"/>
          <w:i w:val="false"/>
          <w:color w:val="000000"/>
          <w:sz w:val="28"/>
        </w:rPr>
        <w:t>
      1.4.1 Ерекшелігі</w:t>
      </w:r>
    </w:p>
    <w:p>
      <w:pPr>
        <w:spacing w:after="0"/>
        <w:ind w:left="0"/>
        <w:jc w:val="both"/>
      </w:pPr>
      <w:r>
        <w:rPr>
          <w:rFonts w:ascii="Times New Roman"/>
          <w:b w:val="false"/>
          <w:i w:val="false"/>
          <w:color w:val="000000"/>
          <w:sz w:val="28"/>
        </w:rPr>
        <w:t>
      1.4.2 Аналитикалық әдіснамасы</w:t>
      </w:r>
    </w:p>
    <w:p>
      <w:pPr>
        <w:spacing w:after="0"/>
        <w:ind w:left="0"/>
        <w:jc w:val="both"/>
      </w:pPr>
      <w:r>
        <w:rPr>
          <w:rFonts w:ascii="Times New Roman"/>
          <w:b w:val="false"/>
          <w:i w:val="false"/>
          <w:color w:val="000000"/>
          <w:sz w:val="28"/>
        </w:rPr>
        <w:t>
      1.4.3 Аналитикалық әдіснама валидациясы</w:t>
      </w:r>
    </w:p>
    <w:p>
      <w:pPr>
        <w:spacing w:after="0"/>
        <w:ind w:left="0"/>
        <w:jc w:val="both"/>
      </w:pPr>
      <w:r>
        <w:rPr>
          <w:rFonts w:ascii="Times New Roman"/>
          <w:b w:val="false"/>
          <w:i w:val="false"/>
          <w:color w:val="000000"/>
          <w:sz w:val="28"/>
        </w:rPr>
        <w:t>
      1.4.4 Серияның талдауы (серияны талдау нәтижесі)</w:t>
      </w:r>
    </w:p>
    <w:p>
      <w:pPr>
        <w:spacing w:after="0"/>
        <w:ind w:left="0"/>
        <w:jc w:val="both"/>
      </w:pPr>
      <w:r>
        <w:rPr>
          <w:rFonts w:ascii="Times New Roman"/>
          <w:b w:val="false"/>
          <w:i w:val="false"/>
          <w:color w:val="000000"/>
          <w:sz w:val="28"/>
        </w:rPr>
        <w:t>
      1.4.5 Ерекшеліктің негіздемесі</w:t>
      </w:r>
    </w:p>
    <w:p>
      <w:pPr>
        <w:spacing w:after="0"/>
        <w:ind w:left="0"/>
        <w:jc w:val="both"/>
      </w:pPr>
      <w:r>
        <w:rPr>
          <w:rFonts w:ascii="Times New Roman"/>
          <w:b w:val="false"/>
          <w:i w:val="false"/>
          <w:color w:val="000000"/>
          <w:sz w:val="28"/>
        </w:rPr>
        <w:t>
      1.5 Стандартты үлгілер және материалдар:</w:t>
      </w:r>
    </w:p>
    <w:p>
      <w:pPr>
        <w:spacing w:after="0"/>
        <w:ind w:left="0"/>
        <w:jc w:val="both"/>
      </w:pPr>
      <w:r>
        <w:rPr>
          <w:rFonts w:ascii="Times New Roman"/>
          <w:b w:val="false"/>
          <w:i w:val="false"/>
          <w:color w:val="000000"/>
          <w:sz w:val="28"/>
        </w:rPr>
        <w:t>
      1.6 Орама жүйесі</w:t>
      </w:r>
    </w:p>
    <w:p>
      <w:pPr>
        <w:spacing w:after="0"/>
        <w:ind w:left="0"/>
        <w:jc w:val="both"/>
      </w:pPr>
      <w:r>
        <w:rPr>
          <w:rFonts w:ascii="Times New Roman"/>
          <w:b w:val="false"/>
          <w:i w:val="false"/>
          <w:color w:val="000000"/>
          <w:sz w:val="28"/>
        </w:rPr>
        <w:t>
      1.7 Тұрақтылығы</w:t>
      </w:r>
    </w:p>
    <w:p>
      <w:pPr>
        <w:spacing w:after="0"/>
        <w:ind w:left="0"/>
        <w:jc w:val="both"/>
      </w:pPr>
      <w:r>
        <w:rPr>
          <w:rFonts w:ascii="Times New Roman"/>
          <w:b w:val="false"/>
          <w:i w:val="false"/>
          <w:color w:val="000000"/>
          <w:sz w:val="28"/>
        </w:rPr>
        <w:t>
      2 Зерттелетін дәрілік затты сынау</w:t>
      </w:r>
    </w:p>
    <w:p>
      <w:pPr>
        <w:spacing w:after="0"/>
        <w:ind w:left="0"/>
        <w:jc w:val="both"/>
      </w:pPr>
      <w:r>
        <w:rPr>
          <w:rFonts w:ascii="Times New Roman"/>
          <w:b w:val="false"/>
          <w:i w:val="false"/>
          <w:color w:val="000000"/>
          <w:sz w:val="28"/>
        </w:rPr>
        <w:t>
      2.1 Зерттелетін дәрілік заттың сипаттамасы мен құрамы</w:t>
      </w:r>
    </w:p>
    <w:p>
      <w:pPr>
        <w:spacing w:after="0"/>
        <w:ind w:left="0"/>
        <w:jc w:val="both"/>
      </w:pPr>
      <w:r>
        <w:rPr>
          <w:rFonts w:ascii="Times New Roman"/>
          <w:b w:val="false"/>
          <w:i w:val="false"/>
          <w:color w:val="000000"/>
          <w:sz w:val="28"/>
        </w:rPr>
        <w:t>
      2.2 Фармацевтикалық әзірлеу:</w:t>
      </w:r>
    </w:p>
    <w:p>
      <w:pPr>
        <w:spacing w:after="0"/>
        <w:ind w:left="0"/>
        <w:jc w:val="both"/>
      </w:pPr>
      <w:r>
        <w:rPr>
          <w:rFonts w:ascii="Times New Roman"/>
          <w:b w:val="false"/>
          <w:i w:val="false"/>
          <w:color w:val="000000"/>
          <w:sz w:val="28"/>
        </w:rPr>
        <w:t>
      2.2.1 Зерттелетін дәрілік препараттың компоненті</w:t>
      </w:r>
    </w:p>
    <w:p>
      <w:pPr>
        <w:spacing w:after="0"/>
        <w:ind w:left="0"/>
        <w:jc w:val="both"/>
      </w:pPr>
      <w:r>
        <w:rPr>
          <w:rFonts w:ascii="Times New Roman"/>
          <w:b w:val="false"/>
          <w:i w:val="false"/>
          <w:color w:val="000000"/>
          <w:sz w:val="28"/>
        </w:rPr>
        <w:t>
      2.2.1.1 Белсенді фармацевтикалық субстанция</w:t>
      </w:r>
    </w:p>
    <w:p>
      <w:pPr>
        <w:spacing w:after="0"/>
        <w:ind w:left="0"/>
        <w:jc w:val="both"/>
      </w:pPr>
      <w:r>
        <w:rPr>
          <w:rFonts w:ascii="Times New Roman"/>
          <w:b w:val="false"/>
          <w:i w:val="false"/>
          <w:color w:val="000000"/>
          <w:sz w:val="28"/>
        </w:rPr>
        <w:t>
      2.2.1.2 Қосалқы заттар</w:t>
      </w:r>
    </w:p>
    <w:p>
      <w:pPr>
        <w:spacing w:after="0"/>
        <w:ind w:left="0"/>
        <w:jc w:val="both"/>
      </w:pPr>
      <w:r>
        <w:rPr>
          <w:rFonts w:ascii="Times New Roman"/>
          <w:b w:val="false"/>
          <w:i w:val="false"/>
          <w:color w:val="000000"/>
          <w:sz w:val="28"/>
        </w:rPr>
        <w:t>
      2.2.2 Зерттелетін дәрілік заттар</w:t>
      </w:r>
    </w:p>
    <w:p>
      <w:pPr>
        <w:spacing w:after="0"/>
        <w:ind w:left="0"/>
        <w:jc w:val="both"/>
      </w:pPr>
      <w:r>
        <w:rPr>
          <w:rFonts w:ascii="Times New Roman"/>
          <w:b w:val="false"/>
          <w:i w:val="false"/>
          <w:color w:val="000000"/>
          <w:sz w:val="28"/>
        </w:rPr>
        <w:t>
      2.2.2.1 Дәрілік нысандарды әзірлеу</w:t>
      </w:r>
    </w:p>
    <w:p>
      <w:pPr>
        <w:spacing w:after="0"/>
        <w:ind w:left="0"/>
        <w:jc w:val="both"/>
      </w:pPr>
      <w:r>
        <w:rPr>
          <w:rFonts w:ascii="Times New Roman"/>
          <w:b w:val="false"/>
          <w:i w:val="false"/>
          <w:color w:val="000000"/>
          <w:sz w:val="28"/>
        </w:rPr>
        <w:t>
      2.2.2.2 Физикалық-химиялық әсері</w:t>
      </w:r>
    </w:p>
    <w:p>
      <w:pPr>
        <w:spacing w:after="0"/>
        <w:ind w:left="0"/>
        <w:jc w:val="both"/>
      </w:pPr>
      <w:r>
        <w:rPr>
          <w:rFonts w:ascii="Times New Roman"/>
          <w:b w:val="false"/>
          <w:i w:val="false"/>
          <w:color w:val="000000"/>
          <w:sz w:val="28"/>
        </w:rPr>
        <w:t>
      2.2.3 Өндірісітік процесті әзірлеу</w:t>
      </w:r>
    </w:p>
    <w:p>
      <w:pPr>
        <w:spacing w:after="0"/>
        <w:ind w:left="0"/>
        <w:jc w:val="both"/>
      </w:pPr>
      <w:r>
        <w:rPr>
          <w:rFonts w:ascii="Times New Roman"/>
          <w:b w:val="false"/>
          <w:i w:val="false"/>
          <w:color w:val="000000"/>
          <w:sz w:val="28"/>
        </w:rPr>
        <w:t>
      2.2.4 Микробиологиялық сипаттамасы</w:t>
      </w:r>
    </w:p>
    <w:p>
      <w:pPr>
        <w:spacing w:after="0"/>
        <w:ind w:left="0"/>
        <w:jc w:val="both"/>
      </w:pPr>
      <w:r>
        <w:rPr>
          <w:rFonts w:ascii="Times New Roman"/>
          <w:b w:val="false"/>
          <w:i w:val="false"/>
          <w:color w:val="000000"/>
          <w:sz w:val="28"/>
        </w:rPr>
        <w:t>
      2.2.5 Үйлесімділік</w:t>
      </w:r>
    </w:p>
    <w:p>
      <w:pPr>
        <w:spacing w:after="0"/>
        <w:ind w:left="0"/>
        <w:jc w:val="both"/>
      </w:pPr>
      <w:r>
        <w:rPr>
          <w:rFonts w:ascii="Times New Roman"/>
          <w:b w:val="false"/>
          <w:i w:val="false"/>
          <w:color w:val="000000"/>
          <w:sz w:val="28"/>
        </w:rPr>
        <w:t>
      2.2.6 Қаптау және тығындау жүйесі</w:t>
      </w:r>
    </w:p>
    <w:p>
      <w:pPr>
        <w:spacing w:after="0"/>
        <w:ind w:left="0"/>
        <w:jc w:val="both"/>
      </w:pPr>
      <w:r>
        <w:rPr>
          <w:rFonts w:ascii="Times New Roman"/>
          <w:b w:val="false"/>
          <w:i w:val="false"/>
          <w:color w:val="000000"/>
          <w:sz w:val="28"/>
        </w:rPr>
        <w:t>
      2.3 Өндіріс:</w:t>
      </w:r>
    </w:p>
    <w:p>
      <w:pPr>
        <w:spacing w:after="0"/>
        <w:ind w:left="0"/>
        <w:jc w:val="both"/>
      </w:pPr>
      <w:r>
        <w:rPr>
          <w:rFonts w:ascii="Times New Roman"/>
          <w:b w:val="false"/>
          <w:i w:val="false"/>
          <w:color w:val="000000"/>
          <w:sz w:val="28"/>
        </w:rPr>
        <w:t>
      2.3.1 Өндіруші</w:t>
      </w:r>
    </w:p>
    <w:p>
      <w:pPr>
        <w:spacing w:after="0"/>
        <w:ind w:left="0"/>
        <w:jc w:val="both"/>
      </w:pPr>
      <w:r>
        <w:rPr>
          <w:rFonts w:ascii="Times New Roman"/>
          <w:b w:val="false"/>
          <w:i w:val="false"/>
          <w:color w:val="000000"/>
          <w:sz w:val="28"/>
        </w:rPr>
        <w:t>
      2.3.2 Серияның құрамы</w:t>
      </w:r>
    </w:p>
    <w:p>
      <w:pPr>
        <w:spacing w:after="0"/>
        <w:ind w:left="0"/>
        <w:jc w:val="both"/>
      </w:pPr>
      <w:r>
        <w:rPr>
          <w:rFonts w:ascii="Times New Roman"/>
          <w:b w:val="false"/>
          <w:i w:val="false"/>
          <w:color w:val="000000"/>
          <w:sz w:val="28"/>
        </w:rPr>
        <w:t>
      2.3.3 Өндірістік процестің және оның бақылаудың сипаттамасы</w:t>
      </w:r>
    </w:p>
    <w:p>
      <w:pPr>
        <w:spacing w:after="0"/>
        <w:ind w:left="0"/>
        <w:jc w:val="both"/>
      </w:pPr>
      <w:r>
        <w:rPr>
          <w:rFonts w:ascii="Times New Roman"/>
          <w:b w:val="false"/>
          <w:i w:val="false"/>
          <w:color w:val="000000"/>
          <w:sz w:val="28"/>
        </w:rPr>
        <w:t>
      2.3.4 Күрделі сатыларды және аралық өнімді қадағалау</w:t>
      </w:r>
    </w:p>
    <w:p>
      <w:pPr>
        <w:spacing w:after="0"/>
        <w:ind w:left="0"/>
        <w:jc w:val="both"/>
      </w:pPr>
      <w:r>
        <w:rPr>
          <w:rFonts w:ascii="Times New Roman"/>
          <w:b w:val="false"/>
          <w:i w:val="false"/>
          <w:color w:val="000000"/>
          <w:sz w:val="28"/>
        </w:rPr>
        <w:t>
      2.3.5 Өндірістік процесті және оны бағалау валидациясы</w:t>
      </w:r>
    </w:p>
    <w:p>
      <w:pPr>
        <w:spacing w:after="0"/>
        <w:ind w:left="0"/>
        <w:jc w:val="both"/>
      </w:pPr>
      <w:r>
        <w:rPr>
          <w:rFonts w:ascii="Times New Roman"/>
          <w:b w:val="false"/>
          <w:i w:val="false"/>
          <w:color w:val="000000"/>
          <w:sz w:val="28"/>
        </w:rPr>
        <w:t>
      2.4 Қосалқы заттардың сапасын бағалау:</w:t>
      </w:r>
    </w:p>
    <w:p>
      <w:pPr>
        <w:spacing w:after="0"/>
        <w:ind w:left="0"/>
        <w:jc w:val="both"/>
      </w:pPr>
      <w:r>
        <w:rPr>
          <w:rFonts w:ascii="Times New Roman"/>
          <w:b w:val="false"/>
          <w:i w:val="false"/>
          <w:color w:val="000000"/>
          <w:sz w:val="28"/>
        </w:rPr>
        <w:t>
      2.4.1 Ерекшелік</w:t>
      </w:r>
    </w:p>
    <w:p>
      <w:pPr>
        <w:spacing w:after="0"/>
        <w:ind w:left="0"/>
        <w:jc w:val="both"/>
      </w:pPr>
      <w:r>
        <w:rPr>
          <w:rFonts w:ascii="Times New Roman"/>
          <w:b w:val="false"/>
          <w:i w:val="false"/>
          <w:color w:val="000000"/>
          <w:sz w:val="28"/>
        </w:rPr>
        <w:t>
      2.4.2 Аналитикалық әдіснамалар</w:t>
      </w:r>
    </w:p>
    <w:p>
      <w:pPr>
        <w:spacing w:after="0"/>
        <w:ind w:left="0"/>
        <w:jc w:val="both"/>
      </w:pPr>
      <w:r>
        <w:rPr>
          <w:rFonts w:ascii="Times New Roman"/>
          <w:b w:val="false"/>
          <w:i w:val="false"/>
          <w:color w:val="000000"/>
          <w:sz w:val="28"/>
        </w:rPr>
        <w:t>
      2.4.3 Аналитикалық әдіснамалар валидациясы</w:t>
      </w:r>
    </w:p>
    <w:p>
      <w:pPr>
        <w:spacing w:after="0"/>
        <w:ind w:left="0"/>
        <w:jc w:val="both"/>
      </w:pPr>
      <w:r>
        <w:rPr>
          <w:rFonts w:ascii="Times New Roman"/>
          <w:b w:val="false"/>
          <w:i w:val="false"/>
          <w:color w:val="000000"/>
          <w:sz w:val="28"/>
        </w:rPr>
        <w:t>
      2.4.4 Ерекшеліктердің негіздемесі</w:t>
      </w:r>
    </w:p>
    <w:p>
      <w:pPr>
        <w:spacing w:after="0"/>
        <w:ind w:left="0"/>
        <w:jc w:val="both"/>
      </w:pPr>
      <w:r>
        <w:rPr>
          <w:rFonts w:ascii="Times New Roman"/>
          <w:b w:val="false"/>
          <w:i w:val="false"/>
          <w:color w:val="000000"/>
          <w:sz w:val="28"/>
        </w:rPr>
        <w:t>
      2.4.5 Адами және жануарлардың пайда болуының көмекші заттары</w:t>
      </w:r>
    </w:p>
    <w:p>
      <w:pPr>
        <w:spacing w:after="0"/>
        <w:ind w:left="0"/>
        <w:jc w:val="both"/>
      </w:pPr>
      <w:r>
        <w:rPr>
          <w:rFonts w:ascii="Times New Roman"/>
          <w:b w:val="false"/>
          <w:i w:val="false"/>
          <w:color w:val="000000"/>
          <w:sz w:val="28"/>
        </w:rPr>
        <w:t>
      2.4.6 Жаңа қосалқы заттар</w:t>
      </w:r>
    </w:p>
    <w:p>
      <w:pPr>
        <w:spacing w:after="0"/>
        <w:ind w:left="0"/>
        <w:jc w:val="both"/>
      </w:pPr>
      <w:r>
        <w:rPr>
          <w:rFonts w:ascii="Times New Roman"/>
          <w:b w:val="false"/>
          <w:i w:val="false"/>
          <w:color w:val="000000"/>
          <w:sz w:val="28"/>
        </w:rPr>
        <w:t>
      2.5 Зерттелініп жатқан дәрілік заттың сапасын қадағалау:</w:t>
      </w:r>
    </w:p>
    <w:p>
      <w:pPr>
        <w:spacing w:after="0"/>
        <w:ind w:left="0"/>
        <w:jc w:val="both"/>
      </w:pPr>
      <w:r>
        <w:rPr>
          <w:rFonts w:ascii="Times New Roman"/>
          <w:b w:val="false"/>
          <w:i w:val="false"/>
          <w:color w:val="000000"/>
          <w:sz w:val="28"/>
        </w:rPr>
        <w:t>
      2.5.1 Ерекшелігі</w:t>
      </w:r>
    </w:p>
    <w:p>
      <w:pPr>
        <w:spacing w:after="0"/>
        <w:ind w:left="0"/>
        <w:jc w:val="both"/>
      </w:pPr>
      <w:r>
        <w:rPr>
          <w:rFonts w:ascii="Times New Roman"/>
          <w:b w:val="false"/>
          <w:i w:val="false"/>
          <w:color w:val="000000"/>
          <w:sz w:val="28"/>
        </w:rPr>
        <w:t>
      2.5.2 Аналитикалық әдіснамасы</w:t>
      </w:r>
    </w:p>
    <w:p>
      <w:pPr>
        <w:spacing w:after="0"/>
        <w:ind w:left="0"/>
        <w:jc w:val="both"/>
      </w:pPr>
      <w:r>
        <w:rPr>
          <w:rFonts w:ascii="Times New Roman"/>
          <w:b w:val="false"/>
          <w:i w:val="false"/>
          <w:color w:val="000000"/>
          <w:sz w:val="28"/>
        </w:rPr>
        <w:t>
      2.5.3 Аналитикалық әдіснама валидациясы</w:t>
      </w:r>
    </w:p>
    <w:p>
      <w:pPr>
        <w:spacing w:after="0"/>
        <w:ind w:left="0"/>
        <w:jc w:val="both"/>
      </w:pPr>
      <w:r>
        <w:rPr>
          <w:rFonts w:ascii="Times New Roman"/>
          <w:b w:val="false"/>
          <w:i w:val="false"/>
          <w:color w:val="000000"/>
          <w:sz w:val="28"/>
        </w:rPr>
        <w:t>
      2.5.4 Серияны талдау (серияны талдау нәтижесі)</w:t>
      </w:r>
    </w:p>
    <w:p>
      <w:pPr>
        <w:spacing w:after="0"/>
        <w:ind w:left="0"/>
        <w:jc w:val="both"/>
      </w:pPr>
      <w:r>
        <w:rPr>
          <w:rFonts w:ascii="Times New Roman"/>
          <w:b w:val="false"/>
          <w:i w:val="false"/>
          <w:color w:val="000000"/>
          <w:sz w:val="28"/>
        </w:rPr>
        <w:t>
      2.5.5 Қоспалардың сипаттамасы</w:t>
      </w:r>
    </w:p>
    <w:p>
      <w:pPr>
        <w:spacing w:after="0"/>
        <w:ind w:left="0"/>
        <w:jc w:val="both"/>
      </w:pPr>
      <w:r>
        <w:rPr>
          <w:rFonts w:ascii="Times New Roman"/>
          <w:b w:val="false"/>
          <w:i w:val="false"/>
          <w:color w:val="000000"/>
          <w:sz w:val="28"/>
        </w:rPr>
        <w:t>
      2.5.6 Ерекшеліктердің негіздемесі</w:t>
      </w:r>
    </w:p>
    <w:p>
      <w:pPr>
        <w:spacing w:after="0"/>
        <w:ind w:left="0"/>
        <w:jc w:val="both"/>
      </w:pPr>
      <w:r>
        <w:rPr>
          <w:rFonts w:ascii="Times New Roman"/>
          <w:b w:val="false"/>
          <w:i w:val="false"/>
          <w:color w:val="000000"/>
          <w:sz w:val="28"/>
        </w:rPr>
        <w:t>
      2.6 Стандарттық үлгілер және материалдары:</w:t>
      </w:r>
    </w:p>
    <w:p>
      <w:pPr>
        <w:spacing w:after="0"/>
        <w:ind w:left="0"/>
        <w:jc w:val="both"/>
      </w:pPr>
      <w:r>
        <w:rPr>
          <w:rFonts w:ascii="Times New Roman"/>
          <w:b w:val="false"/>
          <w:i w:val="false"/>
          <w:color w:val="000000"/>
          <w:sz w:val="28"/>
        </w:rPr>
        <w:t>
      2.7 Ормалардың жүйесі (тығындау)</w:t>
      </w:r>
    </w:p>
    <w:p>
      <w:pPr>
        <w:spacing w:after="0"/>
        <w:ind w:left="0"/>
        <w:jc w:val="both"/>
      </w:pPr>
      <w:r>
        <w:rPr>
          <w:rFonts w:ascii="Times New Roman"/>
          <w:b w:val="false"/>
          <w:i w:val="false"/>
          <w:color w:val="000000"/>
          <w:sz w:val="28"/>
        </w:rPr>
        <w:t>
      2.8 Тұрақтылығы</w:t>
      </w:r>
    </w:p>
    <w:p>
      <w:pPr>
        <w:spacing w:after="0"/>
        <w:ind w:left="0"/>
        <w:jc w:val="both"/>
      </w:pPr>
      <w:r>
        <w:rPr>
          <w:rFonts w:ascii="Times New Roman"/>
          <w:b w:val="false"/>
          <w:i w:val="false"/>
          <w:color w:val="000000"/>
          <w:sz w:val="28"/>
        </w:rPr>
        <w:t>
      2.8.1 Тұрақтылықты сынау және тұрақтылық туралы қорытындының резюмесі</w:t>
      </w:r>
    </w:p>
    <w:p>
      <w:pPr>
        <w:spacing w:after="0"/>
        <w:ind w:left="0"/>
        <w:jc w:val="both"/>
      </w:pPr>
      <w:r>
        <w:rPr>
          <w:rFonts w:ascii="Times New Roman"/>
          <w:b w:val="false"/>
          <w:i w:val="false"/>
          <w:color w:val="000000"/>
          <w:sz w:val="28"/>
        </w:rPr>
        <w:t>
      2.8.2 Тұрақтылықты үйренуге қатысты міндетттері</w:t>
      </w:r>
    </w:p>
    <w:p>
      <w:pPr>
        <w:spacing w:after="0"/>
        <w:ind w:left="0"/>
        <w:jc w:val="both"/>
      </w:pPr>
      <w:r>
        <w:rPr>
          <w:rFonts w:ascii="Times New Roman"/>
          <w:b w:val="false"/>
          <w:i w:val="false"/>
          <w:color w:val="000000"/>
          <w:sz w:val="28"/>
        </w:rPr>
        <w:t>
      2.8.2 Тұрақтылық сынақтарының мәліметтері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vitro диагностикасы үшін</w:t>
            </w:r>
            <w:r>
              <w:br/>
            </w:r>
            <w:r>
              <w:rPr>
                <w:rFonts w:ascii="Times New Roman"/>
                <w:b w:val="false"/>
                <w:i w:val="false"/>
                <w:color w:val="000000"/>
                <w:sz w:val="20"/>
              </w:rPr>
              <w:t>медициналық бұйымдарды</w:t>
            </w:r>
            <w:r>
              <w:br/>
            </w:r>
            <w:r>
              <w:rPr>
                <w:rFonts w:ascii="Times New Roman"/>
                <w:b w:val="false"/>
                <w:i w:val="false"/>
                <w:color w:val="000000"/>
                <w:sz w:val="20"/>
              </w:rPr>
              <w:t>клиникаға дейінгі (клиникалық</w:t>
            </w:r>
            <w:r>
              <w:br/>
            </w:r>
            <w:r>
              <w:rPr>
                <w:rFonts w:ascii="Times New Roman"/>
                <w:b w:val="false"/>
                <w:i w:val="false"/>
                <w:color w:val="000000"/>
                <w:sz w:val="20"/>
              </w:rPr>
              <w:t>емес) зерттеулер, клиникалық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зерттеулер, клиникалық-</w:t>
            </w:r>
            <w:r>
              <w:br/>
            </w:r>
            <w:r>
              <w:rPr>
                <w:rFonts w:ascii="Times New Roman"/>
                <w:b w:val="false"/>
                <w:i w:val="false"/>
                <w:color w:val="000000"/>
                <w:sz w:val="20"/>
              </w:rPr>
              <w:t>зертханалық сынау жүргізу</w:t>
            </w:r>
            <w:r>
              <w:br/>
            </w:r>
            <w:r>
              <w:rPr>
                <w:rFonts w:ascii="Times New Roman"/>
                <w:b w:val="false"/>
                <w:i w:val="false"/>
                <w:color w:val="000000"/>
                <w:sz w:val="20"/>
              </w:rPr>
              <w:t>қағидаларын, сондай-ақ</w:t>
            </w:r>
            <w:r>
              <w:br/>
            </w:r>
            <w:r>
              <w:rPr>
                <w:rFonts w:ascii="Times New Roman"/>
                <w:b w:val="false"/>
                <w:i w:val="false"/>
                <w:color w:val="000000"/>
                <w:sz w:val="20"/>
              </w:rPr>
              <w:t>клиникаға дейінгі және</w:t>
            </w:r>
            <w:r>
              <w:br/>
            </w:r>
            <w:r>
              <w:rPr>
                <w:rFonts w:ascii="Times New Roman"/>
                <w:b w:val="false"/>
                <w:i w:val="false"/>
                <w:color w:val="000000"/>
                <w:sz w:val="20"/>
              </w:rPr>
              <w:t>клиникалық базаларға</w:t>
            </w:r>
            <w:r>
              <w:br/>
            </w:r>
            <w:r>
              <w:rPr>
                <w:rFonts w:ascii="Times New Roman"/>
                <w:b w:val="false"/>
                <w:i w:val="false"/>
                <w:color w:val="000000"/>
                <w:sz w:val="20"/>
              </w:rPr>
              <w:t>қойылатын талаптарға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6" w:id="189"/>
    <w:p>
      <w:pPr>
        <w:spacing w:after="0"/>
        <w:ind w:left="0"/>
        <w:jc w:val="left"/>
      </w:pPr>
      <w:r>
        <w:rPr>
          <w:rFonts w:ascii="Times New Roman"/>
          <w:b/>
          <w:i w:val="false"/>
          <w:color w:val="000000"/>
        </w:rPr>
        <w:t xml:space="preserve"> Бас зерттеушінің келісімі (зерттеушінің)</w:t>
      </w:r>
    </w:p>
    <w:bookmarkEnd w:id="189"/>
    <w:p>
      <w:pPr>
        <w:spacing w:after="0"/>
        <w:ind w:left="0"/>
        <w:jc w:val="both"/>
      </w:pPr>
      <w:r>
        <w:rPr>
          <w:rFonts w:ascii="Times New Roman"/>
          <w:b w:val="false"/>
          <w:i w:val="false"/>
          <w:color w:val="000000"/>
          <w:sz w:val="28"/>
        </w:rPr>
        <w:t>
      Клиникалық зерттеу хаттамасының атауы;</w:t>
      </w:r>
    </w:p>
    <w:p>
      <w:pPr>
        <w:spacing w:after="0"/>
        <w:ind w:left="0"/>
        <w:jc w:val="both"/>
      </w:pPr>
      <w:r>
        <w:rPr>
          <w:rFonts w:ascii="Times New Roman"/>
          <w:b w:val="false"/>
          <w:i w:val="false"/>
          <w:color w:val="000000"/>
          <w:sz w:val="28"/>
        </w:rPr>
        <w:t>
      Клиникалық зерттеу хаттамасының идентификациялық коды, версиясы.</w:t>
      </w:r>
    </w:p>
    <w:p>
      <w:pPr>
        <w:spacing w:after="0"/>
        <w:ind w:left="0"/>
        <w:jc w:val="both"/>
      </w:pPr>
      <w:r>
        <w:rPr>
          <w:rFonts w:ascii="Times New Roman"/>
          <w:b w:val="false"/>
          <w:i w:val="false"/>
          <w:color w:val="000000"/>
          <w:sz w:val="28"/>
        </w:rPr>
        <w:t>
      Мен аталған хаттаманың демеуші (тапсырыс беруші) болып табылатын ___________. (атауын көрсету) барлық бетін оқыдым. Хаттама аталған зерттеуді жүргізу үшін қажет барлық ақпаратпен келісемін.</w:t>
      </w:r>
    </w:p>
    <w:p>
      <w:pPr>
        <w:spacing w:after="0"/>
        <w:ind w:left="0"/>
        <w:jc w:val="both"/>
      </w:pPr>
      <w:r>
        <w:rPr>
          <w:rFonts w:ascii="Times New Roman"/>
          <w:b w:val="false"/>
          <w:i w:val="false"/>
          <w:color w:val="000000"/>
          <w:sz w:val="28"/>
        </w:rPr>
        <w:t>
      Бас зерттеуші (Т. Ә. А.)</w:t>
      </w:r>
    </w:p>
    <w:p>
      <w:pPr>
        <w:spacing w:after="0"/>
        <w:ind w:left="0"/>
        <w:jc w:val="both"/>
      </w:pPr>
      <w:r>
        <w:rPr>
          <w:rFonts w:ascii="Times New Roman"/>
          <w:b w:val="false"/>
          <w:i w:val="false"/>
          <w:color w:val="000000"/>
          <w:sz w:val="28"/>
        </w:rPr>
        <w:t xml:space="preserve">
      Қолы ______________________________________ </w:t>
      </w:r>
    </w:p>
    <w:p>
      <w:pPr>
        <w:spacing w:after="0"/>
        <w:ind w:left="0"/>
        <w:jc w:val="both"/>
      </w:pPr>
      <w:r>
        <w:rPr>
          <w:rFonts w:ascii="Times New Roman"/>
          <w:b w:val="false"/>
          <w:i w:val="false"/>
          <w:color w:val="000000"/>
          <w:sz w:val="28"/>
        </w:rPr>
        <w:t>
      Күні ________________________</w:t>
      </w:r>
    </w:p>
    <w:p>
      <w:pPr>
        <w:spacing w:after="0"/>
        <w:ind w:left="0"/>
        <w:jc w:val="both"/>
      </w:pPr>
      <w:r>
        <w:rPr>
          <w:rFonts w:ascii="Times New Roman"/>
          <w:b w:val="false"/>
          <w:i w:val="false"/>
          <w:color w:val="000000"/>
          <w:sz w:val="28"/>
        </w:rPr>
        <w:t>
      Жұмыс орны (атауы және мекенжайы) 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w:t>
      </w:r>
    </w:p>
    <w:p>
      <w:pPr>
        <w:spacing w:after="0"/>
        <w:ind w:left="0"/>
        <w:jc w:val="both"/>
      </w:pPr>
      <w:r>
        <w:rPr>
          <w:rFonts w:ascii="Times New Roman"/>
          <w:b w:val="false"/>
          <w:i w:val="false"/>
          <w:color w:val="000000"/>
          <w:sz w:val="28"/>
        </w:rPr>
        <w:t>
      Байланыс телефоны 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vitro диагностикасы үшін</w:t>
            </w:r>
            <w:r>
              <w:br/>
            </w:r>
            <w:r>
              <w:rPr>
                <w:rFonts w:ascii="Times New Roman"/>
                <w:b w:val="false"/>
                <w:i w:val="false"/>
                <w:color w:val="000000"/>
                <w:sz w:val="20"/>
              </w:rPr>
              <w:t>медициналық бұйымдарды</w:t>
            </w:r>
            <w:r>
              <w:br/>
            </w:r>
            <w:r>
              <w:rPr>
                <w:rFonts w:ascii="Times New Roman"/>
                <w:b w:val="false"/>
                <w:i w:val="false"/>
                <w:color w:val="000000"/>
                <w:sz w:val="20"/>
              </w:rPr>
              <w:t>клиникаға дейінгі (клиникалық</w:t>
            </w:r>
            <w:r>
              <w:br/>
            </w:r>
            <w:r>
              <w:rPr>
                <w:rFonts w:ascii="Times New Roman"/>
                <w:b w:val="false"/>
                <w:i w:val="false"/>
                <w:color w:val="000000"/>
                <w:sz w:val="20"/>
              </w:rPr>
              <w:t>емес) зерттеулер, клиникалық</w:t>
            </w:r>
            <w:r>
              <w:br/>
            </w:r>
            <w:r>
              <w:rPr>
                <w:rFonts w:ascii="Times New Roman"/>
                <w:b w:val="false"/>
                <w:i w:val="false"/>
                <w:color w:val="000000"/>
                <w:sz w:val="20"/>
              </w:rPr>
              <w:t>зерттеулер, клиникалық-</w:t>
            </w:r>
            <w:r>
              <w:br/>
            </w:r>
            <w:r>
              <w:rPr>
                <w:rFonts w:ascii="Times New Roman"/>
                <w:b w:val="false"/>
                <w:i w:val="false"/>
                <w:color w:val="000000"/>
                <w:sz w:val="20"/>
              </w:rPr>
              <w:t>зертханалық сынау жүргізу</w:t>
            </w:r>
            <w:r>
              <w:br/>
            </w:r>
            <w:r>
              <w:rPr>
                <w:rFonts w:ascii="Times New Roman"/>
                <w:b w:val="false"/>
                <w:i w:val="false"/>
                <w:color w:val="000000"/>
                <w:sz w:val="20"/>
              </w:rPr>
              <w:t>қағидаларын, сондай-ақ</w:t>
            </w:r>
            <w:r>
              <w:br/>
            </w:r>
            <w:r>
              <w:rPr>
                <w:rFonts w:ascii="Times New Roman"/>
                <w:b w:val="false"/>
                <w:i w:val="false"/>
                <w:color w:val="000000"/>
                <w:sz w:val="20"/>
              </w:rPr>
              <w:t>клиникаға дейінгі және</w:t>
            </w:r>
            <w:r>
              <w:br/>
            </w:r>
            <w:r>
              <w:rPr>
                <w:rFonts w:ascii="Times New Roman"/>
                <w:b w:val="false"/>
                <w:i w:val="false"/>
                <w:color w:val="000000"/>
                <w:sz w:val="20"/>
              </w:rPr>
              <w:t>клиникалық базаларға</w:t>
            </w:r>
            <w:r>
              <w:br/>
            </w:r>
            <w:r>
              <w:rPr>
                <w:rFonts w:ascii="Times New Roman"/>
                <w:b w:val="false"/>
                <w:i w:val="false"/>
                <w:color w:val="000000"/>
                <w:sz w:val="20"/>
              </w:rPr>
              <w:t>қойылатын талаптарға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8" w:id="190"/>
    <w:p>
      <w:pPr>
        <w:spacing w:after="0"/>
        <w:ind w:left="0"/>
        <w:jc w:val="left"/>
      </w:pPr>
      <w:r>
        <w:rPr>
          <w:rFonts w:ascii="Times New Roman"/>
          <w:b/>
          <w:i w:val="false"/>
          <w:color w:val="000000"/>
        </w:rPr>
        <w:t xml:space="preserve"> Зерттеушінің түйіндемесі</w:t>
      </w:r>
    </w:p>
    <w:bookmarkEnd w:id="190"/>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әкесінің аты бар болса (толық)</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жылы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(білім алған мекемесін көрсетіп)</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Дипломнан кейінгі білімі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және атағы (бар болса)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жұмыс өтілі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жұмыстары, жариялары (мақалалардың аты мен санын көрсету, ғылыми зерттеу проблемасына қатысты монографиялар, жарияланған жылы және баспасы)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 жүргізу бойынша тәжірибесінің болуы (зерттеу аумағы)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практика/ Тиісті зертханалық практика сертификатының бар болуы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 жайы, байланыс телефоны, факс, e-mail</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зерттеушінің қолы (зерттеушінің)</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қолы, ресми куәландырылған (кадр бөлімі)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vitro диагностикасы үшін</w:t>
            </w:r>
            <w:r>
              <w:br/>
            </w:r>
            <w:r>
              <w:rPr>
                <w:rFonts w:ascii="Times New Roman"/>
                <w:b w:val="false"/>
                <w:i w:val="false"/>
                <w:color w:val="000000"/>
                <w:sz w:val="20"/>
              </w:rPr>
              <w:t>медициналық бұйымдарды</w:t>
            </w:r>
            <w:r>
              <w:br/>
            </w:r>
            <w:r>
              <w:rPr>
                <w:rFonts w:ascii="Times New Roman"/>
                <w:b w:val="false"/>
                <w:i w:val="false"/>
                <w:color w:val="000000"/>
                <w:sz w:val="20"/>
              </w:rPr>
              <w:t>клиникаға дейінгі (клиникалық</w:t>
            </w:r>
            <w:r>
              <w:br/>
            </w:r>
            <w:r>
              <w:rPr>
                <w:rFonts w:ascii="Times New Roman"/>
                <w:b w:val="false"/>
                <w:i w:val="false"/>
                <w:color w:val="000000"/>
                <w:sz w:val="20"/>
              </w:rPr>
              <w:t>емес) зерттеулер, клиникалық</w:t>
            </w:r>
            <w:r>
              <w:br/>
            </w:r>
            <w:r>
              <w:rPr>
                <w:rFonts w:ascii="Times New Roman"/>
                <w:b w:val="false"/>
                <w:i w:val="false"/>
                <w:color w:val="000000"/>
                <w:sz w:val="20"/>
              </w:rPr>
              <w:t>зерттеулер, клиникалық-</w:t>
            </w:r>
            <w:r>
              <w:br/>
            </w:r>
            <w:r>
              <w:rPr>
                <w:rFonts w:ascii="Times New Roman"/>
                <w:b w:val="false"/>
                <w:i w:val="false"/>
                <w:color w:val="000000"/>
                <w:sz w:val="20"/>
              </w:rPr>
              <w:t>зертханалық сынау жүргізу</w:t>
            </w:r>
            <w:r>
              <w:br/>
            </w:r>
            <w:r>
              <w:rPr>
                <w:rFonts w:ascii="Times New Roman"/>
                <w:b w:val="false"/>
                <w:i w:val="false"/>
                <w:color w:val="000000"/>
                <w:sz w:val="20"/>
              </w:rPr>
              <w:t>қағидаларын, сондай-ақ</w:t>
            </w:r>
            <w:r>
              <w:br/>
            </w:r>
            <w:r>
              <w:rPr>
                <w:rFonts w:ascii="Times New Roman"/>
                <w:b w:val="false"/>
                <w:i w:val="false"/>
                <w:color w:val="000000"/>
                <w:sz w:val="20"/>
              </w:rPr>
              <w:t>клиникаға дейінгі және</w:t>
            </w:r>
            <w:r>
              <w:br/>
            </w:r>
            <w:r>
              <w:rPr>
                <w:rFonts w:ascii="Times New Roman"/>
                <w:b w:val="false"/>
                <w:i w:val="false"/>
                <w:color w:val="000000"/>
                <w:sz w:val="20"/>
              </w:rPr>
              <w:t>клиникалық базаларға</w:t>
            </w:r>
            <w:r>
              <w:br/>
            </w:r>
            <w:r>
              <w:rPr>
                <w:rFonts w:ascii="Times New Roman"/>
                <w:b w:val="false"/>
                <w:i w:val="false"/>
                <w:color w:val="000000"/>
                <w:sz w:val="20"/>
              </w:rPr>
              <w:t>қойылатын талаптарға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0" w:id="191"/>
    <w:p>
      <w:pPr>
        <w:spacing w:after="0"/>
        <w:ind w:left="0"/>
        <w:jc w:val="left"/>
      </w:pPr>
      <w:r>
        <w:rPr>
          <w:rFonts w:ascii="Times New Roman"/>
          <w:b/>
          <w:i w:val="false"/>
          <w:color w:val="000000"/>
        </w:rPr>
        <w:t xml:space="preserve"> Клиникалық зерттеуді ұйымдастыруға қажетті қосалқы дәрілік препараттардың қосалқы медициалық бұйымның тізбесі</w:t>
      </w:r>
    </w:p>
    <w:bookmarkEnd w:id="191"/>
    <w:p>
      <w:pPr>
        <w:spacing w:after="0"/>
        <w:ind w:left="0"/>
        <w:jc w:val="both"/>
      </w:pPr>
      <w:r>
        <w:rPr>
          <w:rFonts w:ascii="Times New Roman"/>
          <w:b w:val="false"/>
          <w:i w:val="false"/>
          <w:color w:val="000000"/>
          <w:sz w:val="28"/>
        </w:rPr>
        <w:t>
      Клиникалық зерттеудің толық атауы 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Клиникалық зерттеу хаттамасының сәйкестендіру коды (демеуші берген) нұсқасы (номер) күні _________________________________________________________________</w:t>
      </w:r>
    </w:p>
    <w:p>
      <w:pPr>
        <w:spacing w:after="0"/>
        <w:ind w:left="0"/>
        <w:jc w:val="both"/>
      </w:pPr>
      <w:r>
        <w:rPr>
          <w:rFonts w:ascii="Times New Roman"/>
          <w:b w:val="false"/>
          <w:i w:val="false"/>
          <w:color w:val="000000"/>
          <w:sz w:val="28"/>
        </w:rPr>
        <w:t>
      Клиникалық зерттеудің атауы немесе қысқартылған атауы (қолданылатын болса)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Өндіруші (демеуші) ________________________________________________</w:t>
      </w:r>
    </w:p>
    <w:p>
      <w:pPr>
        <w:spacing w:after="0"/>
        <w:ind w:left="0"/>
        <w:jc w:val="both"/>
      </w:pPr>
      <w:r>
        <w:rPr>
          <w:rFonts w:ascii="Times New Roman"/>
          <w:b w:val="false"/>
          <w:i w:val="false"/>
          <w:color w:val="000000"/>
          <w:sz w:val="28"/>
        </w:rPr>
        <w:t>
      (ұйымның атауы, мекенжайы)</w:t>
      </w:r>
    </w:p>
    <w:p>
      <w:pPr>
        <w:spacing w:after="0"/>
        <w:ind w:left="0"/>
        <w:jc w:val="both"/>
      </w:pPr>
      <w:r>
        <w:rPr>
          <w:rFonts w:ascii="Times New Roman"/>
          <w:b w:val="false"/>
          <w:i w:val="false"/>
          <w:color w:val="000000"/>
          <w:sz w:val="28"/>
        </w:rPr>
        <w:t>
      1. Медициналық қосалқы бұйымдар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 МБ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Көмекші дәрілік препараттар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757"/>
        <w:gridCol w:w="1080"/>
        <w:gridCol w:w="2434"/>
        <w:gridCol w:w="1757"/>
        <w:gridCol w:w="1081"/>
        <w:gridCol w:w="1758"/>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МНН</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Басқа да шығыс материалдары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3262"/>
        <w:gridCol w:w="4520"/>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vitro диагностикасы үшін</w:t>
            </w:r>
            <w:r>
              <w:br/>
            </w:r>
            <w:r>
              <w:rPr>
                <w:rFonts w:ascii="Times New Roman"/>
                <w:b w:val="false"/>
                <w:i w:val="false"/>
                <w:color w:val="000000"/>
                <w:sz w:val="20"/>
              </w:rPr>
              <w:t>медициналық бұйымдарды</w:t>
            </w:r>
            <w:r>
              <w:br/>
            </w:r>
            <w:r>
              <w:rPr>
                <w:rFonts w:ascii="Times New Roman"/>
                <w:b w:val="false"/>
                <w:i w:val="false"/>
                <w:color w:val="000000"/>
                <w:sz w:val="20"/>
              </w:rPr>
              <w:t>клиникаға дейінгі (клиникалық</w:t>
            </w:r>
            <w:r>
              <w:br/>
            </w:r>
            <w:r>
              <w:rPr>
                <w:rFonts w:ascii="Times New Roman"/>
                <w:b w:val="false"/>
                <w:i w:val="false"/>
                <w:color w:val="000000"/>
                <w:sz w:val="20"/>
              </w:rPr>
              <w:t>емес) зерттеулер, клиникалық</w:t>
            </w:r>
            <w:r>
              <w:br/>
            </w:r>
            <w:r>
              <w:rPr>
                <w:rFonts w:ascii="Times New Roman"/>
                <w:b w:val="false"/>
                <w:i w:val="false"/>
                <w:color w:val="000000"/>
                <w:sz w:val="20"/>
              </w:rPr>
              <w:t>зерттеулер, клиникалық-</w:t>
            </w:r>
            <w:r>
              <w:br/>
            </w:r>
            <w:r>
              <w:rPr>
                <w:rFonts w:ascii="Times New Roman"/>
                <w:b w:val="false"/>
                <w:i w:val="false"/>
                <w:color w:val="000000"/>
                <w:sz w:val="20"/>
              </w:rPr>
              <w:t>зертханалық сынау жүргізу</w:t>
            </w:r>
            <w:r>
              <w:br/>
            </w:r>
            <w:r>
              <w:rPr>
                <w:rFonts w:ascii="Times New Roman"/>
                <w:b w:val="false"/>
                <w:i w:val="false"/>
                <w:color w:val="000000"/>
                <w:sz w:val="20"/>
              </w:rPr>
              <w:t>қағидаларын, сондай-ақ</w:t>
            </w:r>
            <w:r>
              <w:br/>
            </w:r>
            <w:r>
              <w:rPr>
                <w:rFonts w:ascii="Times New Roman"/>
                <w:b w:val="false"/>
                <w:i w:val="false"/>
                <w:color w:val="000000"/>
                <w:sz w:val="20"/>
              </w:rPr>
              <w:t>клиникаға дейінгі және</w:t>
            </w:r>
            <w:r>
              <w:br/>
            </w:r>
            <w:r>
              <w:rPr>
                <w:rFonts w:ascii="Times New Roman"/>
                <w:b w:val="false"/>
                <w:i w:val="false"/>
                <w:color w:val="000000"/>
                <w:sz w:val="20"/>
              </w:rPr>
              <w:t>клиникалық базаларға</w:t>
            </w:r>
            <w:r>
              <w:br/>
            </w:r>
            <w:r>
              <w:rPr>
                <w:rFonts w:ascii="Times New Roman"/>
                <w:b w:val="false"/>
                <w:i w:val="false"/>
                <w:color w:val="000000"/>
                <w:sz w:val="20"/>
              </w:rPr>
              <w:t>қойылатын талаптарға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2" w:id="192"/>
    <w:p>
      <w:pPr>
        <w:spacing w:after="0"/>
        <w:ind w:left="0"/>
        <w:jc w:val="left"/>
      </w:pPr>
      <w:r>
        <w:rPr>
          <w:rFonts w:ascii="Times New Roman"/>
          <w:b/>
          <w:i w:val="false"/>
          <w:color w:val="000000"/>
        </w:rPr>
        <w:t xml:space="preserve"> Медициналық бұйымдарды клиникалық зерттеу құжаттарына сараптама жүргізуге өтінім</w:t>
      </w:r>
    </w:p>
    <w:bookmarkEnd w:id="192"/>
    <w:p>
      <w:pPr>
        <w:spacing w:after="0"/>
        <w:ind w:left="0"/>
        <w:jc w:val="both"/>
      </w:pPr>
      <w:r>
        <w:rPr>
          <w:rFonts w:ascii="Times New Roman"/>
          <w:b w:val="false"/>
          <w:i w:val="false"/>
          <w:color w:val="000000"/>
          <w:sz w:val="28"/>
        </w:rPr>
        <w:t xml:space="preserve">
      Өтінім беру күні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өтінім: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Қайталанады: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Уәкілетті орган берген,тіркеу нөмірі: </w:t>
      </w:r>
    </w:p>
    <w:p>
      <w:pPr>
        <w:spacing w:after="0"/>
        <w:ind w:left="0"/>
        <w:jc w:val="both"/>
      </w:pPr>
      <w:r>
        <w:rPr>
          <w:rFonts w:ascii="Times New Roman"/>
          <w:b w:val="false"/>
          <w:i w:val="false"/>
          <w:color w:val="000000"/>
          <w:sz w:val="28"/>
        </w:rPr>
        <w:t>
      Алғашқы беру күні:</w:t>
      </w:r>
    </w:p>
    <w:p>
      <w:pPr>
        <w:spacing w:after="0"/>
        <w:ind w:left="0"/>
        <w:jc w:val="both"/>
      </w:pPr>
      <w:r>
        <w:rPr>
          <w:rFonts w:ascii="Times New Roman"/>
          <w:b w:val="false"/>
          <w:i w:val="false"/>
          <w:color w:val="000000"/>
          <w:sz w:val="28"/>
        </w:rPr>
        <w:t>
      Медициналық бұйымдардың Еуропалық мәліметтер базасы (European Database on Medical Devices, Clinical Investigation identification number - EUDAMED CIV ID) - – сәйкестендіру нөмірі (егер белгілі болса):</w:t>
      </w:r>
    </w:p>
    <w:p>
      <w:pPr>
        <w:spacing w:after="0"/>
        <w:ind w:left="0"/>
        <w:jc w:val="both"/>
      </w:pPr>
      <w:r>
        <w:rPr>
          <w:rFonts w:ascii="Times New Roman"/>
          <w:b w:val="false"/>
          <w:i w:val="false"/>
          <w:color w:val="000000"/>
          <w:sz w:val="28"/>
        </w:rPr>
        <w:t>
      1. Демеуші - жеке тұлға, демеушінің ресми өкілі немесе клиникалық зерттеулерді бастауға және іске асыруға жауапты болатын демеушімен уәкілденген ұйым</w:t>
      </w:r>
    </w:p>
    <w:p>
      <w:pPr>
        <w:spacing w:after="0"/>
        <w:ind w:left="0"/>
        <w:jc w:val="both"/>
      </w:pPr>
      <w:r>
        <w:rPr>
          <w:rFonts w:ascii="Times New Roman"/>
          <w:b w:val="false"/>
          <w:i w:val="false"/>
          <w:color w:val="000000"/>
          <w:sz w:val="28"/>
        </w:rPr>
        <w:t>
      Демеушінің/ Ресми ұйымның өкілі</w:t>
      </w:r>
    </w:p>
    <w:p>
      <w:pPr>
        <w:spacing w:after="0"/>
        <w:ind w:left="0"/>
        <w:jc w:val="both"/>
      </w:pPr>
      <w:r>
        <w:rPr>
          <w:rFonts w:ascii="Times New Roman"/>
          <w:b w:val="false"/>
          <w:i w:val="false"/>
          <w:color w:val="000000"/>
          <w:sz w:val="28"/>
        </w:rPr>
        <w:t>
      Байланыс тұлғасының Т.А.Ә.:</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Байланыс телефоны</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Электронды поштаның адресі</w:t>
      </w:r>
    </w:p>
    <w:p>
      <w:pPr>
        <w:spacing w:after="0"/>
        <w:ind w:left="0"/>
        <w:jc w:val="both"/>
      </w:pPr>
      <w:r>
        <w:rPr>
          <w:rFonts w:ascii="Times New Roman"/>
          <w:b w:val="false"/>
          <w:i w:val="false"/>
          <w:color w:val="000000"/>
          <w:sz w:val="28"/>
        </w:rPr>
        <w:t>
      2. Медициналық бұйым</w:t>
      </w:r>
    </w:p>
    <w:p>
      <w:pPr>
        <w:spacing w:after="0"/>
        <w:ind w:left="0"/>
        <w:jc w:val="both"/>
      </w:pPr>
      <w:r>
        <w:rPr>
          <w:rFonts w:ascii="Times New Roman"/>
          <w:b w:val="false"/>
          <w:i w:val="false"/>
          <w:color w:val="000000"/>
          <w:sz w:val="28"/>
        </w:rPr>
        <w:t>
      Егер де зерттеу үшін көп медициналық бұйымдар болса, мына бетті көшіріңіз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7"/>
        <w:gridCol w:w="9363"/>
      </w:tblGrid>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сыныбы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IIA IIB III AIMD IVD</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медициналық бұйымдар</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 – медициналық бұйымдарды таңбалау</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жоқ</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Егер де зерттеу үшін көп медициналық бұйымдар болса, мына бетті көшіріңіз</w:t>
      </w:r>
    </w:p>
    <w:p>
      <w:pPr>
        <w:spacing w:after="0"/>
        <w:ind w:left="0"/>
        <w:jc w:val="both"/>
      </w:pPr>
      <w:r>
        <w:rPr>
          <w:rFonts w:ascii="Times New Roman"/>
          <w:b w:val="false"/>
          <w:i w:val="false"/>
          <w:color w:val="000000"/>
          <w:sz w:val="28"/>
        </w:rPr>
        <w:t>
      3. Өндіруші</w:t>
      </w:r>
    </w:p>
    <w:p>
      <w:pPr>
        <w:spacing w:after="0"/>
        <w:ind w:left="0"/>
        <w:jc w:val="both"/>
      </w:pPr>
      <w:r>
        <w:rPr>
          <w:rFonts w:ascii="Times New Roman"/>
          <w:b w:val="false"/>
          <w:i w:val="false"/>
          <w:color w:val="000000"/>
          <w:sz w:val="28"/>
        </w:rPr>
        <w:t>
      Өндіруші медициналық бұйымдар нарықта сауда атауымен орналастырғанға дейін жобалауға, жасауға, орауға және таңбалауға жауапты жеке немесе заңды тұлға, бұл операцияларрды жеке тұлға немесе оның атынан үшінші тарап жүзеге асырады.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Демеушінің/ Ресми ұйымның өкілі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тұлғасының Т.А.Ә.:</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поштаның адресі </w:t>
            </w:r>
          </w:p>
        </w:tc>
      </w:tr>
    </w:tbl>
    <w:p>
      <w:pPr>
        <w:spacing w:after="0"/>
        <w:ind w:left="0"/>
        <w:jc w:val="both"/>
      </w:pPr>
      <w:r>
        <w:rPr>
          <w:rFonts w:ascii="Times New Roman"/>
          <w:b w:val="false"/>
          <w:i w:val="false"/>
          <w:color w:val="000000"/>
          <w:sz w:val="28"/>
        </w:rPr>
        <w:t>
      4. Шарттық зерттеу ұйымы (тиісті)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Демеушінің/ Ресми ұйымның өкілі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тұлғасының Т.А.Ә.:</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поштаның адресі </w:t>
            </w:r>
          </w:p>
        </w:tc>
      </w:tr>
    </w:tbl>
    <w:p>
      <w:pPr>
        <w:spacing w:after="0"/>
        <w:ind w:left="0"/>
        <w:jc w:val="both"/>
      </w:pPr>
      <w:r>
        <w:rPr>
          <w:rFonts w:ascii="Times New Roman"/>
          <w:b w:val="false"/>
          <w:i w:val="false"/>
          <w:color w:val="000000"/>
          <w:sz w:val="28"/>
        </w:rPr>
        <w:t>
      5. Клиникалық зерттеу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клиникалық зерттеулер/клиникалық зерттеулердің хаттамасының сәйкестендіру коды (демеуші берген) нұсқа (нөмірі) және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қосылатын субъектілердің саны:</w:t>
            </w:r>
            <w:r>
              <w:br/>
            </w:r>
            <w:r>
              <w:rPr>
                <w:rFonts w:ascii="Times New Roman"/>
                <w:b w:val="false"/>
                <w:i w:val="false"/>
                <w:color w:val="000000"/>
                <w:sz w:val="20"/>
              </w:rPr>
              <w:t>
Қазақстанда: барлық зерттеу жүргізілетін елдерде: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зерттеуде қолданылатын, медициналық бұйымның жалпы саны:</w:t>
            </w:r>
            <w:r>
              <w:br/>
            </w:r>
            <w:r>
              <w:rPr>
                <w:rFonts w:ascii="Times New Roman"/>
                <w:b w:val="false"/>
                <w:i w:val="false"/>
                <w:color w:val="000000"/>
                <w:sz w:val="20"/>
              </w:rPr>
              <w:t>
Қазақстанда: барлық зерттеу жүргізілетін елдерде: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Егерде зерттеу үшін, көп медициналық бұйымдар болса медициналық бұйымның нөмірін және атауын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 Аяқтау күні:</w:t>
            </w:r>
          </w:p>
        </w:tc>
      </w:tr>
    </w:tbl>
    <w:p>
      <w:pPr>
        <w:spacing w:after="0"/>
        <w:ind w:left="0"/>
        <w:jc w:val="both"/>
      </w:pPr>
      <w:r>
        <w:rPr>
          <w:rFonts w:ascii="Times New Roman"/>
          <w:b w:val="false"/>
          <w:i w:val="false"/>
          <w:color w:val="000000"/>
          <w:sz w:val="28"/>
        </w:rPr>
        <w:t>
      6. Зерттеуші үйлестіруші:</w:t>
      </w:r>
    </w:p>
    <w:p>
      <w:pPr>
        <w:spacing w:after="0"/>
        <w:ind w:left="0"/>
        <w:jc w:val="both"/>
      </w:pPr>
      <w:r>
        <w:rPr>
          <w:rFonts w:ascii="Times New Roman"/>
          <w:b w:val="false"/>
          <w:i w:val="false"/>
          <w:color w:val="000000"/>
          <w:sz w:val="28"/>
        </w:rPr>
        <w:t>
      Көп орталықтандырылған клиникалық зерттеулердегі барлық зерттеу орталықтарының зерттеушілердің қызметін үйлестіруге жауапты зерттеуші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 үйлестірушінің Т.А.Ә.</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поштаның адресі </w:t>
            </w:r>
          </w:p>
        </w:tc>
      </w:tr>
    </w:tbl>
    <w:p>
      <w:pPr>
        <w:spacing w:after="0"/>
        <w:ind w:left="0"/>
        <w:jc w:val="both"/>
      </w:pPr>
      <w:r>
        <w:rPr>
          <w:rFonts w:ascii="Times New Roman"/>
          <w:b w:val="false"/>
          <w:i w:val="false"/>
          <w:color w:val="000000"/>
          <w:sz w:val="28"/>
        </w:rPr>
        <w:t>
      7. Қазақстандағы жауапты зерттеуші</w:t>
      </w:r>
    </w:p>
    <w:p>
      <w:pPr>
        <w:spacing w:after="0"/>
        <w:ind w:left="0"/>
        <w:jc w:val="both"/>
      </w:pPr>
      <w:r>
        <w:rPr>
          <w:rFonts w:ascii="Times New Roman"/>
          <w:b w:val="false"/>
          <w:i w:val="false"/>
          <w:color w:val="000000"/>
          <w:sz w:val="28"/>
        </w:rPr>
        <w:t>
      Клиникалық базасы, біртұтас зерттеуге арналған жауапты зерттеуші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зерттеуші Т.А.Ә.</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Факс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поштаның адресі </w:t>
            </w:r>
          </w:p>
        </w:tc>
      </w:tr>
    </w:tbl>
    <w:p>
      <w:pPr>
        <w:spacing w:after="0"/>
        <w:ind w:left="0"/>
        <w:jc w:val="both"/>
      </w:pPr>
      <w:r>
        <w:rPr>
          <w:rFonts w:ascii="Times New Roman"/>
          <w:b w:val="false"/>
          <w:i w:val="false"/>
          <w:color w:val="000000"/>
          <w:sz w:val="28"/>
        </w:rPr>
        <w:t>
      Қазақстандағы жауапты зерттеуші</w:t>
      </w:r>
    </w:p>
    <w:p>
      <w:pPr>
        <w:spacing w:after="0"/>
        <w:ind w:left="0"/>
        <w:jc w:val="both"/>
      </w:pPr>
      <w:r>
        <w:rPr>
          <w:rFonts w:ascii="Times New Roman"/>
          <w:b w:val="false"/>
          <w:i w:val="false"/>
          <w:color w:val="000000"/>
          <w:sz w:val="28"/>
        </w:rPr>
        <w:t>
      Клиникалық базасы немесе көп орталықтандырылған зерттеулерге арналған зерттеуші-үйлестіруші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Зерттеуші-үйлестірушінің Т.А.Ә.</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поштаның адресі</w:t>
            </w:r>
          </w:p>
        </w:tc>
      </w:tr>
    </w:tbl>
    <w:p>
      <w:pPr>
        <w:spacing w:after="0"/>
        <w:ind w:left="0"/>
        <w:jc w:val="both"/>
      </w:pPr>
      <w:r>
        <w:rPr>
          <w:rFonts w:ascii="Times New Roman"/>
          <w:b w:val="false"/>
          <w:i w:val="false"/>
          <w:color w:val="000000"/>
          <w:sz w:val="28"/>
        </w:rPr>
        <w:t>
      Егер зерттеу орталықтары көп болса өтінемін, мына бетті көшіріңіз</w:t>
      </w:r>
    </w:p>
    <w:p>
      <w:pPr>
        <w:spacing w:after="0"/>
        <w:ind w:left="0"/>
        <w:jc w:val="both"/>
      </w:pPr>
      <w:r>
        <w:rPr>
          <w:rFonts w:ascii="Times New Roman"/>
          <w:b w:val="false"/>
          <w:i w:val="false"/>
          <w:color w:val="000000"/>
          <w:sz w:val="28"/>
        </w:rPr>
        <w:t>
      8. Қазақстаннан тыс зерттеу орталықтары</w:t>
      </w:r>
    </w:p>
    <w:p>
      <w:pPr>
        <w:spacing w:after="0"/>
        <w:ind w:left="0"/>
        <w:jc w:val="both"/>
      </w:pPr>
      <w:r>
        <w:rPr>
          <w:rFonts w:ascii="Times New Roman"/>
          <w:b w:val="false"/>
          <w:i w:val="false"/>
          <w:color w:val="000000"/>
          <w:sz w:val="28"/>
        </w:rPr>
        <w:t>
      Осы зерттеулер өткізілген немесе уәкілетті органда тіркелген, талқылауға енгізілген басқа елдер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2"/>
        <w:gridCol w:w="7488"/>
      </w:tblGrid>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алған елдер</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алу қарастырылып жатқан елдер</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Басқа да уәкілетті органдар көтерген және зерттеуге қосымша пікірлер немесе қарсылық бар ма?</w:t>
      </w:r>
    </w:p>
    <w:p>
      <w:pPr>
        <w:spacing w:after="0"/>
        <w:ind w:left="0"/>
        <w:jc w:val="both"/>
      </w:pPr>
      <w:r>
        <w:rPr>
          <w:rFonts w:ascii="Times New Roman"/>
          <w:b w:val="false"/>
          <w:i w:val="false"/>
          <w:color w:val="000000"/>
          <w:sz w:val="28"/>
        </w:rPr>
        <w:t>
      Жоқ            Иә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Өтінемін, егер болса, себебін көрсетуіңізді өтінемін</w:t>
      </w:r>
    </w:p>
    <w:p>
      <w:pPr>
        <w:spacing w:after="0"/>
        <w:ind w:left="0"/>
        <w:jc w:val="both"/>
      </w:pPr>
      <w:r>
        <w:rPr>
          <w:rFonts w:ascii="Times New Roman"/>
          <w:b w:val="false"/>
          <w:i w:val="false"/>
          <w:color w:val="000000"/>
          <w:sz w:val="28"/>
        </w:rPr>
        <w:t>
      Берілген құжаттарда көрсетілген қажетті ақпараттардың сілтемелерінің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1"/>
        <w:gridCol w:w="115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медициналық бұйымдар</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нысанының тағайындалуы оның ішіндегі көрсетілімдер мен қарсы көрсетілімдер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сипаттамасы, әрекет ету механизмі, құрамдас бөліктері мен материалдары, сондай - ақ өнімдерді мемлекеттік тіркеу үшін алдын ала бекітілгендерден ерекшеленетін кез келген конструкция ерекшеліктерін анықтау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талдау және қауіп-қатерді бағалау нәтижесі, оның ішінде әлеуметті тәуекелдер және медициналық бұйымның күтілетін ауыр реакциялары.</w:t>
            </w:r>
            <w:r>
              <w:br/>
            </w:r>
            <w:r>
              <w:rPr>
                <w:rFonts w:ascii="Times New Roman"/>
                <w:b w:val="false"/>
                <w:i w:val="false"/>
                <w:color w:val="000000"/>
                <w:sz w:val="20"/>
              </w:rPr>
              <w:t>
Клиникалық зерттеулер барысында анықталған жағымсыз реакциялар туралы хабарламалар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шығарған медициналық бұйымдар мен кез келген ұқсас медициналық бұйымдардың сынақтарының қысқаша сипаттамасы, нарықта ұзақ мерзім болуы және қауіпсіздігі мен өнімділігіне шолу және шағымдарды қарау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клиникалық зерттеу нәтижелерінің қысқаша мазмұны.</w:t>
            </w:r>
            <w:r>
              <w:br/>
            </w:r>
            <w:r>
              <w:rPr>
                <w:rFonts w:ascii="Times New Roman"/>
                <w:b w:val="false"/>
                <w:i w:val="false"/>
                <w:color w:val="000000"/>
                <w:sz w:val="20"/>
              </w:rPr>
              <w:t>
Барлық тиісті клиникалық зерттеулер аяқталды:</w:t>
            </w:r>
            <w:r>
              <w:br/>
            </w:r>
            <w:r>
              <w:rPr>
                <w:rFonts w:ascii="Times New Roman"/>
                <w:b w:val="false"/>
                <w:i w:val="false"/>
                <w:color w:val="000000"/>
                <w:sz w:val="20"/>
              </w:rPr>
              <w:t>
Иә</w:t>
            </w:r>
            <w:r>
              <w:br/>
            </w:r>
            <w:r>
              <w:rPr>
                <w:rFonts w:ascii="Times New Roman"/>
                <w:b w:val="false"/>
                <w:i w:val="false"/>
                <w:color w:val="000000"/>
                <w:sz w:val="20"/>
              </w:rPr>
              <w:t>
Жоқ</w:t>
            </w:r>
            <w:r>
              <w:br/>
            </w:r>
            <w:r>
              <w:rPr>
                <w:rFonts w:ascii="Times New Roman"/>
                <w:b w:val="false"/>
                <w:i w:val="false"/>
                <w:color w:val="000000"/>
                <w:sz w:val="20"/>
              </w:rPr>
              <w:t>
Тергеуді неден бастауға болатындығын негіздеу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әдейі пайдалануға арналған әдебиеттерінің қысқаша мазмұны және ғылыми негізделген әдістеменің нәтижелері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ішінара қолданылатын тиісті стандарттардың жиынтығы және стандарттар қандай дәрежеде қолданылған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зерттеудің дизайны</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немесе қабылданбайтын мақсаттар, түпкілікті ұғымдармен нақты болжамдар, сондай - ақ тергеудің нәтижесіне қатысты критериелер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өндеуді растау, соның ішінде іріктеу өлшемін таңдау, күтілетін тастау мөлшерлемері, пайдаланатын маңыздылық дәрежесі, оқу қабілеті және клиникалық маныздылығы, қауіпсіздік көрсеткіштерін бағалау, тіркеу және статистикалық өндеу әдістемелерінің мерзімі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шеңберінде зерттеудің белгілі бір субъектісін бақылау кезеңі, соның ішінде зерттеуді тоқтатқан субъектілер үшін бақылау рәсімдері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және сапаны қамту</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тәртібі және қолайсыз реакциялар туралы хабарлама, сондай - ақ жағымсыз оқиғалар болған жағдайда әрбір зерттеу субъектісіне қажет одан арғы қызмет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r>
        <w:trPr>
          <w:trHeight w:val="30" w:hRule="atLeast"/>
        </w:trPr>
        <w:tc>
          <w:tcPr>
            <w:tcW w:w="1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жоспарының, оның ішінде мониторингтің жиелігі және бастапқы деректерді тексеру нәтижесінің сипаттамасы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Бет.</w:t>
            </w:r>
          </w:p>
        </w:tc>
      </w:tr>
    </w:tbl>
    <w:p>
      <w:pPr>
        <w:spacing w:after="0"/>
        <w:ind w:left="0"/>
        <w:jc w:val="both"/>
      </w:pPr>
      <w:r>
        <w:rPr>
          <w:rFonts w:ascii="Times New Roman"/>
          <w:b w:val="false"/>
          <w:i w:val="false"/>
          <w:color w:val="000000"/>
          <w:sz w:val="28"/>
        </w:rPr>
        <w:t>
      Ескерту: Өтінімде барлық нысандар туралы ақпарат болу керек, нормативтік талаптар нормативтік құжатында сипатталғандай медициналық бұйымды клиникалық зерттеуді жүргізуге аккредиттелген www.medicaldevices.dk/clinicalinvestigation сайтында қол жетімді. Егер барлық клиникалық зерттеулерге арналған мәндерді қарастыру үшін барлық нысандар үшін шектеулі сан бар болса, онда мұқабадағы әріп барлық объектілердің тізімін, сондай-ақ осындай кемшіліктердің жарамдылығын қамтуы тиіс.</w:t>
      </w:r>
    </w:p>
    <w:p>
      <w:pPr>
        <w:spacing w:after="0"/>
        <w:ind w:left="0"/>
        <w:jc w:val="both"/>
      </w:pPr>
      <w:r>
        <w:rPr>
          <w:rFonts w:ascii="Times New Roman"/>
          <w:b w:val="false"/>
          <w:i w:val="false"/>
          <w:color w:val="000000"/>
          <w:sz w:val="28"/>
        </w:rPr>
        <w:t>
      Өтініш берушінің қолы (Демеуші)</w:t>
      </w:r>
    </w:p>
    <w:p>
      <w:pPr>
        <w:spacing w:after="0"/>
        <w:ind w:left="0"/>
        <w:jc w:val="both"/>
      </w:pPr>
      <w:r>
        <w:rPr>
          <w:rFonts w:ascii="Times New Roman"/>
          <w:b w:val="false"/>
          <w:i w:val="false"/>
          <w:color w:val="000000"/>
          <w:sz w:val="28"/>
        </w:rPr>
        <w:t>
      Мен, төменде қол қоюшы, (демеушінің атынан растаймын):</w:t>
      </w:r>
    </w:p>
    <w:p>
      <w:pPr>
        <w:spacing w:after="0"/>
        <w:ind w:left="0"/>
        <w:jc w:val="both"/>
      </w:pPr>
      <w:r>
        <w:rPr>
          <w:rFonts w:ascii="Times New Roman"/>
          <w:b w:val="false"/>
          <w:i w:val="false"/>
          <w:color w:val="000000"/>
          <w:sz w:val="28"/>
        </w:rPr>
        <w:t>
      клиникалық зерттеулерді өткізуге арналған материалдарда қамтылған ақпараттың сенімділігі мен толықтылығына;</w:t>
      </w:r>
    </w:p>
    <w:p>
      <w:pPr>
        <w:spacing w:after="0"/>
        <w:ind w:left="0"/>
        <w:jc w:val="both"/>
      </w:pPr>
      <w:r>
        <w:rPr>
          <w:rFonts w:ascii="Times New Roman"/>
          <w:b w:val="false"/>
          <w:i w:val="false"/>
          <w:color w:val="000000"/>
          <w:sz w:val="28"/>
        </w:rPr>
        <w:t>
      бұл медициналық бұйым клиникалық зерттеу барысында зерттелуі тиіс қауіпсіздік пен тиімділіктің қасиеттері мен сипаттамаларын қоспағанда қолданылатын қауіпсіздік пен тиімділіктің талаптарына сәйкес келетініне кепілдік беремін.</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клиникалық зерттеу хаттамаларына, стандартты операциялық рәсімдерге, сондай – ақ Қазақстан Республикасының заңдамасының талаптарына сәйкес зерттеулер жүргізуге;</w:t>
      </w:r>
    </w:p>
    <w:p>
      <w:pPr>
        <w:spacing w:after="0"/>
        <w:ind w:left="0"/>
        <w:jc w:val="both"/>
      </w:pPr>
      <w:r>
        <w:rPr>
          <w:rFonts w:ascii="Times New Roman"/>
          <w:b w:val="false"/>
          <w:i w:val="false"/>
          <w:color w:val="000000"/>
          <w:sz w:val="28"/>
        </w:rPr>
        <w:t>
      қолдану тәжірибесіне негізделген болуы мүмкін тәуекелдер мен күтілетін жанама реакциялар туралы ақпараттандыруға міндеттенемін.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Т.А.Ә. баспа әріптерімен: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vitro диагностикасы үшін</w:t>
            </w:r>
            <w:r>
              <w:br/>
            </w:r>
            <w:r>
              <w:rPr>
                <w:rFonts w:ascii="Times New Roman"/>
                <w:b w:val="false"/>
                <w:i w:val="false"/>
                <w:color w:val="000000"/>
                <w:sz w:val="20"/>
              </w:rPr>
              <w:t>медициналық бұйымдарды</w:t>
            </w:r>
            <w:r>
              <w:br/>
            </w:r>
            <w:r>
              <w:rPr>
                <w:rFonts w:ascii="Times New Roman"/>
                <w:b w:val="false"/>
                <w:i w:val="false"/>
                <w:color w:val="000000"/>
                <w:sz w:val="20"/>
              </w:rPr>
              <w:t>клиникаға дейінгі (клиникалық</w:t>
            </w:r>
            <w:r>
              <w:br/>
            </w:r>
            <w:r>
              <w:rPr>
                <w:rFonts w:ascii="Times New Roman"/>
                <w:b w:val="false"/>
                <w:i w:val="false"/>
                <w:color w:val="000000"/>
                <w:sz w:val="20"/>
              </w:rPr>
              <w:t>емес) зерттеулер, клиникалық</w:t>
            </w:r>
            <w:r>
              <w:br/>
            </w:r>
            <w:r>
              <w:rPr>
                <w:rFonts w:ascii="Times New Roman"/>
                <w:b w:val="false"/>
                <w:i w:val="false"/>
                <w:color w:val="000000"/>
                <w:sz w:val="20"/>
              </w:rPr>
              <w:t>зерттеулер, клиникалық-</w:t>
            </w:r>
            <w:r>
              <w:br/>
            </w:r>
            <w:r>
              <w:rPr>
                <w:rFonts w:ascii="Times New Roman"/>
                <w:b w:val="false"/>
                <w:i w:val="false"/>
                <w:color w:val="000000"/>
                <w:sz w:val="20"/>
              </w:rPr>
              <w:t>зертханалық сынау жүргізу</w:t>
            </w:r>
            <w:r>
              <w:br/>
            </w:r>
            <w:r>
              <w:rPr>
                <w:rFonts w:ascii="Times New Roman"/>
                <w:b w:val="false"/>
                <w:i w:val="false"/>
                <w:color w:val="000000"/>
                <w:sz w:val="20"/>
              </w:rPr>
              <w:t>қағидаларын, сондай-ақ</w:t>
            </w:r>
            <w:r>
              <w:br/>
            </w:r>
            <w:r>
              <w:rPr>
                <w:rFonts w:ascii="Times New Roman"/>
                <w:b w:val="false"/>
                <w:i w:val="false"/>
                <w:color w:val="000000"/>
                <w:sz w:val="20"/>
              </w:rPr>
              <w:t>клиникаға дейінгі және</w:t>
            </w:r>
            <w:r>
              <w:br/>
            </w:r>
            <w:r>
              <w:rPr>
                <w:rFonts w:ascii="Times New Roman"/>
                <w:b w:val="false"/>
                <w:i w:val="false"/>
                <w:color w:val="000000"/>
                <w:sz w:val="20"/>
              </w:rPr>
              <w:t>клиникалық базаларға</w:t>
            </w:r>
            <w:r>
              <w:br/>
            </w:r>
            <w:r>
              <w:rPr>
                <w:rFonts w:ascii="Times New Roman"/>
                <w:b w:val="false"/>
                <w:i w:val="false"/>
                <w:color w:val="000000"/>
                <w:sz w:val="20"/>
              </w:rPr>
              <w:t>қойылатын талаптарға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4" w:id="193"/>
    <w:p>
      <w:pPr>
        <w:spacing w:after="0"/>
        <w:ind w:left="0"/>
        <w:jc w:val="left"/>
      </w:pPr>
      <w:r>
        <w:rPr>
          <w:rFonts w:ascii="Times New Roman"/>
          <w:b/>
          <w:i w:val="false"/>
          <w:color w:val="000000"/>
        </w:rPr>
        <w:t xml:space="preserve"> Медициналық бұйымдарға техникалық файл (in vitro диагностикасы үшін медициналық бұйымдардан басқа)</w:t>
      </w:r>
    </w:p>
    <w:bookmarkEnd w:id="193"/>
    <w:p>
      <w:pPr>
        <w:spacing w:after="0"/>
        <w:ind w:left="0"/>
        <w:jc w:val="both"/>
      </w:pPr>
      <w:r>
        <w:rPr>
          <w:rFonts w:ascii="Times New Roman"/>
          <w:b w:val="false"/>
          <w:i w:val="false"/>
          <w:color w:val="000000"/>
          <w:sz w:val="28"/>
        </w:rPr>
        <w:t>
      I. Медициналық бұйымдардың жалпы сипаттамасы</w:t>
      </w:r>
    </w:p>
    <w:p>
      <w:pPr>
        <w:spacing w:after="0"/>
        <w:ind w:left="0"/>
        <w:jc w:val="both"/>
      </w:pPr>
      <w:r>
        <w:rPr>
          <w:rFonts w:ascii="Times New Roman"/>
          <w:b w:val="false"/>
          <w:i w:val="false"/>
          <w:color w:val="000000"/>
          <w:sz w:val="28"/>
        </w:rPr>
        <w:t>
      1. Техникалық файлда медициналық бұйымдарды сипаттайтын келесі мәліметтер болуы керек:</w:t>
      </w:r>
    </w:p>
    <w:p>
      <w:pPr>
        <w:spacing w:after="0"/>
        <w:ind w:left="0"/>
        <w:jc w:val="both"/>
      </w:pPr>
      <w:r>
        <w:rPr>
          <w:rFonts w:ascii="Times New Roman"/>
          <w:b w:val="false"/>
          <w:i w:val="false"/>
          <w:color w:val="000000"/>
          <w:sz w:val="28"/>
        </w:rPr>
        <w:t>
      а) медициналық бұйымдардың атауы;</w:t>
      </w:r>
    </w:p>
    <w:p>
      <w:pPr>
        <w:spacing w:after="0"/>
        <w:ind w:left="0"/>
        <w:jc w:val="both"/>
      </w:pPr>
      <w:r>
        <w:rPr>
          <w:rFonts w:ascii="Times New Roman"/>
          <w:b w:val="false"/>
          <w:i w:val="false"/>
          <w:color w:val="000000"/>
          <w:sz w:val="28"/>
        </w:rPr>
        <w:t>
      б) медициналық бұйымдардың жалпы сипаттамасы мен мақсаты;</w:t>
      </w:r>
    </w:p>
    <w:p>
      <w:pPr>
        <w:spacing w:after="0"/>
        <w:ind w:left="0"/>
        <w:jc w:val="both"/>
      </w:pPr>
      <w:r>
        <w:rPr>
          <w:rFonts w:ascii="Times New Roman"/>
          <w:b w:val="false"/>
          <w:i w:val="false"/>
          <w:color w:val="000000"/>
          <w:sz w:val="28"/>
        </w:rPr>
        <w:t>
      в) медициналық бұйымның мүмкіндік беретінін анықтау, оның ішінде үлгі нөмірін қоса алғандағы ақпарат;</w:t>
      </w:r>
    </w:p>
    <w:p>
      <w:pPr>
        <w:spacing w:after="0"/>
        <w:ind w:left="0"/>
        <w:jc w:val="both"/>
      </w:pPr>
      <w:r>
        <w:rPr>
          <w:rFonts w:ascii="Times New Roman"/>
          <w:b w:val="false"/>
          <w:i w:val="false"/>
          <w:color w:val="000000"/>
          <w:sz w:val="28"/>
        </w:rPr>
        <w:t>
      г) медициналық бұйымның номенклатурасына сәйкес медициналық бұйымдардың түрі;</w:t>
      </w:r>
    </w:p>
    <w:p>
      <w:pPr>
        <w:spacing w:after="0"/>
        <w:ind w:left="0"/>
        <w:jc w:val="both"/>
      </w:pPr>
      <w:r>
        <w:rPr>
          <w:rFonts w:ascii="Times New Roman"/>
          <w:b w:val="false"/>
          <w:i w:val="false"/>
          <w:color w:val="000000"/>
          <w:sz w:val="28"/>
        </w:rPr>
        <w:t>
      д) арнаулы пайдаланушылар туралы тағайындалған;</w:t>
      </w:r>
    </w:p>
    <w:p>
      <w:pPr>
        <w:spacing w:after="0"/>
        <w:ind w:left="0"/>
        <w:jc w:val="both"/>
      </w:pPr>
      <w:r>
        <w:rPr>
          <w:rFonts w:ascii="Times New Roman"/>
          <w:b w:val="false"/>
          <w:i w:val="false"/>
          <w:color w:val="000000"/>
          <w:sz w:val="28"/>
        </w:rPr>
        <w:t>
      е) медициналық бұйымдардың жұмыс істеу принциптері;</w:t>
      </w:r>
    </w:p>
    <w:p>
      <w:pPr>
        <w:spacing w:after="0"/>
        <w:ind w:left="0"/>
        <w:jc w:val="both"/>
      </w:pPr>
      <w:r>
        <w:rPr>
          <w:rFonts w:ascii="Times New Roman"/>
          <w:b w:val="false"/>
          <w:i w:val="false"/>
          <w:color w:val="000000"/>
          <w:sz w:val="28"/>
        </w:rPr>
        <w:t>
      ж) медициналық бұйымдарды жіктеу ережелеріне сәйкес қауіпті қатерден тәуелді қатер класы және қолданылатын жіктеу ережелері;</w:t>
      </w:r>
    </w:p>
    <w:p>
      <w:pPr>
        <w:spacing w:after="0"/>
        <w:ind w:left="0"/>
        <w:jc w:val="both"/>
      </w:pPr>
      <w:r>
        <w:rPr>
          <w:rFonts w:ascii="Times New Roman"/>
          <w:b w:val="false"/>
          <w:i w:val="false"/>
          <w:color w:val="000000"/>
          <w:sz w:val="28"/>
        </w:rPr>
        <w:t>
      з) медициналық құрылғының қасиеттері мен сипаттамаларын түсіндіру;</w:t>
      </w:r>
    </w:p>
    <w:p>
      <w:pPr>
        <w:spacing w:after="0"/>
        <w:ind w:left="0"/>
        <w:jc w:val="both"/>
      </w:pPr>
      <w:r>
        <w:rPr>
          <w:rFonts w:ascii="Times New Roman"/>
          <w:b w:val="false"/>
          <w:i w:val="false"/>
          <w:color w:val="000000"/>
          <w:sz w:val="28"/>
        </w:rPr>
        <w:t>
      и) медициналық бұйымдардың ықтимал нұсқауларының сипаттамасы және тізбесі;</w:t>
      </w:r>
    </w:p>
    <w:p>
      <w:pPr>
        <w:spacing w:after="0"/>
        <w:ind w:left="0"/>
        <w:jc w:val="both"/>
      </w:pPr>
      <w:r>
        <w:rPr>
          <w:rFonts w:ascii="Times New Roman"/>
          <w:b w:val="false"/>
          <w:i w:val="false"/>
          <w:color w:val="000000"/>
          <w:sz w:val="28"/>
        </w:rPr>
        <w:t>
      к) медициналық бұйымдардың негізгі бөліктерін (компоненттерін) көрсету және түсіну үшін жеткілікті диаграммаларды, фотосуреттерді, суреттерді және сызбаларды түсіну үшін түсіндірме жазбаларды қосатын негізгі элементтердің жалпы сипаттамасы;</w:t>
      </w:r>
    </w:p>
    <w:p>
      <w:pPr>
        <w:spacing w:after="0"/>
        <w:ind w:left="0"/>
        <w:jc w:val="both"/>
      </w:pPr>
      <w:r>
        <w:rPr>
          <w:rFonts w:ascii="Times New Roman"/>
          <w:b w:val="false"/>
          <w:i w:val="false"/>
          <w:color w:val="000000"/>
          <w:sz w:val="28"/>
        </w:rPr>
        <w:t>
      л) адам денесімен тікелей немесе жанама байланысқа түсетін материалдарың сипаттамасы.</w:t>
      </w:r>
    </w:p>
    <w:p>
      <w:pPr>
        <w:spacing w:after="0"/>
        <w:ind w:left="0"/>
        <w:jc w:val="both"/>
      </w:pPr>
      <w:r>
        <w:rPr>
          <w:rFonts w:ascii="Times New Roman"/>
          <w:b w:val="false"/>
          <w:i w:val="false"/>
          <w:color w:val="000000"/>
          <w:sz w:val="28"/>
        </w:rPr>
        <w:t>
      II. Медициналық бұйымдардың қолданылуы</w:t>
      </w:r>
    </w:p>
    <w:p>
      <w:pPr>
        <w:spacing w:after="0"/>
        <w:ind w:left="0"/>
        <w:jc w:val="both"/>
      </w:pPr>
      <w:r>
        <w:rPr>
          <w:rFonts w:ascii="Times New Roman"/>
          <w:b w:val="false"/>
          <w:i w:val="false"/>
          <w:color w:val="000000"/>
          <w:sz w:val="28"/>
        </w:rPr>
        <w:t>
      2. Техникалық құжат медициналық бұйымдардың жұмыс істеуінің негізгі сипаттамаларының, өлшемдерінің және нұсқаларының, медициналық бұйымдардың техникалық құжаттамасында және басқа да материалдарда бар нұсқалары мен керек жарақтары, соңғы пайдаланушыға қол жетімді, сондай ақ өндіруші пайдаланатын стандарттар тізімі.</w:t>
      </w:r>
    </w:p>
    <w:p>
      <w:pPr>
        <w:spacing w:after="0"/>
        <w:ind w:left="0"/>
        <w:jc w:val="both"/>
      </w:pPr>
      <w:r>
        <w:rPr>
          <w:rFonts w:ascii="Times New Roman"/>
          <w:b w:val="false"/>
          <w:i w:val="false"/>
          <w:color w:val="000000"/>
          <w:sz w:val="28"/>
        </w:rPr>
        <w:t>
      III. Медициналық бұйымдардың ұқсас және алдыңғы модификациясына сілтеме</w:t>
      </w:r>
    </w:p>
    <w:p>
      <w:pPr>
        <w:spacing w:after="0"/>
        <w:ind w:left="0"/>
        <w:jc w:val="both"/>
      </w:pPr>
      <w:r>
        <w:rPr>
          <w:rFonts w:ascii="Times New Roman"/>
          <w:b w:val="false"/>
          <w:i w:val="false"/>
          <w:color w:val="000000"/>
          <w:sz w:val="28"/>
        </w:rPr>
        <w:t>
      3. Медициналық бұйымдардың сәйкестігін растау үшін ұқсас немесе алдынғы модификациялары туралы ақпаратты пайдаланған жағдайда медициналық бұйымдардың қауіпсіздігі мен тиімділігіне қойылатын жалпы талаптарды сақтау, оларға арналған таңбалау және оларды пайдалану құжаттамасына қойылатын талаптар (бұдан әрі – жалпы талаптар), техникалық құжат қысқаша сипаттаманы қамтуы тиіс:</w:t>
      </w:r>
    </w:p>
    <w:p>
      <w:pPr>
        <w:spacing w:after="0"/>
        <w:ind w:left="0"/>
        <w:jc w:val="both"/>
      </w:pPr>
      <w:r>
        <w:rPr>
          <w:rFonts w:ascii="Times New Roman"/>
          <w:b w:val="false"/>
          <w:i w:val="false"/>
          <w:color w:val="000000"/>
          <w:sz w:val="28"/>
        </w:rPr>
        <w:t>
      а) медициналық бұйымдардың бұрынғы өзгерістері (егер бар болса);</w:t>
      </w:r>
    </w:p>
    <w:p>
      <w:pPr>
        <w:spacing w:after="0"/>
        <w:ind w:left="0"/>
        <w:jc w:val="both"/>
      </w:pPr>
      <w:r>
        <w:rPr>
          <w:rFonts w:ascii="Times New Roman"/>
          <w:b w:val="false"/>
          <w:i w:val="false"/>
          <w:color w:val="000000"/>
          <w:sz w:val="28"/>
        </w:rPr>
        <w:t>
      б) халықаралық нарықта айналымдағы медициналық бұйымдардың ұқсас модификациясы.</w:t>
      </w:r>
    </w:p>
    <w:p>
      <w:pPr>
        <w:spacing w:after="0"/>
        <w:ind w:left="0"/>
        <w:jc w:val="both"/>
      </w:pPr>
      <w:r>
        <w:rPr>
          <w:rFonts w:ascii="Times New Roman"/>
          <w:b w:val="false"/>
          <w:i w:val="false"/>
          <w:color w:val="000000"/>
          <w:sz w:val="28"/>
        </w:rPr>
        <w:t>
      IV. Қосымша ақпарат</w:t>
      </w:r>
    </w:p>
    <w:p>
      <w:pPr>
        <w:spacing w:after="0"/>
        <w:ind w:left="0"/>
        <w:jc w:val="both"/>
      </w:pPr>
      <w:r>
        <w:rPr>
          <w:rFonts w:ascii="Times New Roman"/>
          <w:b w:val="false"/>
          <w:i w:val="false"/>
          <w:color w:val="000000"/>
          <w:sz w:val="28"/>
        </w:rPr>
        <w:t>
      4. Техникалық файлда болуы тиіс:</w:t>
      </w:r>
    </w:p>
    <w:p>
      <w:pPr>
        <w:spacing w:after="0"/>
        <w:ind w:left="0"/>
        <w:jc w:val="both"/>
      </w:pPr>
      <w:r>
        <w:rPr>
          <w:rFonts w:ascii="Times New Roman"/>
          <w:b w:val="false"/>
          <w:i w:val="false"/>
          <w:color w:val="000000"/>
          <w:sz w:val="28"/>
        </w:rPr>
        <w:t>
      а) медициналық бұйымдарды таңбалау туралы деректер және оларды орау (таңбалау жобалау);</w:t>
      </w:r>
    </w:p>
    <w:p>
      <w:pPr>
        <w:spacing w:after="0"/>
        <w:ind w:left="0"/>
        <w:jc w:val="both"/>
      </w:pPr>
      <w:r>
        <w:rPr>
          <w:rFonts w:ascii="Times New Roman"/>
          <w:b w:val="false"/>
          <w:i w:val="false"/>
          <w:color w:val="000000"/>
          <w:sz w:val="28"/>
        </w:rPr>
        <w:t>
      б) медициналық бұйымдарды пайдалану жөніндегі нұсқаулық (операциялық құжаттар).</w:t>
      </w:r>
    </w:p>
    <w:p>
      <w:pPr>
        <w:spacing w:after="0"/>
        <w:ind w:left="0"/>
        <w:jc w:val="both"/>
      </w:pPr>
      <w:r>
        <w:rPr>
          <w:rFonts w:ascii="Times New Roman"/>
          <w:b w:val="false"/>
          <w:i w:val="false"/>
          <w:color w:val="000000"/>
          <w:sz w:val="28"/>
        </w:rPr>
        <w:t>
      V. Медициналық бұйымдарды жобалау және дамыту.</w:t>
      </w:r>
    </w:p>
    <w:p>
      <w:pPr>
        <w:spacing w:after="0"/>
        <w:ind w:left="0"/>
        <w:jc w:val="both"/>
      </w:pPr>
      <w:r>
        <w:rPr>
          <w:rFonts w:ascii="Times New Roman"/>
          <w:b w:val="false"/>
          <w:i w:val="false"/>
          <w:color w:val="000000"/>
          <w:sz w:val="28"/>
        </w:rPr>
        <w:t>
      5. Техникалық файл конструкциясының негізгі кезеңдеріне шолу жасайтын ақпараттық қамтылу керек медициналық жабдықты жобалау. Бұл ақпарат процестердің ағын схемасы ретінде ұсынуы мүмкін.</w:t>
      </w:r>
    </w:p>
    <w:p>
      <w:pPr>
        <w:spacing w:after="0"/>
        <w:ind w:left="0"/>
        <w:jc w:val="both"/>
      </w:pPr>
      <w:r>
        <w:rPr>
          <w:rFonts w:ascii="Times New Roman"/>
          <w:b w:val="false"/>
          <w:i w:val="false"/>
          <w:color w:val="000000"/>
          <w:sz w:val="28"/>
        </w:rPr>
        <w:t>
      VI. Өндірістік процесстер</w:t>
      </w:r>
    </w:p>
    <w:p>
      <w:pPr>
        <w:spacing w:after="0"/>
        <w:ind w:left="0"/>
        <w:jc w:val="both"/>
      </w:pPr>
      <w:r>
        <w:rPr>
          <w:rFonts w:ascii="Times New Roman"/>
          <w:b w:val="false"/>
          <w:i w:val="false"/>
          <w:color w:val="000000"/>
          <w:sz w:val="28"/>
        </w:rPr>
        <w:t>
      6. Техникалық файл өндірістік процестерге шолу жасайтын ақпаратты қамтуы тиіс. Бұл ақпарат өндіріске шолу жасайтын үдерістердің ағымдық схемасы түрінде ұсынылуы мүмкін, медициналық бұйымдардың түпкілікті сынақтарымен дайын медициналық құрылғының және медициналық техниканың соңғы қаптамасы.</w:t>
      </w:r>
    </w:p>
    <w:p>
      <w:pPr>
        <w:spacing w:after="0"/>
        <w:ind w:left="0"/>
        <w:jc w:val="both"/>
      </w:pPr>
      <w:r>
        <w:rPr>
          <w:rFonts w:ascii="Times New Roman"/>
          <w:b w:val="false"/>
          <w:i w:val="false"/>
          <w:color w:val="000000"/>
          <w:sz w:val="28"/>
        </w:rPr>
        <w:t>
      VII. Өндірістік алаңдар</w:t>
      </w:r>
    </w:p>
    <w:p>
      <w:pPr>
        <w:spacing w:after="0"/>
        <w:ind w:left="0"/>
        <w:jc w:val="both"/>
      </w:pPr>
      <w:r>
        <w:rPr>
          <w:rFonts w:ascii="Times New Roman"/>
          <w:b w:val="false"/>
          <w:i w:val="false"/>
          <w:color w:val="000000"/>
          <w:sz w:val="28"/>
        </w:rPr>
        <w:t>
      7. Техникалық файлда өндірістік алаңдарды анықтау, онда өндірістік қызметі қарастырылған медициналық бұйымдарға арналған. Егер осы сайттарда сапа менеджменті жүйесінің сертификаттары немесе, балама құжаттар болса, олардың көшірмелері техникалық файлға тіркеу керек.</w:t>
      </w:r>
    </w:p>
    <w:p>
      <w:pPr>
        <w:spacing w:after="0"/>
        <w:ind w:left="0"/>
        <w:jc w:val="both"/>
      </w:pPr>
      <w:r>
        <w:rPr>
          <w:rFonts w:ascii="Times New Roman"/>
          <w:b w:val="false"/>
          <w:i w:val="false"/>
          <w:color w:val="000000"/>
          <w:sz w:val="28"/>
        </w:rPr>
        <w:t>
      VIII. Жалпы талаптардың сақталуы туралы ақпарат</w:t>
      </w:r>
    </w:p>
    <w:p>
      <w:pPr>
        <w:spacing w:after="0"/>
        <w:ind w:left="0"/>
        <w:jc w:val="both"/>
      </w:pPr>
      <w:r>
        <w:rPr>
          <w:rFonts w:ascii="Times New Roman"/>
          <w:b w:val="false"/>
          <w:i w:val="false"/>
          <w:color w:val="000000"/>
          <w:sz w:val="28"/>
        </w:rPr>
        <w:t>
      8. Техникалық файлда жалпы талаптың сақталуы туралы ақпарат болуы керек.</w:t>
      </w:r>
    </w:p>
    <w:p>
      <w:pPr>
        <w:spacing w:after="0"/>
        <w:ind w:left="0"/>
        <w:jc w:val="both"/>
      </w:pPr>
      <w:r>
        <w:rPr>
          <w:rFonts w:ascii="Times New Roman"/>
          <w:b w:val="false"/>
          <w:i w:val="false"/>
          <w:color w:val="000000"/>
          <w:sz w:val="28"/>
        </w:rPr>
        <w:t>
      IX. Тәуекелдерді талдау және басқару нәтижелері</w:t>
      </w:r>
    </w:p>
    <w:p>
      <w:pPr>
        <w:spacing w:after="0"/>
        <w:ind w:left="0"/>
        <w:jc w:val="both"/>
      </w:pPr>
      <w:r>
        <w:rPr>
          <w:rFonts w:ascii="Times New Roman"/>
          <w:b w:val="false"/>
          <w:i w:val="false"/>
          <w:color w:val="000000"/>
          <w:sz w:val="28"/>
        </w:rPr>
        <w:t>
      9. Техникалық файлда болуы тиіс тәуекелдерді талдау үдерісінде анықталған тәуекелдердің қысқаша тізбесі және бұл тәуекелдерді оларды қолайлы деңгейге дейін төмендету үшін қалай қолданылатындығын сипаттау.</w:t>
      </w:r>
    </w:p>
    <w:p>
      <w:pPr>
        <w:spacing w:after="0"/>
        <w:ind w:left="0"/>
        <w:jc w:val="both"/>
      </w:pPr>
      <w:r>
        <w:rPr>
          <w:rFonts w:ascii="Times New Roman"/>
          <w:b w:val="false"/>
          <w:i w:val="false"/>
          <w:color w:val="000000"/>
          <w:sz w:val="28"/>
        </w:rPr>
        <w:t>
      X. Тексеру және тексеру іс шаралары</w:t>
      </w:r>
    </w:p>
    <w:p>
      <w:pPr>
        <w:spacing w:after="0"/>
        <w:ind w:left="0"/>
        <w:jc w:val="both"/>
      </w:pPr>
      <w:r>
        <w:rPr>
          <w:rFonts w:ascii="Times New Roman"/>
          <w:b w:val="false"/>
          <w:i w:val="false"/>
          <w:color w:val="000000"/>
          <w:sz w:val="28"/>
        </w:rPr>
        <w:t>
      10. Техникалық құжат тексеру және валидация бойынша мынадай ақпаратты және құжаттарды, медициналық бұйымдарға сәйкестігін дәлелдеу үшін қолданылады (жалпы талаптарды қолдануды қоса алғанда):</w:t>
      </w:r>
    </w:p>
    <w:p>
      <w:pPr>
        <w:spacing w:after="0"/>
        <w:ind w:left="0"/>
        <w:jc w:val="both"/>
      </w:pPr>
      <w:r>
        <w:rPr>
          <w:rFonts w:ascii="Times New Roman"/>
          <w:b w:val="false"/>
          <w:i w:val="false"/>
          <w:color w:val="000000"/>
          <w:sz w:val="28"/>
        </w:rPr>
        <w:t>
      а) сынау зертханаларында (орталықтарында) сынақ нәтижелері;</w:t>
      </w:r>
    </w:p>
    <w:p>
      <w:pPr>
        <w:spacing w:after="0"/>
        <w:ind w:left="0"/>
        <w:jc w:val="both"/>
      </w:pPr>
      <w:r>
        <w:rPr>
          <w:rFonts w:ascii="Times New Roman"/>
          <w:b w:val="false"/>
          <w:i w:val="false"/>
          <w:color w:val="000000"/>
          <w:sz w:val="28"/>
        </w:rPr>
        <w:t>
      б) зертханалық және (немесе) зауытдық сынақтардың нәтижелері, оның ішінде операциялық имитациялайтын жағдайлардағы сынау нәтижелері;</w:t>
      </w:r>
    </w:p>
    <w:p>
      <w:pPr>
        <w:spacing w:after="0"/>
        <w:ind w:left="0"/>
        <w:jc w:val="both"/>
      </w:pPr>
      <w:r>
        <w:rPr>
          <w:rFonts w:ascii="Times New Roman"/>
          <w:b w:val="false"/>
          <w:i w:val="false"/>
          <w:color w:val="000000"/>
          <w:sz w:val="28"/>
        </w:rPr>
        <w:t>
      в) медициналық бұйымдардың дайын өнімнің тұжырымдамасының дұрыстығын растау үшін жануарларға арналған зертхана сынақтарының нәтижелері;</w:t>
      </w:r>
    </w:p>
    <w:p>
      <w:pPr>
        <w:spacing w:after="0"/>
        <w:ind w:left="0"/>
        <w:jc w:val="both"/>
      </w:pPr>
      <w:r>
        <w:rPr>
          <w:rFonts w:ascii="Times New Roman"/>
          <w:b w:val="false"/>
          <w:i w:val="false"/>
          <w:color w:val="000000"/>
          <w:sz w:val="28"/>
        </w:rPr>
        <w:t>
      г) медициналық бұйымдардың стандарттар тізбесінен стандарттарға сәйкестігін, соның нәтижесінде ерікті негізде декларациялау;</w:t>
      </w:r>
    </w:p>
    <w:p>
      <w:pPr>
        <w:spacing w:after="0"/>
        <w:ind w:left="0"/>
        <w:jc w:val="both"/>
      </w:pPr>
      <w:r>
        <w:rPr>
          <w:rFonts w:ascii="Times New Roman"/>
          <w:b w:val="false"/>
          <w:i w:val="false"/>
          <w:color w:val="000000"/>
          <w:sz w:val="28"/>
        </w:rPr>
        <w:t>
      д) осы тармақтың "г" тармақшасында көрсетілген тізімге енгізілмеген стандарттарға сәйкестігі туралы декларация, оларды қолдану негіздері;</w:t>
      </w:r>
    </w:p>
    <w:p>
      <w:pPr>
        <w:spacing w:after="0"/>
        <w:ind w:left="0"/>
        <w:jc w:val="both"/>
      </w:pPr>
      <w:r>
        <w:rPr>
          <w:rFonts w:ascii="Times New Roman"/>
          <w:b w:val="false"/>
          <w:i w:val="false"/>
          <w:color w:val="000000"/>
          <w:sz w:val="28"/>
        </w:rPr>
        <w:t>
      е) медициналық құрылғыға, медициналық жабдыққа немесе ұқсас өнімдерге қатысты жарияланған әдебиетке шолу.</w:t>
      </w:r>
    </w:p>
    <w:p>
      <w:pPr>
        <w:spacing w:after="0"/>
        <w:ind w:left="0"/>
        <w:jc w:val="both"/>
      </w:pPr>
      <w:r>
        <w:rPr>
          <w:rFonts w:ascii="Times New Roman"/>
          <w:b w:val="false"/>
          <w:i w:val="false"/>
          <w:color w:val="000000"/>
          <w:sz w:val="28"/>
        </w:rPr>
        <w:t>
      11. Техникалық файлда:</w:t>
      </w:r>
    </w:p>
    <w:p>
      <w:pPr>
        <w:spacing w:after="0"/>
        <w:ind w:left="0"/>
        <w:jc w:val="both"/>
      </w:pPr>
      <w:r>
        <w:rPr>
          <w:rFonts w:ascii="Times New Roman"/>
          <w:b w:val="false"/>
          <w:i w:val="false"/>
          <w:color w:val="000000"/>
          <w:sz w:val="28"/>
        </w:rPr>
        <w:t>
      а) биологиялық үйлесімдік туралы ақпарат;</w:t>
      </w:r>
    </w:p>
    <w:p>
      <w:pPr>
        <w:spacing w:after="0"/>
        <w:ind w:left="0"/>
        <w:jc w:val="both"/>
      </w:pPr>
      <w:r>
        <w:rPr>
          <w:rFonts w:ascii="Times New Roman"/>
          <w:b w:val="false"/>
          <w:i w:val="false"/>
          <w:color w:val="000000"/>
          <w:sz w:val="28"/>
        </w:rPr>
        <w:t>
      б) медициналық бұйымдардың құрамына кіретін дәрілік заттар туралы ақпарат;</w:t>
      </w:r>
    </w:p>
    <w:p>
      <w:pPr>
        <w:spacing w:after="0"/>
        <w:ind w:left="0"/>
        <w:jc w:val="both"/>
      </w:pPr>
      <w:r>
        <w:rPr>
          <w:rFonts w:ascii="Times New Roman"/>
          <w:b w:val="false"/>
          <w:i w:val="false"/>
          <w:color w:val="000000"/>
          <w:sz w:val="28"/>
        </w:rPr>
        <w:t>
      в) медициналық бұйымдардың биологияның қауіпсіздік туралы ақпарат, адам және жануарлардан алынатын жасушалар, ұлпалар немесе олардың туындылары;</w:t>
      </w:r>
    </w:p>
    <w:p>
      <w:pPr>
        <w:spacing w:after="0"/>
        <w:ind w:left="0"/>
        <w:jc w:val="both"/>
      </w:pPr>
      <w:r>
        <w:rPr>
          <w:rFonts w:ascii="Times New Roman"/>
          <w:b w:val="false"/>
          <w:i w:val="false"/>
          <w:color w:val="000000"/>
          <w:sz w:val="28"/>
        </w:rPr>
        <w:t>
      г) зарасыздандыру әдістері туралы ақпарат;</w:t>
      </w:r>
    </w:p>
    <w:p>
      <w:pPr>
        <w:spacing w:after="0"/>
        <w:ind w:left="0"/>
        <w:jc w:val="both"/>
      </w:pPr>
      <w:r>
        <w:rPr>
          <w:rFonts w:ascii="Times New Roman"/>
          <w:b w:val="false"/>
          <w:i w:val="false"/>
          <w:color w:val="000000"/>
          <w:sz w:val="28"/>
        </w:rPr>
        <w:t>
      д) медициналық бұйымдарды жобалауға арналған бағдарламалық қамтамасыздандыруды тексеру және растау туралы ақпарат;</w:t>
      </w:r>
    </w:p>
    <w:p>
      <w:pPr>
        <w:spacing w:after="0"/>
        <w:ind w:left="0"/>
        <w:jc w:val="both"/>
      </w:pPr>
      <w:r>
        <w:rPr>
          <w:rFonts w:ascii="Times New Roman"/>
          <w:b w:val="false"/>
          <w:i w:val="false"/>
          <w:color w:val="000000"/>
          <w:sz w:val="28"/>
        </w:rPr>
        <w:t>
      е) медициналық бұйымдардың клиникалық тиімділігімен қауіпсіздінің негіздемесі туралы есеп.</w:t>
      </w:r>
    </w:p>
    <w:p>
      <w:pPr>
        <w:spacing w:after="0"/>
        <w:ind w:left="0"/>
        <w:jc w:val="both"/>
      </w:pPr>
      <w:r>
        <w:rPr>
          <w:rFonts w:ascii="Times New Roman"/>
          <w:b w:val="false"/>
          <w:i w:val="false"/>
          <w:color w:val="000000"/>
          <w:sz w:val="28"/>
        </w:rPr>
        <w:t>
      12. Қорытындыларды қоспағанда, өткізілген клиникалық зерттеулердің нәтижелерін бекіту тестілік есептерді толық қамтылу тиіс.</w:t>
      </w:r>
    </w:p>
    <w:p>
      <w:pPr>
        <w:spacing w:after="0"/>
        <w:ind w:left="0"/>
        <w:jc w:val="both"/>
      </w:pPr>
      <w:r>
        <w:rPr>
          <w:rFonts w:ascii="Times New Roman"/>
          <w:b w:val="false"/>
          <w:i w:val="false"/>
          <w:color w:val="000000"/>
          <w:sz w:val="28"/>
        </w:rPr>
        <w:t>
      13. Техникалық файл пациенттің корпусымен тікелей немесе жанама байланысқан барлық материалдардың тізімін қамтуы керек, егер материалдың физикалық, химиялық, токсикологиялық және биологиялық сипаттамаларын сипаттау үшін тәуекелді талдау нәтижелері бойынша биологиялық үйлесімділік сынақтарын жүргізу қажет.</w:t>
      </w:r>
    </w:p>
    <w:p>
      <w:pPr>
        <w:spacing w:after="0"/>
        <w:ind w:left="0"/>
        <w:jc w:val="both"/>
      </w:pPr>
      <w:r>
        <w:rPr>
          <w:rFonts w:ascii="Times New Roman"/>
          <w:b w:val="false"/>
          <w:i w:val="false"/>
          <w:color w:val="000000"/>
          <w:sz w:val="28"/>
        </w:rPr>
        <w:t>
      Техникалық файлда орындалатын сынақтар туралы толық ақпарат, қолданылатын стандарттар, сынақ есептері, алынған мәліметтерді талдау және сынақ нәтижелерінің қысқаша мазмұны болуы керек.</w:t>
      </w:r>
    </w:p>
    <w:p>
      <w:pPr>
        <w:spacing w:after="0"/>
        <w:ind w:left="0"/>
        <w:jc w:val="both"/>
      </w:pPr>
      <w:r>
        <w:rPr>
          <w:rFonts w:ascii="Times New Roman"/>
          <w:b w:val="false"/>
          <w:i w:val="false"/>
          <w:color w:val="000000"/>
          <w:sz w:val="28"/>
        </w:rPr>
        <w:t>
      14. Медициналық бұйымдардың құрамында дәрілік препараттар бар болса, техникалық файлда қолданылатын дәрілік заттар туралы егжей тегжейлі ақпарат болуы тиіс, олардың өндірушісі, медициналық құрылған құрылғыны енгізудің себебі, қолданудың қауіпсіздігі және қолданыстағы өнім құрамында әрекет ету механизмі, дәрілік затты дайындаушы елде дәрілік затты тіркелгенін растайтын құжат.</w:t>
      </w:r>
    </w:p>
    <w:p>
      <w:pPr>
        <w:spacing w:after="0"/>
        <w:ind w:left="0"/>
        <w:jc w:val="both"/>
      </w:pPr>
      <w:r>
        <w:rPr>
          <w:rFonts w:ascii="Times New Roman"/>
          <w:b w:val="false"/>
          <w:i w:val="false"/>
          <w:color w:val="000000"/>
          <w:sz w:val="28"/>
        </w:rPr>
        <w:t>
      15. Техникалық құжат медициналық бұйымдарда пайдаланылатын жануарлардың немесе адамның барлық материалдардың тізбесін камтуы тиіс. Техникалық файлда донорларды іріктеу, өңдеу, сақтау, зерттеуге қатысты материалдар туралы толық ақпарат болуы тиіс және тіндердің жасушалардың және жануарлардың немесе адамның шыққан заттарының өнделуі.</w:t>
      </w:r>
    </w:p>
    <w:p>
      <w:pPr>
        <w:spacing w:after="0"/>
        <w:ind w:left="0"/>
        <w:jc w:val="both"/>
      </w:pPr>
      <w:r>
        <w:rPr>
          <w:rFonts w:ascii="Times New Roman"/>
          <w:b w:val="false"/>
          <w:i w:val="false"/>
          <w:color w:val="000000"/>
          <w:sz w:val="28"/>
        </w:rPr>
        <w:t>
      Техникалық файлда сонымен қатар биологиялық тәуекелдерді барынша азайтатын өндірістік процедуралардың болуын растайтын процесті тексерудің нәтижелері қамтылуы тиіс, атап айтқанда, вирустар мен патогендер туралы.</w:t>
      </w:r>
    </w:p>
    <w:p>
      <w:pPr>
        <w:spacing w:after="0"/>
        <w:ind w:left="0"/>
        <w:jc w:val="both"/>
      </w:pPr>
      <w:r>
        <w:rPr>
          <w:rFonts w:ascii="Times New Roman"/>
          <w:b w:val="false"/>
          <w:i w:val="false"/>
          <w:color w:val="000000"/>
          <w:sz w:val="28"/>
        </w:rPr>
        <w:t>
      Сондай-ақ, материалдардың түпнұсқасынан дайын медициналық құрылғыға және медициналық жабдыққа қадағалануға мүмкіндік беретін есепке алу жүйесін сипаттау керек.</w:t>
      </w:r>
    </w:p>
    <w:p>
      <w:pPr>
        <w:spacing w:after="0"/>
        <w:ind w:left="0"/>
        <w:jc w:val="both"/>
      </w:pPr>
      <w:r>
        <w:rPr>
          <w:rFonts w:ascii="Times New Roman"/>
          <w:b w:val="false"/>
          <w:i w:val="false"/>
          <w:color w:val="000000"/>
          <w:sz w:val="28"/>
        </w:rPr>
        <w:t>
      16. Медициналық бұйымдар стерильды жағдайда жеткізілген техникалық файлда стерилизациялау процесін тексеру туралы ақпарат болуы тиіс (соның ішінде биологиялық жүктеме сынақтары, пирогенді заттардың болуы, стерилденген қалдық мөлшерің болуы) және орау процесін тексеру. Валидация туралы ақпаратта қолданылатын әдіс, қол жетімсіздік деңгейі, қолданылатын стандарттар, стерилизациялау қаптамалары, осы стандарттарға сәйкес әзірленген және алынған нәтижелердің жиынтығы.</w:t>
      </w:r>
    </w:p>
    <w:p>
      <w:pPr>
        <w:spacing w:after="0"/>
        <w:ind w:left="0"/>
        <w:jc w:val="both"/>
      </w:pPr>
      <w:r>
        <w:rPr>
          <w:rFonts w:ascii="Times New Roman"/>
          <w:b w:val="false"/>
          <w:i w:val="false"/>
          <w:color w:val="000000"/>
          <w:sz w:val="28"/>
        </w:rPr>
        <w:t>
      17. Техникалық файлда дайын өнімді пайдаланатын бағдарламалық қамтамасыз етуді әзірлеу және енгізу процесі туралы ақпарат болуы тиіс медициналық бұйымдар. Бұл ақпарат тексеру нәтижелерін, тексеруді және тестілеу нәтижелерін қамтиды, сондай-ақ ілеспе құжаттамаларда анықталған барлық қол жетімді аппараттың конфигурациямен операциялық жүйелер туралы ақпарат.</w:t>
      </w:r>
    </w:p>
    <w:p>
      <w:pPr>
        <w:spacing w:after="0"/>
        <w:ind w:left="0"/>
        <w:jc w:val="both"/>
      </w:pPr>
      <w:r>
        <w:rPr>
          <w:rFonts w:ascii="Times New Roman"/>
          <w:b w:val="false"/>
          <w:i w:val="false"/>
          <w:color w:val="000000"/>
          <w:sz w:val="28"/>
        </w:rPr>
        <w:t>
      18. Техникалық файл жануарларға арналған зерттеулер туралы жалпы ақпаратты қамтуы тиіс (егер бар болса). Техникалық файл осы зерттеулердің мақсаттарын, әдіс намасын, нәтижелерін, талдауларын және тұжырымдарын сипаттау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vitro диагностикасы үшін</w:t>
            </w:r>
            <w:r>
              <w:br/>
            </w:r>
            <w:r>
              <w:rPr>
                <w:rFonts w:ascii="Times New Roman"/>
                <w:b w:val="false"/>
                <w:i w:val="false"/>
                <w:color w:val="000000"/>
                <w:sz w:val="20"/>
              </w:rPr>
              <w:t>медициналық бұйымдарды</w:t>
            </w:r>
            <w:r>
              <w:br/>
            </w:r>
            <w:r>
              <w:rPr>
                <w:rFonts w:ascii="Times New Roman"/>
                <w:b w:val="false"/>
                <w:i w:val="false"/>
                <w:color w:val="000000"/>
                <w:sz w:val="20"/>
              </w:rPr>
              <w:t>клиникаға дейінгі (клиникалық</w:t>
            </w:r>
            <w:r>
              <w:br/>
            </w:r>
            <w:r>
              <w:rPr>
                <w:rFonts w:ascii="Times New Roman"/>
                <w:b w:val="false"/>
                <w:i w:val="false"/>
                <w:color w:val="000000"/>
                <w:sz w:val="20"/>
              </w:rPr>
              <w:t>емес) зерттеулер, клиникалық</w:t>
            </w:r>
            <w:r>
              <w:br/>
            </w:r>
            <w:r>
              <w:rPr>
                <w:rFonts w:ascii="Times New Roman"/>
                <w:b w:val="false"/>
                <w:i w:val="false"/>
                <w:color w:val="000000"/>
                <w:sz w:val="20"/>
              </w:rPr>
              <w:t>зерттеулер, клиникалық-</w:t>
            </w:r>
            <w:r>
              <w:br/>
            </w:r>
            <w:r>
              <w:rPr>
                <w:rFonts w:ascii="Times New Roman"/>
                <w:b w:val="false"/>
                <w:i w:val="false"/>
                <w:color w:val="000000"/>
                <w:sz w:val="20"/>
              </w:rPr>
              <w:t>зертханалық сынау жүргізу</w:t>
            </w:r>
            <w:r>
              <w:br/>
            </w:r>
            <w:r>
              <w:rPr>
                <w:rFonts w:ascii="Times New Roman"/>
                <w:b w:val="false"/>
                <w:i w:val="false"/>
                <w:color w:val="000000"/>
                <w:sz w:val="20"/>
              </w:rPr>
              <w:t>қағидаларын, сондай-ақ</w:t>
            </w:r>
            <w:r>
              <w:br/>
            </w:r>
            <w:r>
              <w:rPr>
                <w:rFonts w:ascii="Times New Roman"/>
                <w:b w:val="false"/>
                <w:i w:val="false"/>
                <w:color w:val="000000"/>
                <w:sz w:val="20"/>
              </w:rPr>
              <w:t>клиникаға дейінгі және</w:t>
            </w:r>
            <w:r>
              <w:br/>
            </w:r>
            <w:r>
              <w:rPr>
                <w:rFonts w:ascii="Times New Roman"/>
                <w:b w:val="false"/>
                <w:i w:val="false"/>
                <w:color w:val="000000"/>
                <w:sz w:val="20"/>
              </w:rPr>
              <w:t>клиникалық базаларға</w:t>
            </w:r>
            <w:r>
              <w:br/>
            </w:r>
            <w:r>
              <w:rPr>
                <w:rFonts w:ascii="Times New Roman"/>
                <w:b w:val="false"/>
                <w:i w:val="false"/>
                <w:color w:val="000000"/>
                <w:sz w:val="20"/>
              </w:rPr>
              <w:t>қойылатын талаптарға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6" w:id="194"/>
    <w:p>
      <w:pPr>
        <w:spacing w:after="0"/>
        <w:ind w:left="0"/>
        <w:jc w:val="left"/>
      </w:pPr>
      <w:r>
        <w:rPr>
          <w:rFonts w:ascii="Times New Roman"/>
          <w:b/>
          <w:i w:val="false"/>
          <w:color w:val="000000"/>
        </w:rPr>
        <w:t xml:space="preserve"> Сараптама ұйымының қорытындысы</w:t>
      </w:r>
    </w:p>
    <w:bookmarkEnd w:id="194"/>
    <w:p>
      <w:pPr>
        <w:spacing w:after="0"/>
        <w:ind w:left="0"/>
        <w:jc w:val="both"/>
      </w:pPr>
      <w:r>
        <w:rPr>
          <w:rFonts w:ascii="Times New Roman"/>
          <w:b w:val="false"/>
          <w:i w:val="false"/>
          <w:color w:val="000000"/>
          <w:sz w:val="28"/>
        </w:rPr>
        <w:t>
      Дәрілік препаратты клиникалық зерттеудің толық атауы:</w:t>
      </w:r>
    </w:p>
    <w:tbl>
      <w:tblPr>
        <w:tblW w:w="0" w:type="auto"/>
        <w:tblCellSpacing w:w="0" w:type="auto"/>
        <w:tblBorders>
          <w:top w:val="none"/>
          <w:left w:val="none"/>
          <w:bottom w:val="none"/>
          <w:right w:val="none"/>
          <w:insideH w:val="none"/>
          <w:insideV w:val="none"/>
        </w:tblBorders>
      </w:tblPr>
      <w:tblGrid>
        <w:gridCol w:w="3526"/>
        <w:gridCol w:w="8774"/>
      </w:tblGrid>
      <w:tr>
        <w:trPr>
          <w:trHeight w:val="30" w:hRule="atLeast"/>
        </w:trPr>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Демеуші (ұйымның атауы, мекенжайы) </w:t>
            </w:r>
            <w:r>
              <w:br/>
            </w:r>
            <w:r>
              <w:rPr>
                <w:rFonts w:ascii="Times New Roman"/>
                <w:b w:val="false"/>
                <w:i w:val="false"/>
                <w:color w:val="000000"/>
                <w:sz w:val="20"/>
              </w:rPr>
              <w:t>
Өтініш беруші (ұйым атауы, мекенжайы)</w:t>
            </w:r>
            <w:r>
              <w:br/>
            </w:r>
            <w:r>
              <w:rPr>
                <w:rFonts w:ascii="Times New Roman"/>
                <w:b w:val="false"/>
                <w:i w:val="false"/>
                <w:color w:val="000000"/>
                <w:sz w:val="20"/>
              </w:rPr>
              <w:t>
Бас зерттеуші (егер қолданылса):</w:t>
            </w:r>
          </w:p>
        </w:tc>
      </w:tr>
      <w:tr>
        <w:trPr>
          <w:trHeight w:val="30" w:hRule="atLeast"/>
        </w:trPr>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Зерттелетін дәрілік заттың саудалық атауы </w:t>
            </w:r>
            <w:r>
              <w:br/>
            </w:r>
            <w:r>
              <w:rPr>
                <w:rFonts w:ascii="Times New Roman"/>
                <w:b w:val="false"/>
                <w:i w:val="false"/>
                <w:color w:val="000000"/>
                <w:sz w:val="20"/>
              </w:rPr>
              <w:t>
Құрамы (ХПА немесе қолданыстағы заттардың атауы)</w:t>
            </w:r>
          </w:p>
        </w:tc>
      </w:tr>
      <w:tr>
        <w:trPr>
          <w:trHeight w:val="30" w:hRule="atLeast"/>
        </w:trPr>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пішіні, дозасы, концентрациясы, толтыру көлемі, қаптамадағы дозалар саны </w:t>
            </w:r>
          </w:p>
        </w:tc>
      </w:tr>
      <w:tr>
        <w:trPr>
          <w:trHeight w:val="30" w:hRule="atLeast"/>
        </w:trPr>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 клиникалық зерттеу хаттамасының толық атауы: </w:t>
            </w:r>
          </w:p>
        </w:tc>
      </w:tr>
      <w:tr>
        <w:trPr>
          <w:trHeight w:val="30" w:hRule="atLeast"/>
        </w:trPr>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 хаттамасының сәйкестендіру коды, нұсқасы (нөмірі) және күні</w:t>
            </w:r>
          </w:p>
        </w:tc>
      </w:tr>
      <w:tr>
        <w:trPr>
          <w:trHeight w:val="30" w:hRule="atLeast"/>
        </w:trPr>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зерттеудің мақсаты</w:t>
            </w:r>
          </w:p>
        </w:tc>
      </w:tr>
      <w:tr>
        <w:trPr>
          <w:trHeight w:val="30" w:hRule="atLeast"/>
        </w:trPr>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 жүргізу мерзімі</w:t>
            </w:r>
          </w:p>
        </w:tc>
      </w:tr>
      <w:tr>
        <w:trPr>
          <w:trHeight w:val="30" w:hRule="atLeast"/>
        </w:trPr>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субъектілерінің саны</w:t>
            </w:r>
          </w:p>
        </w:tc>
      </w:tr>
      <w:tr>
        <w:trPr>
          <w:trHeight w:val="30" w:hRule="atLeast"/>
        </w:trPr>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өндіруші-ел</w:t>
            </w:r>
          </w:p>
        </w:tc>
      </w:tr>
      <w:tr>
        <w:trPr>
          <w:trHeight w:val="30" w:hRule="atLeast"/>
        </w:trPr>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жүргізуге медициналық ұйымдардың тізбесі</w:t>
            </w:r>
          </w:p>
        </w:tc>
      </w:tr>
      <w:tr>
        <w:trPr>
          <w:trHeight w:val="30" w:hRule="atLeast"/>
        </w:trPr>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bl>
    <w:p>
      <w:pPr>
        <w:spacing w:after="0"/>
        <w:ind w:left="0"/>
        <w:jc w:val="both"/>
      </w:pPr>
      <w:r>
        <w:rPr>
          <w:rFonts w:ascii="Times New Roman"/>
          <w:b w:val="false"/>
          <w:i w:val="false"/>
          <w:color w:val="000000"/>
          <w:sz w:val="28"/>
        </w:rPr>
        <w:t xml:space="preserve">
      Қорытындыға қосымша: </w:t>
      </w:r>
    </w:p>
    <w:p>
      <w:pPr>
        <w:spacing w:after="0"/>
        <w:ind w:left="0"/>
        <w:jc w:val="both"/>
      </w:pPr>
      <w:r>
        <w:rPr>
          <w:rFonts w:ascii="Times New Roman"/>
          <w:b w:val="false"/>
          <w:i w:val="false"/>
          <w:color w:val="000000"/>
          <w:sz w:val="28"/>
        </w:rPr>
        <w:t>
      Клиникалық зерттеулер жүргізуге қажетті қосымша медициналық бұйымдар және шығыс материалдарының, қосалқы дәрілік препараттардың, медициналық емес мақсаттағы бұйымдардың тізімі ________ бетте.</w:t>
      </w:r>
    </w:p>
    <w:p>
      <w:pPr>
        <w:spacing w:after="0"/>
        <w:ind w:left="0"/>
        <w:jc w:val="both"/>
      </w:pPr>
      <w:r>
        <w:rPr>
          <w:rFonts w:ascii="Times New Roman"/>
          <w:b w:val="false"/>
          <w:i w:val="false"/>
          <w:color w:val="000000"/>
          <w:sz w:val="28"/>
        </w:rPr>
        <w:t xml:space="preserve">
      Сараптамалық ұйымымен анықталған уәкілетті тұлға ________________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vitro диагностикасы үшін</w:t>
            </w:r>
            <w:r>
              <w:br/>
            </w:r>
            <w:r>
              <w:rPr>
                <w:rFonts w:ascii="Times New Roman"/>
                <w:b w:val="false"/>
                <w:i w:val="false"/>
                <w:color w:val="000000"/>
                <w:sz w:val="20"/>
              </w:rPr>
              <w:t>медициналық бұйымдарды</w:t>
            </w:r>
            <w:r>
              <w:br/>
            </w:r>
            <w:r>
              <w:rPr>
                <w:rFonts w:ascii="Times New Roman"/>
                <w:b w:val="false"/>
                <w:i w:val="false"/>
                <w:color w:val="000000"/>
                <w:sz w:val="20"/>
              </w:rPr>
              <w:t>клиникаға дейінгі (клиникалық</w:t>
            </w:r>
            <w:r>
              <w:br/>
            </w:r>
            <w:r>
              <w:rPr>
                <w:rFonts w:ascii="Times New Roman"/>
                <w:b w:val="false"/>
                <w:i w:val="false"/>
                <w:color w:val="000000"/>
                <w:sz w:val="20"/>
              </w:rPr>
              <w:t>емес) зерттеулер, клиникалық</w:t>
            </w:r>
            <w:r>
              <w:br/>
            </w:r>
            <w:r>
              <w:rPr>
                <w:rFonts w:ascii="Times New Roman"/>
                <w:b w:val="false"/>
                <w:i w:val="false"/>
                <w:color w:val="000000"/>
                <w:sz w:val="20"/>
              </w:rPr>
              <w:t>зерттеулер, клиникалық-</w:t>
            </w:r>
            <w:r>
              <w:br/>
            </w:r>
            <w:r>
              <w:rPr>
                <w:rFonts w:ascii="Times New Roman"/>
                <w:b w:val="false"/>
                <w:i w:val="false"/>
                <w:color w:val="000000"/>
                <w:sz w:val="20"/>
              </w:rPr>
              <w:t>зертханалық сынау жүргізу</w:t>
            </w:r>
            <w:r>
              <w:br/>
            </w:r>
            <w:r>
              <w:rPr>
                <w:rFonts w:ascii="Times New Roman"/>
                <w:b w:val="false"/>
                <w:i w:val="false"/>
                <w:color w:val="000000"/>
                <w:sz w:val="20"/>
              </w:rPr>
              <w:t>қағидаларын, сондай-ақ</w:t>
            </w:r>
            <w:r>
              <w:br/>
            </w:r>
            <w:r>
              <w:rPr>
                <w:rFonts w:ascii="Times New Roman"/>
                <w:b w:val="false"/>
                <w:i w:val="false"/>
                <w:color w:val="000000"/>
                <w:sz w:val="20"/>
              </w:rPr>
              <w:t>клиникаға дейінгі және</w:t>
            </w:r>
            <w:r>
              <w:br/>
            </w:r>
            <w:r>
              <w:rPr>
                <w:rFonts w:ascii="Times New Roman"/>
                <w:b w:val="false"/>
                <w:i w:val="false"/>
                <w:color w:val="000000"/>
                <w:sz w:val="20"/>
              </w:rPr>
              <w:t>клиникалық базаларға</w:t>
            </w:r>
            <w:r>
              <w:br/>
            </w:r>
            <w:r>
              <w:rPr>
                <w:rFonts w:ascii="Times New Roman"/>
                <w:b w:val="false"/>
                <w:i w:val="false"/>
                <w:color w:val="000000"/>
                <w:sz w:val="20"/>
              </w:rPr>
              <w:t>қойылатын талаптарға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8" w:id="195"/>
    <w:p>
      <w:pPr>
        <w:spacing w:after="0"/>
        <w:ind w:left="0"/>
        <w:jc w:val="left"/>
      </w:pPr>
      <w:r>
        <w:rPr>
          <w:rFonts w:ascii="Times New Roman"/>
          <w:b/>
          <w:i w:val="false"/>
          <w:color w:val="000000"/>
        </w:rPr>
        <w:t xml:space="preserve"> Сараптама ұйымның қорытындысы</w:t>
      </w:r>
    </w:p>
    <w:bookmarkEnd w:id="195"/>
    <w:p>
      <w:pPr>
        <w:spacing w:after="0"/>
        <w:ind w:left="0"/>
        <w:jc w:val="both"/>
      </w:pPr>
      <w:r>
        <w:rPr>
          <w:rFonts w:ascii="Times New Roman"/>
          <w:b w:val="false"/>
          <w:i w:val="false"/>
          <w:color w:val="000000"/>
          <w:sz w:val="28"/>
        </w:rPr>
        <w:t>
      Медициналық бұйымдарды клиникалық зерттеудің толық атауы:</w:t>
      </w:r>
    </w:p>
    <w:tbl>
      <w:tblPr>
        <w:tblW w:w="0" w:type="auto"/>
        <w:tblCellSpacing w:w="0" w:type="auto"/>
        <w:tblBorders>
          <w:top w:val="none"/>
          <w:left w:val="none"/>
          <w:bottom w:val="none"/>
          <w:right w:val="none"/>
          <w:insideH w:val="none"/>
          <w:insideV w:val="none"/>
        </w:tblBorders>
      </w:tblPr>
      <w:tblGrid>
        <w:gridCol w:w="3526"/>
        <w:gridCol w:w="8774"/>
      </w:tblGrid>
      <w:tr>
        <w:trPr>
          <w:trHeight w:val="30" w:hRule="atLeast"/>
        </w:trPr>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Демеуші (ұйымның атауы, мекенжайы) </w:t>
            </w:r>
            <w:r>
              <w:br/>
            </w:r>
            <w:r>
              <w:rPr>
                <w:rFonts w:ascii="Times New Roman"/>
                <w:b w:val="false"/>
                <w:i w:val="false"/>
                <w:color w:val="000000"/>
                <w:sz w:val="20"/>
              </w:rPr>
              <w:t>
Өтініш беруші (ұйым атауы, мекенжайы)</w:t>
            </w:r>
            <w:r>
              <w:br/>
            </w:r>
            <w:r>
              <w:rPr>
                <w:rFonts w:ascii="Times New Roman"/>
                <w:b w:val="false"/>
                <w:i w:val="false"/>
                <w:color w:val="000000"/>
                <w:sz w:val="20"/>
              </w:rPr>
              <w:t>
Бас зерттеуші (егер қолданылса):</w:t>
            </w:r>
          </w:p>
        </w:tc>
      </w:tr>
      <w:tr>
        <w:trPr>
          <w:trHeight w:val="30" w:hRule="atLeast"/>
        </w:trPr>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Зерттелетін медициналық бұйымның саудалық атауы </w:t>
            </w:r>
            <w:r>
              <w:br/>
            </w:r>
            <w:r>
              <w:rPr>
                <w:rFonts w:ascii="Times New Roman"/>
                <w:b w:val="false"/>
                <w:i w:val="false"/>
                <w:color w:val="000000"/>
                <w:sz w:val="20"/>
              </w:rPr>
              <w:t>
Құрамы (ХПА немесе қолданыстағы заттардың атауы)</w:t>
            </w:r>
          </w:p>
        </w:tc>
      </w:tr>
      <w:tr>
        <w:trPr>
          <w:trHeight w:val="30" w:hRule="atLeast"/>
        </w:trPr>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пішіні, дозасы, концентрациясы, толтыру көлемі, қаптамадағы дозалар саны</w:t>
            </w:r>
          </w:p>
        </w:tc>
      </w:tr>
      <w:tr>
        <w:trPr>
          <w:trHeight w:val="30" w:hRule="atLeast"/>
        </w:trPr>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 клиникалық зерттеу хаттамасының толық атауы: </w:t>
            </w:r>
          </w:p>
        </w:tc>
      </w:tr>
      <w:tr>
        <w:trPr>
          <w:trHeight w:val="30" w:hRule="atLeast"/>
        </w:trPr>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 хаттамасының сәйкестендіру коды, нұсқасы (нөмірі) және күні</w:t>
            </w:r>
          </w:p>
        </w:tc>
      </w:tr>
      <w:tr>
        <w:trPr>
          <w:trHeight w:val="30" w:hRule="atLeast"/>
        </w:trPr>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зерттеудің мақсаты</w:t>
            </w:r>
          </w:p>
        </w:tc>
      </w:tr>
      <w:tr>
        <w:trPr>
          <w:trHeight w:val="30" w:hRule="atLeast"/>
        </w:trPr>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 жүргізу мерзімі</w:t>
            </w:r>
          </w:p>
        </w:tc>
      </w:tr>
      <w:tr>
        <w:trPr>
          <w:trHeight w:val="30" w:hRule="atLeast"/>
        </w:trPr>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субъектілерінің саны</w:t>
            </w:r>
          </w:p>
        </w:tc>
      </w:tr>
      <w:tr>
        <w:trPr>
          <w:trHeight w:val="30" w:hRule="atLeast"/>
        </w:trPr>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өндіруші-ел</w:t>
            </w:r>
          </w:p>
        </w:tc>
      </w:tr>
      <w:tr>
        <w:trPr>
          <w:trHeight w:val="30" w:hRule="atLeast"/>
        </w:trPr>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жүргізуге медициналық ұйымдардың тізбесі</w:t>
            </w:r>
          </w:p>
        </w:tc>
      </w:tr>
      <w:tr>
        <w:trPr>
          <w:trHeight w:val="30" w:hRule="atLeast"/>
        </w:trPr>
        <w:tc>
          <w:tcPr>
            <w:tcW w:w="3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bl>
    <w:p>
      <w:pPr>
        <w:spacing w:after="0"/>
        <w:ind w:left="0"/>
        <w:jc w:val="both"/>
      </w:pPr>
      <w:r>
        <w:rPr>
          <w:rFonts w:ascii="Times New Roman"/>
          <w:b w:val="false"/>
          <w:i w:val="false"/>
          <w:color w:val="000000"/>
          <w:sz w:val="28"/>
        </w:rPr>
        <w:t xml:space="preserve">
      Қорытындыға қосымша: </w:t>
      </w:r>
    </w:p>
    <w:p>
      <w:pPr>
        <w:spacing w:after="0"/>
        <w:ind w:left="0"/>
        <w:jc w:val="both"/>
      </w:pPr>
      <w:r>
        <w:rPr>
          <w:rFonts w:ascii="Times New Roman"/>
          <w:b w:val="false"/>
          <w:i w:val="false"/>
          <w:color w:val="000000"/>
          <w:sz w:val="28"/>
        </w:rPr>
        <w:t>
      Клиникалық зерттеулер жүргізуге қажетті қосымша медициналық бұйымдар, диагностикалық жабдық және шығын материалдарының, қосалқы дәрілік препараттардың, медициналық емес мақсаттағы бұйымдардың тізімі ________ бетте.</w:t>
      </w:r>
    </w:p>
    <w:p>
      <w:pPr>
        <w:spacing w:after="0"/>
        <w:ind w:left="0"/>
        <w:jc w:val="both"/>
      </w:pPr>
      <w:r>
        <w:rPr>
          <w:rFonts w:ascii="Times New Roman"/>
          <w:b w:val="false"/>
          <w:i w:val="false"/>
          <w:color w:val="000000"/>
          <w:sz w:val="28"/>
        </w:rPr>
        <w:t xml:space="preserve">
      Сараптамалық ұйымымен анықталған уәкілетті тұлға ________________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vitro диагностикасы үшін</w:t>
            </w:r>
            <w:r>
              <w:br/>
            </w:r>
            <w:r>
              <w:rPr>
                <w:rFonts w:ascii="Times New Roman"/>
                <w:b w:val="false"/>
                <w:i w:val="false"/>
                <w:color w:val="000000"/>
                <w:sz w:val="20"/>
              </w:rPr>
              <w:t>медициналық бұйымдарды</w:t>
            </w:r>
            <w:r>
              <w:br/>
            </w:r>
            <w:r>
              <w:rPr>
                <w:rFonts w:ascii="Times New Roman"/>
                <w:b w:val="false"/>
                <w:i w:val="false"/>
                <w:color w:val="000000"/>
                <w:sz w:val="20"/>
              </w:rPr>
              <w:t>клиникаға дейінгі (клиникалық</w:t>
            </w:r>
            <w:r>
              <w:br/>
            </w:r>
            <w:r>
              <w:rPr>
                <w:rFonts w:ascii="Times New Roman"/>
                <w:b w:val="false"/>
                <w:i w:val="false"/>
                <w:color w:val="000000"/>
                <w:sz w:val="20"/>
              </w:rPr>
              <w:t>емес) зерттеулер, клиникалық</w:t>
            </w:r>
            <w:r>
              <w:br/>
            </w:r>
            <w:r>
              <w:rPr>
                <w:rFonts w:ascii="Times New Roman"/>
                <w:b w:val="false"/>
                <w:i w:val="false"/>
                <w:color w:val="000000"/>
                <w:sz w:val="20"/>
              </w:rPr>
              <w:t>зерттеулер, клиникалық-</w:t>
            </w:r>
            <w:r>
              <w:br/>
            </w:r>
            <w:r>
              <w:rPr>
                <w:rFonts w:ascii="Times New Roman"/>
                <w:b w:val="false"/>
                <w:i w:val="false"/>
                <w:color w:val="000000"/>
                <w:sz w:val="20"/>
              </w:rPr>
              <w:t>зертханалық сынау жүргізу</w:t>
            </w:r>
            <w:r>
              <w:br/>
            </w:r>
            <w:r>
              <w:rPr>
                <w:rFonts w:ascii="Times New Roman"/>
                <w:b w:val="false"/>
                <w:i w:val="false"/>
                <w:color w:val="000000"/>
                <w:sz w:val="20"/>
              </w:rPr>
              <w:t>қағидаларын, сондай-ақ</w:t>
            </w:r>
            <w:r>
              <w:br/>
            </w:r>
            <w:r>
              <w:rPr>
                <w:rFonts w:ascii="Times New Roman"/>
                <w:b w:val="false"/>
                <w:i w:val="false"/>
                <w:color w:val="000000"/>
                <w:sz w:val="20"/>
              </w:rPr>
              <w:t>клиникаға дейінгі және</w:t>
            </w:r>
            <w:r>
              <w:br/>
            </w:r>
            <w:r>
              <w:rPr>
                <w:rFonts w:ascii="Times New Roman"/>
                <w:b w:val="false"/>
                <w:i w:val="false"/>
                <w:color w:val="000000"/>
                <w:sz w:val="20"/>
              </w:rPr>
              <w:t>клиникалық базаларға</w:t>
            </w:r>
            <w:r>
              <w:br/>
            </w:r>
            <w:r>
              <w:rPr>
                <w:rFonts w:ascii="Times New Roman"/>
                <w:b w:val="false"/>
                <w:i w:val="false"/>
                <w:color w:val="000000"/>
                <w:sz w:val="20"/>
              </w:rPr>
              <w:t>қойылатын талаптарға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0" w:id="196"/>
    <w:p>
      <w:pPr>
        <w:spacing w:after="0"/>
        <w:ind w:left="0"/>
        <w:jc w:val="left"/>
      </w:pPr>
      <w:r>
        <w:rPr>
          <w:rFonts w:ascii="Times New Roman"/>
          <w:b/>
          <w:i w:val="false"/>
          <w:color w:val="000000"/>
        </w:rPr>
        <w:t xml:space="preserve"> Дәрілік заттардың, медициналық бұйымдарды интервенциялық клиникалық зерттеу материалдарына елеулі түзетулерді енгізу мүмкіндігі және аздаған түзетулер бойынша ақпараттандыру туралы сараптамалық ұйымның қорытындысын (этика мәселелері жөніндегі комиссияның мақұлдауын) алуға өтініш</w:t>
      </w:r>
    </w:p>
    <w:bookmarkEnd w:id="196"/>
    <w:p>
      <w:pPr>
        <w:spacing w:after="0"/>
        <w:ind w:left="0"/>
        <w:jc w:val="both"/>
      </w:pPr>
      <w:r>
        <w:rPr>
          <w:rFonts w:ascii="Times New Roman"/>
          <w:b w:val="false"/>
          <w:i w:val="false"/>
          <w:color w:val="000000"/>
          <w:sz w:val="28"/>
        </w:rPr>
        <w:t>
      А. Бұл нысан аталған түзетулерге қатысты сараптамалық ұйымның қорытындысын алуға және сол түзетулерге этика мәселелері жөніндегі комиссияның мақұлдауын алуға жалпы болып табылады</w:t>
      </w:r>
    </w:p>
    <w:tbl>
      <w:tblPr>
        <w:tblW w:w="0" w:type="auto"/>
        <w:tblCellSpacing w:w="0" w:type="auto"/>
        <w:tblBorders>
          <w:top w:val="none"/>
          <w:left w:val="none"/>
          <w:bottom w:val="none"/>
          <w:right w:val="none"/>
          <w:insideH w:val="none"/>
          <w:insideV w:val="none"/>
        </w:tblBorders>
      </w:tblPr>
      <w:tblGrid>
        <w:gridCol w:w="3783"/>
        <w:gridCol w:w="8517"/>
      </w:tblGrid>
      <w:tr>
        <w:trPr>
          <w:trHeight w:val="30" w:hRule="atLeast"/>
        </w:trPr>
        <w:tc>
          <w:tcPr>
            <w:tcW w:w="3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алған күні:</w:t>
            </w:r>
          </w:p>
        </w:tc>
        <w:tc>
          <w:tcPr>
            <w:tcW w:w="8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қараудан бас тарту негізі (теріс қорытынды): </w:t>
            </w:r>
            <w:r>
              <w:br/>
            </w:r>
            <w:r>
              <w:rPr>
                <w:rFonts w:ascii="Times New Roman"/>
                <w:b w:val="false"/>
                <w:i w:val="false"/>
                <w:color w:val="000000"/>
                <w:sz w:val="20"/>
              </w:rPr>
              <w:t>
     Ия          Жоқ</w:t>
            </w:r>
            <w:r>
              <w:br/>
            </w:r>
            <w:r>
              <w:rPr>
                <w:rFonts w:ascii="Times New Roman"/>
                <w:b w:val="false"/>
                <w:i w:val="false"/>
                <w:color w:val="000000"/>
                <w:sz w:val="20"/>
              </w:rPr>
              <w:t xml:space="preserve">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90500" cy="177800"/>
                          </a:xfrm>
                          <a:prstGeom prst="rect">
                            <a:avLst/>
                          </a:prstGeom>
                        </pic:spPr>
                      </pic:pic>
                    </a:graphicData>
                  </a:graphic>
                </wp:inline>
              </w:drawing>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Егер "иә" болса, күні көрсетіледі:</w:t>
            </w:r>
            <w:r>
              <w:br/>
            </w:r>
            <w:r>
              <w:rPr>
                <w:rFonts w:ascii="Times New Roman"/>
                <w:b w:val="false"/>
                <w:i w:val="false"/>
                <w:color w:val="000000"/>
                <w:sz w:val="20"/>
              </w:rPr>
              <w:t>
</w:t>
            </w:r>
          </w:p>
        </w:tc>
      </w:tr>
      <w:tr>
        <w:trPr>
          <w:trHeight w:val="30" w:hRule="atLeast"/>
        </w:trPr>
        <w:tc>
          <w:tcPr>
            <w:tcW w:w="3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басталу күні:</w:t>
            </w:r>
          </w:p>
        </w:tc>
        <w:tc>
          <w:tcPr>
            <w:tcW w:w="8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(мақұлдау):</w:t>
            </w:r>
            <w:r>
              <w:br/>
            </w:r>
            <w:r>
              <w:rPr>
                <w:rFonts w:ascii="Times New Roman"/>
                <w:b w:val="false"/>
                <w:i w:val="false"/>
                <w:color w:val="000000"/>
                <w:sz w:val="20"/>
              </w:rPr>
              <w:t>
     Ия          Жоқ</w:t>
            </w:r>
            <w:r>
              <w:br/>
            </w:r>
            <w:r>
              <w:rPr>
                <w:rFonts w:ascii="Times New Roman"/>
                <w:b w:val="false"/>
                <w:i w:val="false"/>
                <w:color w:val="000000"/>
                <w:sz w:val="20"/>
              </w:rPr>
              <w:t xml:space="preserve">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90500" cy="177800"/>
                          </a:xfrm>
                          <a:prstGeom prst="rect">
                            <a:avLst/>
                          </a:prstGeom>
                        </pic:spPr>
                      </pic:pic>
                    </a:graphicData>
                  </a:graphic>
                </wp:inline>
              </w:drawing>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Күні:</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ұйыммен берілген клиникалық зерттеудің тіркеу нөмірі:</w:t>
            </w:r>
            <w:r>
              <w:br/>
            </w:r>
            <w:r>
              <w:rPr>
                <w:rFonts w:ascii="Times New Roman"/>
                <w:b w:val="false"/>
                <w:i w:val="false"/>
                <w:color w:val="000000"/>
                <w:sz w:val="20"/>
              </w:rPr>
              <w:t>
Этика мәселесі жөніндегі комиссия:</w:t>
            </w:r>
          </w:p>
        </w:tc>
      </w:tr>
    </w:tbl>
    <w:p>
      <w:pPr>
        <w:spacing w:after="0"/>
        <w:ind w:left="0"/>
        <w:jc w:val="both"/>
      </w:pPr>
      <w:r>
        <w:rPr>
          <w:rFonts w:ascii="Times New Roman"/>
          <w:b w:val="false"/>
          <w:i w:val="false"/>
          <w:color w:val="000000"/>
          <w:sz w:val="28"/>
        </w:rPr>
        <w:t>
      Өтініш беруші толтырады:</w:t>
      </w:r>
    </w:p>
    <w:tbl>
      <w:tblPr>
        <w:tblW w:w="0" w:type="auto"/>
        <w:tblCellSpacing w:w="0" w:type="auto"/>
        <w:tblBorders>
          <w:top w:val="none"/>
          <w:left w:val="none"/>
          <w:bottom w:val="none"/>
          <w:right w:val="none"/>
          <w:insideH w:val="none"/>
          <w:insideV w:val="none"/>
        </w:tblBorders>
      </w:tblPr>
      <w:tblGrid>
        <w:gridCol w:w="7567"/>
        <w:gridCol w:w="4733"/>
      </w:tblGrid>
      <w:tr>
        <w:trPr>
          <w:trHeight w:val="30" w:hRule="atLeast"/>
        </w:trPr>
        <w:tc>
          <w:tcPr>
            <w:tcW w:w="7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Қорытындыны алуға өтінім </w:t>
            </w:r>
          </w:p>
        </w:tc>
        <w:tc>
          <w:tcPr>
            <w:tcW w:w="473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мәселелері жөніндегі комиссияның мақұлдауын алуға өтінім</w:t>
            </w:r>
          </w:p>
        </w:tc>
        <w:tc>
          <w:tcPr>
            <w:tcW w:w="473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75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Сараптамалық ұйымды болмашы түзетулер туралы ақпараттандыру мақсатындағы жазбаша хабарлама </w:t>
            </w:r>
          </w:p>
        </w:tc>
        <w:tc>
          <w:tcPr>
            <w:tcW w:w="473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А1. Клиникалық зерттеуді сәйкестендіру </w:t>
      </w:r>
    </w:p>
    <w:p>
      <w:pPr>
        <w:spacing w:after="0"/>
        <w:ind w:left="0"/>
        <w:jc w:val="both"/>
      </w:pPr>
      <w:r>
        <w:rPr>
          <w:rFonts w:ascii="Times New Roman"/>
          <w:b w:val="false"/>
          <w:i w:val="false"/>
          <w:color w:val="000000"/>
          <w:sz w:val="28"/>
        </w:rPr>
        <w:t>
      (егер елеулі түзету зерттелетін дәрілік зат үшін біреуден көп клиникалық зерттеу хаттамасына қатысты болса, түзетуге жататын барлық клиникалық зерттеулер хаттамаларының тізбесі ілеспе хатта және өтініште көрсетілген жағдайда, демеуші Сараптама ұйымы мен этика мәселелері жөніндегі комиссияға жалпылама хабарлама жасай алады)</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зерттеудің толық атауы:</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Хаттаманың сәйкестендіру коды және күні (хаттамаға енгізілген кез келген түзетудің нөмірі мен күні болуы тиіс):</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халықаралық базасындағы нөмірі (болған жағдайда) және басқа деректер:</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А2. Түзетулерді сәйкестендіру</w:t>
      </w:r>
    </w:p>
    <w:tbl>
      <w:tblPr>
        <w:tblW w:w="0" w:type="auto"/>
        <w:tblCellSpacing w:w="0" w:type="auto"/>
        <w:tblBorders>
          <w:top w:val="none"/>
          <w:left w:val="none"/>
          <w:bottom w:val="none"/>
          <w:right w:val="none"/>
          <w:insideH w:val="none"/>
          <w:insideV w:val="none"/>
        </w:tblBorders>
      </w:tblPr>
      <w:tblGrid>
        <w:gridCol w:w="3932"/>
        <w:gridCol w:w="2299"/>
        <w:gridCol w:w="6069"/>
      </w:tblGrid>
      <w:tr>
        <w:trPr>
          <w:trHeight w:val="30" w:hRule="atLeast"/>
        </w:trPr>
        <w:tc>
          <w:tcPr>
            <w:tcW w:w="3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Хаттамаға түзетулер енгізу</w:t>
            </w:r>
          </w:p>
        </w:tc>
        <w:tc>
          <w:tcPr>
            <w:tcW w:w="22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тармақ белгіленген болса, онда демеуші берген түзетулердің нөмірін және күнің сәйкестендіру:</w:t>
            </w:r>
          </w:p>
        </w:tc>
      </w:tr>
      <w:tr>
        <w:trPr>
          <w:trHeight w:val="30" w:hRule="atLeast"/>
        </w:trPr>
        <w:tc>
          <w:tcPr>
            <w:tcW w:w="3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Қорытындыны (мақұлдау) алуға бастапқы өтінімге түзетулер енгізу </w:t>
            </w:r>
          </w:p>
        </w:tc>
        <w:tc>
          <w:tcPr>
            <w:tcW w:w="22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0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тармақ белгіленген болса, онда демеуші берген түзетулердің нөмірін және күнің сәйкестендіру:</w:t>
            </w:r>
          </w:p>
        </w:tc>
      </w:tr>
    </w:tbl>
    <w:p>
      <w:pPr>
        <w:spacing w:after="0"/>
        <w:ind w:left="0"/>
        <w:jc w:val="both"/>
      </w:pPr>
      <w:r>
        <w:rPr>
          <w:rFonts w:ascii="Times New Roman"/>
          <w:b w:val="false"/>
          <w:i w:val="false"/>
          <w:color w:val="000000"/>
          <w:sz w:val="28"/>
        </w:rPr>
        <w:t xml:space="preserve">
      В. Осы өтінімді беріп отырған демеушіні сәйкестендіру </w:t>
      </w:r>
    </w:p>
    <w:p>
      <w:pPr>
        <w:spacing w:after="0"/>
        <w:ind w:left="0"/>
        <w:jc w:val="both"/>
      </w:pPr>
      <w:r>
        <w:rPr>
          <w:rFonts w:ascii="Times New Roman"/>
          <w:b w:val="false"/>
          <w:i w:val="false"/>
          <w:color w:val="000000"/>
          <w:sz w:val="28"/>
        </w:rPr>
        <w:t>
      B1. Демеуші</w:t>
      </w:r>
    </w:p>
    <w:p>
      <w:pPr>
        <w:spacing w:after="0"/>
        <w:ind w:left="0"/>
        <w:jc w:val="both"/>
      </w:pPr>
      <w:r>
        <w:rPr>
          <w:rFonts w:ascii="Times New Roman"/>
          <w:b w:val="false"/>
          <w:i w:val="false"/>
          <w:color w:val="000000"/>
          <w:sz w:val="28"/>
        </w:rPr>
        <w:t>
      Демеушінің заңды тұлғасының атауы (өкілінің тегі):</w:t>
      </w:r>
    </w:p>
    <w:p>
      <w:pPr>
        <w:spacing w:after="0"/>
        <w:ind w:left="0"/>
        <w:jc w:val="both"/>
      </w:pPr>
      <w:r>
        <w:rPr>
          <w:rFonts w:ascii="Times New Roman"/>
          <w:b w:val="false"/>
          <w:i w:val="false"/>
          <w:color w:val="000000"/>
          <w:sz w:val="28"/>
        </w:rPr>
        <w:t>
      Байланысушы тұлғаның Т.А.Ә.</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Байланыс телефоны (факс):</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xml:space="preserve">
      B2. Осы клиникалық зерттеуді жүргізу мақсатында демеушінің Қазақстан Республикасындағы өкілі (егер ол демеушінің өзі болмаса) </w:t>
      </w:r>
    </w:p>
    <w:p>
      <w:pPr>
        <w:spacing w:after="0"/>
        <w:ind w:left="0"/>
        <w:jc w:val="both"/>
      </w:pPr>
      <w:r>
        <w:rPr>
          <w:rFonts w:ascii="Times New Roman"/>
          <w:b w:val="false"/>
          <w:i w:val="false"/>
          <w:color w:val="000000"/>
          <w:sz w:val="28"/>
        </w:rPr>
        <w:t>
      Демеушінің заңды тұлғасының атауы (өкілінің тегі):</w:t>
      </w:r>
    </w:p>
    <w:p>
      <w:pPr>
        <w:spacing w:after="0"/>
        <w:ind w:left="0"/>
        <w:jc w:val="both"/>
      </w:pPr>
      <w:r>
        <w:rPr>
          <w:rFonts w:ascii="Times New Roman"/>
          <w:b w:val="false"/>
          <w:i w:val="false"/>
          <w:color w:val="000000"/>
          <w:sz w:val="28"/>
        </w:rPr>
        <w:t xml:space="preserve">
      Байланысушы тұлғаның Т.А.Ә.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Байланыс телефоны (факс):</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С. Өтініш берушіні сәйкестендіру (тиісті торды белгілеу)</w:t>
      </w:r>
    </w:p>
    <w:p>
      <w:pPr>
        <w:spacing w:after="0"/>
        <w:ind w:left="0"/>
        <w:jc w:val="both"/>
      </w:pPr>
      <w:r>
        <w:rPr>
          <w:rFonts w:ascii="Times New Roman"/>
          <w:b w:val="false"/>
          <w:i w:val="false"/>
          <w:color w:val="000000"/>
          <w:sz w:val="28"/>
        </w:rPr>
        <w:t xml:space="preserve">
      С1. Сараптамалық ұйымға өтінім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Демеуші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Демеушінің өкілі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өтінімді беруге демеуші өкілеттілік берген тұлға немесе ұйым. Бұл жағдайда, көрсету: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тұлғаның атауы (жеке тұлғаның Т.А.Ә.):</w:t>
      </w:r>
    </w:p>
    <w:p>
      <w:pPr>
        <w:spacing w:after="0"/>
        <w:ind w:left="0"/>
        <w:jc w:val="both"/>
      </w:pPr>
      <w:r>
        <w:rPr>
          <w:rFonts w:ascii="Times New Roman"/>
          <w:b w:val="false"/>
          <w:i w:val="false"/>
          <w:color w:val="000000"/>
          <w:sz w:val="28"/>
        </w:rPr>
        <w:t>
      Байланысушы тұлғаның Т.А.Ә.</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Байланыс телефоны (факс):</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xml:space="preserve">
      С2. Этика мәселесі жөніндегі комиссияға өтінім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Демеуші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Демеушінің өкілі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өтінімді беруге демеуші өкілеттілік берген тұлға немесе ұйым. Бұл жағдайда, көрсету: </w:t>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905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тұлғаның атауы (жеке тұлғаның Т.А.Ә.):</w:t>
      </w:r>
    </w:p>
    <w:p>
      <w:pPr>
        <w:spacing w:after="0"/>
        <w:ind w:left="0"/>
        <w:jc w:val="both"/>
      </w:pPr>
      <w:r>
        <w:rPr>
          <w:rFonts w:ascii="Times New Roman"/>
          <w:b w:val="false"/>
          <w:i w:val="false"/>
          <w:color w:val="000000"/>
          <w:sz w:val="28"/>
        </w:rPr>
        <w:t>
      Байланысушы тұлғаның Т.А.Ә.</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Байланыс телефоны (факс):</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D. Түзетулердің түрі (тиісті торды белгілеңіз)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7"/>
        <w:gridCol w:w="2111"/>
        <w:gridCol w:w="2112"/>
      </w:tblGrid>
      <w:tr>
        <w:trPr>
          <w:trHeight w:val="30" w:hRule="atLeast"/>
        </w:trPr>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түзетулер қауіпсіздікті қамтамасыз ету жөніндегі әлдеқашан қабылданған шұғыл шараларға жатады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 мен түзетулердің мазмұны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субъектісінің қауіпсіздігіне немесе физикалық немесе психикалық әл-ауқатына әсер ететін түзетулер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құжаттаманың түсіндіруіндегі өзгерістер (зерттеудің мәні)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дәрілік құралдың (дардың) құрамындағы өзгерістер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Өткізуді ұйымдастырудағы немесе клиникалық зерттеу жөніндегі нұсқаулықтағы өзгерістер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клиникалық зерттеулерді жүргізу үшін қосымша орындарды өзгерту немесе қосу (жауапты зерттеушіні (лерді), зерттеуші-үйлестірушіні)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демеушіні, оның өкілін, өтініш берушіні өзгерту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 жүргізу кезінде негізгі міндеттерін бөлу кезіндегі өзгерістер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нақтылау: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нақтылау: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нақтылау: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Түзетулердің мазмұны: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өтінімде көрсетілген ақпараттағы өзгерістер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зерттеу хаттамасындағы түзетулер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берілген басқа да құжаттардағы өзгерістер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нақтылау: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нақтылау: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E. Түзетулерді енгізу себептері (бір-екі сөйлеммен):</w:t>
      </w:r>
    </w:p>
    <w:p>
      <w:pPr>
        <w:spacing w:after="0"/>
        <w:ind w:left="0"/>
        <w:jc w:val="both"/>
      </w:pPr>
      <w:r>
        <w:rPr>
          <w:rFonts w:ascii="Times New Roman"/>
          <w:b w:val="false"/>
          <w:i w:val="false"/>
          <w:color w:val="000000"/>
          <w:sz w:val="28"/>
        </w:rPr>
        <w:t>
      F. Түзетулерге қысқаша сипаттама:</w:t>
      </w:r>
    </w:p>
    <w:p>
      <w:pPr>
        <w:spacing w:after="0"/>
        <w:ind w:left="0"/>
        <w:jc w:val="both"/>
      </w:pPr>
      <w:r>
        <w:rPr>
          <w:rFonts w:ascii="Times New Roman"/>
          <w:b w:val="false"/>
          <w:i w:val="false"/>
          <w:color w:val="000000"/>
          <w:sz w:val="28"/>
        </w:rPr>
        <w:t>
      G. Өтінімге қоса берілген құжаттардың тізімі</w:t>
      </w:r>
    </w:p>
    <w:p>
      <w:pPr>
        <w:spacing w:after="0"/>
        <w:ind w:left="0"/>
        <w:jc w:val="both"/>
      </w:pPr>
      <w:r>
        <w:rPr>
          <w:rFonts w:ascii="Times New Roman"/>
          <w:b w:val="false"/>
          <w:i w:val="false"/>
          <w:color w:val="000000"/>
          <w:sz w:val="28"/>
        </w:rPr>
        <w:t>
      Осы өтінімге қатысты құжаттарды беру, (немесе) және (тиісті жағдайларда) бұдан бұрын ұсынылған құжаттарға нақты сілтемелерді көрсету. Беттердің нөмірлерін көрсете отырып, барлық өзгерістерге дәл сілтемелер, мәтіндердің ескі және жаңа нұсқаларын беру. Тиісті ұяшықты(тарды) белгілеу.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2"/>
        <w:gridCol w:w="9608"/>
      </w:tblGrid>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түрі(лері) мен оны енгізу себебі(себептері) көрсетілген ілеспе хат</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Енгізілген түзетулердің мәнін қысқаша баяндау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құжаттардың тізімі (сәйкестендіру, нөмірі, күні)</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және жаңа тұжырымдармен (мүмкіндігінше) беттер</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Файлдың Word форматындағы жаңа нұсқасы және өзгертілген деректері белгіленген алғашқы өтінімнің көшірмесі </w:t>
            </w:r>
          </w:p>
        </w:tc>
      </w:tr>
    </w:tbl>
    <w:p>
      <w:pPr>
        <w:spacing w:after="0"/>
        <w:ind w:left="0"/>
        <w:jc w:val="both"/>
      </w:pPr>
      <w:r>
        <w:rPr>
          <w:rFonts w:ascii="Times New Roman"/>
          <w:b w:val="false"/>
          <w:i w:val="false"/>
          <w:color w:val="000000"/>
          <w:sz w:val="28"/>
        </w:rPr>
        <w:t xml:space="preserve">
      Өтініш берушінің аты және қолы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5"/>
        <w:gridCol w:w="73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төменге қол қойған, осымен (демеушінің атынан) төмендегілерді растаймын (керек емесін сызып тастау):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өтінімде ұсынылған ақпарат дұрыс болып табылады;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зерттеулер хаттамасына, стандартты операциялық рәсімдерге, сондай-ақ Қазақстан Республикасы заңнамасының талаптарына сәйкес зерттеулерді жүргізуге міндеттенемін;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меніңше, ұсынылған түзетулерді енгізуге негіз бар</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өтінімді уәкілетті органға беріп отырған өтініш беруші: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Этика мәселелері жөніндегі комиссияға осы өтінімді беріп отырған өтініш беруші (зерттеуші): </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(баспа әріптерімен):</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(баспа әріптерімен):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vitro диагностикасы үшін</w:t>
            </w:r>
            <w:r>
              <w:br/>
            </w:r>
            <w:r>
              <w:rPr>
                <w:rFonts w:ascii="Times New Roman"/>
                <w:b w:val="false"/>
                <w:i w:val="false"/>
                <w:color w:val="000000"/>
                <w:sz w:val="20"/>
              </w:rPr>
              <w:t>медициналық бұйымдарды</w:t>
            </w:r>
            <w:r>
              <w:br/>
            </w:r>
            <w:r>
              <w:rPr>
                <w:rFonts w:ascii="Times New Roman"/>
                <w:b w:val="false"/>
                <w:i w:val="false"/>
                <w:color w:val="000000"/>
                <w:sz w:val="20"/>
              </w:rPr>
              <w:t>клиникаға дейінгі (клиникалық</w:t>
            </w:r>
            <w:r>
              <w:br/>
            </w:r>
            <w:r>
              <w:rPr>
                <w:rFonts w:ascii="Times New Roman"/>
                <w:b w:val="false"/>
                <w:i w:val="false"/>
                <w:color w:val="000000"/>
                <w:sz w:val="20"/>
              </w:rPr>
              <w:t>емес) зерттеулер, клиникалық</w:t>
            </w:r>
            <w:r>
              <w:br/>
            </w:r>
            <w:r>
              <w:rPr>
                <w:rFonts w:ascii="Times New Roman"/>
                <w:b w:val="false"/>
                <w:i w:val="false"/>
                <w:color w:val="000000"/>
                <w:sz w:val="20"/>
              </w:rPr>
              <w:t>зерттеулер, клиникалық-</w:t>
            </w:r>
            <w:r>
              <w:br/>
            </w:r>
            <w:r>
              <w:rPr>
                <w:rFonts w:ascii="Times New Roman"/>
                <w:b w:val="false"/>
                <w:i w:val="false"/>
                <w:color w:val="000000"/>
                <w:sz w:val="20"/>
              </w:rPr>
              <w:t>зертханалық сынау жүргізу</w:t>
            </w:r>
            <w:r>
              <w:br/>
            </w:r>
            <w:r>
              <w:rPr>
                <w:rFonts w:ascii="Times New Roman"/>
                <w:b w:val="false"/>
                <w:i w:val="false"/>
                <w:color w:val="000000"/>
                <w:sz w:val="20"/>
              </w:rPr>
              <w:t>қағидаларын, сондай-ақ</w:t>
            </w:r>
            <w:r>
              <w:br/>
            </w:r>
            <w:r>
              <w:rPr>
                <w:rFonts w:ascii="Times New Roman"/>
                <w:b w:val="false"/>
                <w:i w:val="false"/>
                <w:color w:val="000000"/>
                <w:sz w:val="20"/>
              </w:rPr>
              <w:t>клиникаға дейінгі және</w:t>
            </w:r>
            <w:r>
              <w:br/>
            </w:r>
            <w:r>
              <w:rPr>
                <w:rFonts w:ascii="Times New Roman"/>
                <w:b w:val="false"/>
                <w:i w:val="false"/>
                <w:color w:val="000000"/>
                <w:sz w:val="20"/>
              </w:rPr>
              <w:t>клиникалық базаларға</w:t>
            </w:r>
            <w:r>
              <w:br/>
            </w:r>
            <w:r>
              <w:rPr>
                <w:rFonts w:ascii="Times New Roman"/>
                <w:b w:val="false"/>
                <w:i w:val="false"/>
                <w:color w:val="000000"/>
                <w:sz w:val="20"/>
              </w:rPr>
              <w:t>қойылатын талаптарға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2" w:id="197"/>
    <w:p>
      <w:pPr>
        <w:spacing w:after="0"/>
        <w:ind w:left="0"/>
        <w:jc w:val="left"/>
      </w:pPr>
      <w:r>
        <w:rPr>
          <w:rFonts w:ascii="Times New Roman"/>
          <w:b/>
          <w:i w:val="false"/>
          <w:color w:val="000000"/>
        </w:rPr>
        <w:t xml:space="preserve"> Клиникалық зерттеу кезінде дәрілік затқа қажетті емес жағымсыз реакция туралы хабарлама</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7"/>
        <w:gridCol w:w="1126"/>
        <w:gridCol w:w="441"/>
        <w:gridCol w:w="144"/>
        <w:gridCol w:w="147"/>
        <w:gridCol w:w="147"/>
        <w:gridCol w:w="447"/>
        <w:gridCol w:w="1126"/>
        <w:gridCol w:w="1126"/>
        <w:gridCol w:w="799"/>
        <w:gridCol w:w="393"/>
        <w:gridCol w:w="402"/>
        <w:gridCol w:w="802"/>
        <w:gridCol w:w="32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Клиникалық зерттеу хаттамасы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 табылған емдеу мекемесінің атауы (қазақстан республикасы аумағында)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Жағымсыз реакция туралы ақпарат</w:t>
            </w:r>
          </w:p>
        </w:tc>
      </w:tr>
      <w:tr>
        <w:trPr>
          <w:trHeight w:val="30" w:hRule="atLeast"/>
        </w:trPr>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Емделуші аты-жөні салмағы бойы</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Мемлекет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Туылған күні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Жасы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Жынысы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Реакция басталған күн</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Барлық сәйкес жағымсыз реакцияларды тексеріңіз</w:t>
            </w:r>
            <w:r>
              <w:br/>
            </w:r>
            <w:r>
              <w:rPr>
                <w:rFonts w:ascii="Times New Roman"/>
                <w:b w:val="false"/>
                <w:i w:val="false"/>
                <w:color w:val="000000"/>
                <w:sz w:val="20"/>
              </w:rPr>
              <w:t>
?емделуші өлімі</w:t>
            </w:r>
            <w:r>
              <w:br/>
            </w:r>
            <w:r>
              <w:rPr>
                <w:rFonts w:ascii="Times New Roman"/>
                <w:b w:val="false"/>
                <w:i w:val="false"/>
                <w:color w:val="000000"/>
                <w:sz w:val="20"/>
              </w:rPr>
              <w:t>
?өміріне қауіп төні</w:t>
            </w:r>
            <w:r>
              <w:br/>
            </w:r>
            <w:r>
              <w:rPr>
                <w:rFonts w:ascii="Times New Roman"/>
                <w:b w:val="false"/>
                <w:i w:val="false"/>
                <w:color w:val="000000"/>
                <w:sz w:val="20"/>
              </w:rPr>
              <w:t>
?аурухана орналастыру немесе мерзімін ұзаррту</w:t>
            </w:r>
            <w:r>
              <w:br/>
            </w:r>
            <w:r>
              <w:rPr>
                <w:rFonts w:ascii="Times New Roman"/>
                <w:b w:val="false"/>
                <w:i w:val="false"/>
                <w:color w:val="000000"/>
                <w:sz w:val="20"/>
              </w:rPr>
              <w:t>
?еңбекке қабілеттілігін жоғалту / мүгедектілік</w:t>
            </w:r>
            <w:r>
              <w:br/>
            </w:r>
            <w:r>
              <w:rPr>
                <w:rFonts w:ascii="Times New Roman"/>
                <w:b w:val="false"/>
                <w:i w:val="false"/>
                <w:color w:val="000000"/>
                <w:sz w:val="20"/>
              </w:rPr>
              <w:t>
?туа біткен құбылыс</w:t>
            </w:r>
            <w:r>
              <w:br/>
            </w:r>
            <w:r>
              <w:rPr>
                <w:rFonts w:ascii="Times New Roman"/>
                <w:b w:val="false"/>
                <w:i w:val="false"/>
                <w:color w:val="000000"/>
                <w:sz w:val="20"/>
              </w:rPr>
              <w:t>
?басқа да медицина тұрғысынан алынған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Реакция сипаттамасы (мәліметтерді қоса алғандағы зертханалық және құралдық зерттеу)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Күдікті препарат туралы ақпарат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Күдікті дәрілік зат (халықаралық патентелмеген атауларды қосқанда).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Препаратты тоқтатқаннан соң реакция жойылды ма:</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қолдануға болмайды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Тәуліктік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Енгізу жолы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Препаратты қайта қолданғаннда оқиға қайталанды ма:</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иә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қолдануға болмайды</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17.Тағайындауға көрсетілім</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18.Терапия күні (бастап/дейін)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Терапия ұзақтығы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Ілеспелі дәрілік терапия және анамнез</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Ілеспелі дәрілік терапия және енгізу күні (болғызбаудан басқа, жағымсыз реакцияны емдеу үшін қолданылған)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Басқа да маңызды ақпарат</w:t>
            </w:r>
            <w:r>
              <w:br/>
            </w:r>
            <w:r>
              <w:rPr>
                <w:rFonts w:ascii="Times New Roman"/>
                <w:b w:val="false"/>
                <w:i w:val="false"/>
                <w:color w:val="000000"/>
                <w:sz w:val="20"/>
              </w:rPr>
              <w:t>
ілеспелі аурулар: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Өндіруші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репортер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vitro диагностикасы үшін</w:t>
            </w:r>
            <w:r>
              <w:br/>
            </w:r>
            <w:r>
              <w:rPr>
                <w:rFonts w:ascii="Times New Roman"/>
                <w:b w:val="false"/>
                <w:i w:val="false"/>
                <w:color w:val="000000"/>
                <w:sz w:val="20"/>
              </w:rPr>
              <w:t>медициналық бұйымдарды</w:t>
            </w:r>
            <w:r>
              <w:br/>
            </w:r>
            <w:r>
              <w:rPr>
                <w:rFonts w:ascii="Times New Roman"/>
                <w:b w:val="false"/>
                <w:i w:val="false"/>
                <w:color w:val="000000"/>
                <w:sz w:val="20"/>
              </w:rPr>
              <w:t>клиникаға дейінгі (клиникалық</w:t>
            </w:r>
            <w:r>
              <w:br/>
            </w:r>
            <w:r>
              <w:rPr>
                <w:rFonts w:ascii="Times New Roman"/>
                <w:b w:val="false"/>
                <w:i w:val="false"/>
                <w:color w:val="000000"/>
                <w:sz w:val="20"/>
              </w:rPr>
              <w:t>емес) зерттеулер, клиникалық</w:t>
            </w:r>
            <w:r>
              <w:br/>
            </w:r>
            <w:r>
              <w:rPr>
                <w:rFonts w:ascii="Times New Roman"/>
                <w:b w:val="false"/>
                <w:i w:val="false"/>
                <w:color w:val="000000"/>
                <w:sz w:val="20"/>
              </w:rPr>
              <w:t>зерттеулер, клиникалық-</w:t>
            </w:r>
            <w:r>
              <w:br/>
            </w:r>
            <w:r>
              <w:rPr>
                <w:rFonts w:ascii="Times New Roman"/>
                <w:b w:val="false"/>
                <w:i w:val="false"/>
                <w:color w:val="000000"/>
                <w:sz w:val="20"/>
              </w:rPr>
              <w:t>зертханалық сынау жүргізу</w:t>
            </w:r>
            <w:r>
              <w:br/>
            </w:r>
            <w:r>
              <w:rPr>
                <w:rFonts w:ascii="Times New Roman"/>
                <w:b w:val="false"/>
                <w:i w:val="false"/>
                <w:color w:val="000000"/>
                <w:sz w:val="20"/>
              </w:rPr>
              <w:t>қағидаларын, сондай-ақ</w:t>
            </w:r>
            <w:r>
              <w:br/>
            </w:r>
            <w:r>
              <w:rPr>
                <w:rFonts w:ascii="Times New Roman"/>
                <w:b w:val="false"/>
                <w:i w:val="false"/>
                <w:color w:val="000000"/>
                <w:sz w:val="20"/>
              </w:rPr>
              <w:t>клиникаға дейінгі және</w:t>
            </w:r>
            <w:r>
              <w:br/>
            </w:r>
            <w:r>
              <w:rPr>
                <w:rFonts w:ascii="Times New Roman"/>
                <w:b w:val="false"/>
                <w:i w:val="false"/>
                <w:color w:val="000000"/>
                <w:sz w:val="20"/>
              </w:rPr>
              <w:t>клиникалық базаларға</w:t>
            </w:r>
            <w:r>
              <w:br/>
            </w:r>
            <w:r>
              <w:rPr>
                <w:rFonts w:ascii="Times New Roman"/>
                <w:b w:val="false"/>
                <w:i w:val="false"/>
                <w:color w:val="000000"/>
                <w:sz w:val="20"/>
              </w:rPr>
              <w:t>қойылатын талаптарға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4" w:id="198"/>
    <w:p>
      <w:pPr>
        <w:spacing w:after="0"/>
        <w:ind w:left="0"/>
        <w:jc w:val="left"/>
      </w:pPr>
      <w:r>
        <w:rPr>
          <w:rFonts w:ascii="Times New Roman"/>
          <w:b/>
          <w:i w:val="false"/>
          <w:color w:val="000000"/>
        </w:rPr>
        <w:t xml:space="preserve"> Медициналық бұйымдарды қолданумен байланысты жағымсыз жағдайлар (инцидент) туралы хабарлама</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4"/>
        <w:gridCol w:w="9826"/>
      </w:tblGrid>
      <w:tr>
        <w:trPr>
          <w:trHeight w:val="30" w:hRule="atLeast"/>
        </w:trPr>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демеуші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мекенжайы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байланыс телефоны, факс</w:t>
            </w:r>
          </w:p>
        </w:tc>
      </w:tr>
      <w:tr>
        <w:trPr>
          <w:trHeight w:val="30" w:hRule="atLeast"/>
        </w:trPr>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медициналық бағыттағы бұйым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сериялық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партия нөмірі немесе сериялары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тіркеу куәлігінің нөмірі</w:t>
            </w:r>
          </w:p>
        </w:tc>
      </w:tr>
      <w:tr>
        <w:trPr>
          <w:trHeight w:val="30" w:hRule="atLeast"/>
        </w:trPr>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өндіруші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мекенжайы (ақпарат болған жағдайда)</w:t>
            </w:r>
          </w:p>
        </w:tc>
      </w:tr>
      <w:tr>
        <w:trPr>
          <w:trHeight w:val="30" w:hRule="atLeast"/>
        </w:trPr>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жабдықтаушы атауы (ақпарат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байланыс (мекенжайы, телефон)</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өндірілген күні (күні/айы/жылы)</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мерзімінің аяқталу күні (күні/айы/жылы) (ақпарат болған жағдайда)</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Өндірушімен бекітілген кепілді мерзімі мен пайдалану мерзімінің аяқталу күні (күні/айы/жылы) (ақпарат болған жағдайда)</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және (немесе) күтпеген жанама реакциялар, жанама құбылыс, кемшілік, ақаулық немесе үйлесімсіздік анықталған күн (күні/айы/жылы)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қолданумен байланысты жағымсыз жағдайлар (инцидент) категориялары (қажеттіні белгілеу):</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медициналық бұйымдар бойынша құрал немесе, қолдану бойынша нұсқалар, сынақ бағдарламаларында көрсетілмеген нақты және (немесе) күтпеген жағымсыз жағдай</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медициналық бұйымдарды қолданудағы келеңсіз жағдай</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медициналық бұйымдар арасындағы әрекет ету ерекшеліктері</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медициналық бұйымдардың тиісті емес сапасы</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медициналық бұйымдарды қолдануда және пайдалау кезінде медицина қызметкерлері мен халық денсаулығы және өміріне қауіп төндіретін жағдайлар</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 жағымсыз оқиғалар (инцидент)</w:t>
            </w: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оқиға (инцидент) болдырмау бойынша медициналық ұйым немесе қолданушымен қабылданғанн шаралар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Келтірілген зиян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bl>
    <w:p>
      <w:pPr>
        <w:spacing w:after="0"/>
        <w:ind w:left="0"/>
        <w:jc w:val="both"/>
      </w:pPr>
      <w:r>
        <w:rPr>
          <w:rFonts w:ascii="Times New Roman"/>
          <w:b w:val="false"/>
          <w:i w:val="false"/>
          <w:color w:val="000000"/>
          <w:sz w:val="28"/>
        </w:rPr>
        <w:t>
      Аталған хабарламадағы мәліметтердің дұрысытығна кепілдік беремін.</w:t>
      </w:r>
    </w:p>
    <w:p>
      <w:pPr>
        <w:spacing w:after="0"/>
        <w:ind w:left="0"/>
        <w:jc w:val="both"/>
      </w:pPr>
      <w:r>
        <w:rPr>
          <w:rFonts w:ascii="Times New Roman"/>
          <w:b w:val="false"/>
          <w:i w:val="false"/>
          <w:color w:val="000000"/>
          <w:sz w:val="28"/>
        </w:rPr>
        <w:t>
      Қосымша:жағымсыз жағдайлар туралы куә болатын құжаттар көшірмелері, ___ б. 1 дана.</w:t>
      </w:r>
    </w:p>
    <w:p>
      <w:pPr>
        <w:spacing w:after="0"/>
        <w:ind w:left="0"/>
        <w:jc w:val="both"/>
      </w:pPr>
      <w:r>
        <w:rPr>
          <w:rFonts w:ascii="Times New Roman"/>
          <w:b w:val="false"/>
          <w:i w:val="false"/>
          <w:color w:val="000000"/>
          <w:sz w:val="28"/>
        </w:rPr>
        <w:t>
      Хабарламаны жіберетін тұлға:</w:t>
      </w:r>
    </w:p>
    <w:p>
      <w:pPr>
        <w:spacing w:after="0"/>
        <w:ind w:left="0"/>
        <w:jc w:val="both"/>
      </w:pPr>
      <w:r>
        <w:rPr>
          <w:rFonts w:ascii="Times New Roman"/>
          <w:b w:val="false"/>
          <w:i w:val="false"/>
          <w:color w:val="000000"/>
          <w:sz w:val="28"/>
        </w:rPr>
        <w:t>
      ______________________ ________ _____________________________</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М.О. (болған жағдайда)</w:t>
      </w:r>
    </w:p>
    <w:p>
      <w:pPr>
        <w:spacing w:after="0"/>
        <w:ind w:left="0"/>
        <w:jc w:val="both"/>
      </w:pPr>
      <w:r>
        <w:rPr>
          <w:rFonts w:ascii="Times New Roman"/>
          <w:b w:val="false"/>
          <w:i w:val="false"/>
          <w:color w:val="000000"/>
          <w:sz w:val="28"/>
        </w:rPr>
        <w:t>
      "__" ___________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vitro диагностикасы үшін</w:t>
            </w:r>
            <w:r>
              <w:br/>
            </w:r>
            <w:r>
              <w:rPr>
                <w:rFonts w:ascii="Times New Roman"/>
                <w:b w:val="false"/>
                <w:i w:val="false"/>
                <w:color w:val="000000"/>
                <w:sz w:val="20"/>
              </w:rPr>
              <w:t>медициналық бұйымдарды</w:t>
            </w:r>
            <w:r>
              <w:br/>
            </w:r>
            <w:r>
              <w:rPr>
                <w:rFonts w:ascii="Times New Roman"/>
                <w:b w:val="false"/>
                <w:i w:val="false"/>
                <w:color w:val="000000"/>
                <w:sz w:val="20"/>
              </w:rPr>
              <w:t>клиникаға дейінгі (клиникалық</w:t>
            </w:r>
            <w:r>
              <w:br/>
            </w:r>
            <w:r>
              <w:rPr>
                <w:rFonts w:ascii="Times New Roman"/>
                <w:b w:val="false"/>
                <w:i w:val="false"/>
                <w:color w:val="000000"/>
                <w:sz w:val="20"/>
              </w:rPr>
              <w:t>емес) зерттеулер, клиникалық</w:t>
            </w:r>
            <w:r>
              <w:br/>
            </w:r>
            <w:r>
              <w:rPr>
                <w:rFonts w:ascii="Times New Roman"/>
                <w:b w:val="false"/>
                <w:i w:val="false"/>
                <w:color w:val="000000"/>
                <w:sz w:val="20"/>
              </w:rPr>
              <w:t>зерттеулер, клиникалық-</w:t>
            </w:r>
            <w:r>
              <w:br/>
            </w:r>
            <w:r>
              <w:rPr>
                <w:rFonts w:ascii="Times New Roman"/>
                <w:b w:val="false"/>
                <w:i w:val="false"/>
                <w:color w:val="000000"/>
                <w:sz w:val="20"/>
              </w:rPr>
              <w:t>зертханалық сынау жүргізу</w:t>
            </w:r>
            <w:r>
              <w:br/>
            </w:r>
            <w:r>
              <w:rPr>
                <w:rFonts w:ascii="Times New Roman"/>
                <w:b w:val="false"/>
                <w:i w:val="false"/>
                <w:color w:val="000000"/>
                <w:sz w:val="20"/>
              </w:rPr>
              <w:t>қағидаларын, сондай-ақ</w:t>
            </w:r>
            <w:r>
              <w:br/>
            </w:r>
            <w:r>
              <w:rPr>
                <w:rFonts w:ascii="Times New Roman"/>
                <w:b w:val="false"/>
                <w:i w:val="false"/>
                <w:color w:val="000000"/>
                <w:sz w:val="20"/>
              </w:rPr>
              <w:t>клиникаға дейінгі және</w:t>
            </w:r>
            <w:r>
              <w:br/>
            </w:r>
            <w:r>
              <w:rPr>
                <w:rFonts w:ascii="Times New Roman"/>
                <w:b w:val="false"/>
                <w:i w:val="false"/>
                <w:color w:val="000000"/>
                <w:sz w:val="20"/>
              </w:rPr>
              <w:t>клиникалық базаларға</w:t>
            </w:r>
            <w:r>
              <w:br/>
            </w:r>
            <w:r>
              <w:rPr>
                <w:rFonts w:ascii="Times New Roman"/>
                <w:b w:val="false"/>
                <w:i w:val="false"/>
                <w:color w:val="000000"/>
                <w:sz w:val="20"/>
              </w:rPr>
              <w:t>қойылатын талаптарға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бұйымдарды клиникалық зерттеу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ұйымның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жөні, қолы (зерттеуші-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координатор,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жөні, көп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орталықтандырылған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зертелер жағдайында – қолы ))</w:t>
            </w:r>
          </w:p>
        </w:tc>
      </w:tr>
    </w:tbl>
    <w:p>
      <w:pPr>
        <w:spacing w:after="0"/>
        <w:ind w:left="0"/>
        <w:jc w:val="both"/>
      </w:pPr>
      <w:r>
        <w:rPr>
          <w:rFonts w:ascii="Times New Roman"/>
          <w:b w:val="false"/>
          <w:i w:val="false"/>
          <w:color w:val="000000"/>
          <w:sz w:val="28"/>
        </w:rPr>
        <w:t>
      ЕСЕП медициналық бұйымдарды клиникалық зерттеу туралы _________</w:t>
      </w:r>
    </w:p>
    <w:p>
      <w:pPr>
        <w:spacing w:after="0"/>
        <w:ind w:left="0"/>
        <w:jc w:val="both"/>
      </w:pPr>
      <w:r>
        <w:rPr>
          <w:rFonts w:ascii="Times New Roman"/>
          <w:b w:val="false"/>
          <w:i w:val="false"/>
          <w:color w:val="000000"/>
          <w:sz w:val="28"/>
        </w:rPr>
        <w:t>
      _________________________________ (медициналық бұйымның атауы)</w:t>
      </w:r>
    </w:p>
    <w:p>
      <w:pPr>
        <w:spacing w:after="0"/>
        <w:ind w:left="0"/>
        <w:jc w:val="both"/>
      </w:pPr>
      <w:r>
        <w:rPr>
          <w:rFonts w:ascii="Times New Roman"/>
          <w:b w:val="false"/>
          <w:i w:val="false"/>
          <w:color w:val="000000"/>
          <w:sz w:val="28"/>
        </w:rPr>
        <w:t>
      20__ жылғы "___" ____________ № ____</w:t>
      </w:r>
    </w:p>
    <w:p>
      <w:pPr>
        <w:spacing w:after="0"/>
        <w:ind w:left="0"/>
        <w:jc w:val="both"/>
      </w:pPr>
      <w:r>
        <w:rPr>
          <w:rFonts w:ascii="Times New Roman"/>
          <w:b w:val="false"/>
          <w:i w:val="false"/>
          <w:color w:val="000000"/>
          <w:sz w:val="28"/>
        </w:rPr>
        <w:t>
      1. Құрылды ____________________________________________________</w:t>
      </w:r>
    </w:p>
    <w:p>
      <w:pPr>
        <w:spacing w:after="0"/>
        <w:ind w:left="0"/>
        <w:jc w:val="both"/>
      </w:pPr>
      <w:r>
        <w:rPr>
          <w:rFonts w:ascii="Times New Roman"/>
          <w:b w:val="false"/>
          <w:i w:val="false"/>
          <w:color w:val="000000"/>
          <w:sz w:val="28"/>
        </w:rPr>
        <w:t>
      (медициналық ұйымның атауы және мекенжайы)</w:t>
      </w:r>
    </w:p>
    <w:p>
      <w:pPr>
        <w:spacing w:after="0"/>
        <w:ind w:left="0"/>
        <w:jc w:val="both"/>
      </w:pPr>
      <w:r>
        <w:rPr>
          <w:rFonts w:ascii="Times New Roman"/>
          <w:b w:val="false"/>
          <w:i w:val="false"/>
          <w:color w:val="000000"/>
          <w:sz w:val="28"/>
        </w:rPr>
        <w:t>
      2. Клиникалық зертеуді жургізуге құзыреті __________________________</w:t>
      </w:r>
    </w:p>
    <w:p>
      <w:pPr>
        <w:spacing w:after="0"/>
        <w:ind w:left="0"/>
        <w:jc w:val="both"/>
      </w:pPr>
      <w:r>
        <w:rPr>
          <w:rFonts w:ascii="Times New Roman"/>
          <w:b w:val="false"/>
          <w:i w:val="false"/>
          <w:color w:val="000000"/>
          <w:sz w:val="28"/>
        </w:rPr>
        <w:t>
      3. Клиникалық зерттеуді жургізуге рұқсаты __________________________</w:t>
      </w:r>
    </w:p>
    <w:p>
      <w:pPr>
        <w:spacing w:after="0"/>
        <w:ind w:left="0"/>
        <w:jc w:val="both"/>
      </w:pPr>
      <w:r>
        <w:rPr>
          <w:rFonts w:ascii="Times New Roman"/>
          <w:b w:val="false"/>
          <w:i w:val="false"/>
          <w:color w:val="000000"/>
          <w:sz w:val="28"/>
        </w:rPr>
        <w:t>
      4. Клиникалық зерттеуді жургізудің уақыты _________________________</w:t>
      </w:r>
    </w:p>
    <w:p>
      <w:pPr>
        <w:spacing w:after="0"/>
        <w:ind w:left="0"/>
        <w:jc w:val="both"/>
      </w:pPr>
      <w:r>
        <w:rPr>
          <w:rFonts w:ascii="Times New Roman"/>
          <w:b w:val="false"/>
          <w:i w:val="false"/>
          <w:color w:val="000000"/>
          <w:sz w:val="28"/>
        </w:rPr>
        <w:t>
      5. Өндірушінің атауы және мекенжайы 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6. Медициналық бұйымдарды өндіру орнының мекенжайы (өндірістік алаң)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Өндірушінің уәкілетті өкілінің атауы және мекенжайы ______________</w:t>
      </w:r>
    </w:p>
    <w:p>
      <w:pPr>
        <w:spacing w:after="0"/>
        <w:ind w:left="0"/>
        <w:jc w:val="both"/>
      </w:pPr>
      <w:r>
        <w:rPr>
          <w:rFonts w:ascii="Times New Roman"/>
          <w:b w:val="false"/>
          <w:i w:val="false"/>
          <w:color w:val="000000"/>
          <w:sz w:val="28"/>
        </w:rPr>
        <w:t>
      8. Зерттеушілер туралы мәліметтер ________________________________</w:t>
      </w:r>
    </w:p>
    <w:p>
      <w:pPr>
        <w:spacing w:after="0"/>
        <w:ind w:left="0"/>
        <w:jc w:val="both"/>
      </w:pPr>
      <w:r>
        <w:rPr>
          <w:rFonts w:ascii="Times New Roman"/>
          <w:b w:val="false"/>
          <w:i w:val="false"/>
          <w:color w:val="000000"/>
          <w:sz w:val="28"/>
        </w:rPr>
        <w:t>
      (тегі, аты, жөні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жұмыс орны, лауазымы, ғылыми санаты (болған жағдайда))</w:t>
      </w:r>
    </w:p>
    <w:p>
      <w:pPr>
        <w:spacing w:after="0"/>
        <w:ind w:left="0"/>
        <w:jc w:val="both"/>
      </w:pPr>
      <w:r>
        <w:rPr>
          <w:rFonts w:ascii="Times New Roman"/>
          <w:b w:val="false"/>
          <w:i w:val="false"/>
          <w:color w:val="000000"/>
          <w:sz w:val="28"/>
        </w:rPr>
        <w:t>
      9. Зерттелетін медициналық бұйымдар, клиникалық зерттеулер нәжелеріне тарайтын орындаулар, конфигуциялар және қатынастылық тізбесімен бірге сәйкестендіру және сипаттамасы 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10. Медициналық бұйымдардың тағайындалуы 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11. Қолданудың ықтимал қауіпіне байланысты класстар 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12. Медициналық бұйымдардың номенклатурасына сәйкес код түрі 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13. Клиникалық зерттеулердің мақсаттары және болжамдары 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14. Соңғы нүктелердің сипаттамасымен бірге клиникалық зерттеудің схемасы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15. Клиникалық зерттеулер субъектілерінің саны (көп орталықтандырылған сынақтар (зерттеулер) жағдайда) әр медициналық ұйымдардың клиникалық сынақтар (зерттеулер) саны) ______________________________________</w:t>
      </w:r>
    </w:p>
    <w:p>
      <w:pPr>
        <w:spacing w:after="0"/>
        <w:ind w:left="0"/>
        <w:jc w:val="both"/>
      </w:pPr>
      <w:r>
        <w:rPr>
          <w:rFonts w:ascii="Times New Roman"/>
          <w:b w:val="false"/>
          <w:i w:val="false"/>
          <w:color w:val="000000"/>
          <w:sz w:val="28"/>
        </w:rPr>
        <w:t>
      16. Зерттелетін медициналық бұйымдар даналардың саны 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17. Клиникалық зерттеулер жүргізілген медициналық ұйымдар (көп орталықтандырылған зерттеулер үшін) 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18. Статистикалық жасалған клиникалық зерттеулер мәліметтері 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19. Клиникалық зерттеу нәтижесінің бағасы 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20. Клиникалық зерттеулер нәтижесі бойынша қорытындылары 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Медициналық ұйым басшыларының қолтаңбалары (көп орталықтандырылған зерттеу жағдайында):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жөні (болған жағдайда), жұмыс орны, лауазымы)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жөні (болған жағдайда), жұмыс орны, лауазымы)</w:t>
      </w:r>
    </w:p>
    <w:p>
      <w:pPr>
        <w:spacing w:after="0"/>
        <w:ind w:left="0"/>
        <w:jc w:val="both"/>
      </w:pPr>
      <w:r>
        <w:rPr>
          <w:rFonts w:ascii="Times New Roman"/>
          <w:b w:val="false"/>
          <w:i w:val="false"/>
          <w:color w:val="000000"/>
          <w:sz w:val="28"/>
        </w:rPr>
        <w:t>
      Зерттеушілердің қолтаңбалары: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жөні (болған жағдайда), жұмыс орны, лауазымы)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жөні (болған жағдайда), жұмыс орны, лауазымы)</w:t>
      </w:r>
    </w:p>
    <w:p>
      <w:pPr>
        <w:spacing w:after="0"/>
        <w:ind w:left="0"/>
        <w:jc w:val="both"/>
      </w:pPr>
      <w:r>
        <w:rPr>
          <w:rFonts w:ascii="Times New Roman"/>
          <w:b w:val="false"/>
          <w:i w:val="false"/>
          <w:color w:val="000000"/>
          <w:sz w:val="28"/>
        </w:rPr>
        <w:t>
      Қоса берілетін құжаттардың тізімі:</w:t>
      </w:r>
    </w:p>
    <w:p>
      <w:pPr>
        <w:spacing w:after="0"/>
        <w:ind w:left="0"/>
        <w:jc w:val="both"/>
      </w:pPr>
      <w:r>
        <w:rPr>
          <w:rFonts w:ascii="Times New Roman"/>
          <w:b w:val="false"/>
          <w:i w:val="false"/>
          <w:color w:val="000000"/>
          <w:sz w:val="28"/>
        </w:rPr>
        <w:t>
      1) клиникалық зерттеудің бағдарламасы;</w:t>
      </w:r>
    </w:p>
    <w:p>
      <w:pPr>
        <w:spacing w:after="0"/>
        <w:ind w:left="0"/>
        <w:jc w:val="both"/>
      </w:pPr>
      <w:r>
        <w:rPr>
          <w:rFonts w:ascii="Times New Roman"/>
          <w:b w:val="false"/>
          <w:i w:val="false"/>
          <w:color w:val="000000"/>
          <w:sz w:val="28"/>
        </w:rPr>
        <w:t>
      2) клиникалық зерттеудің бастапқы мәліметтері.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header.xml" Type="http://schemas.openxmlformats.org/officeDocument/2006/relationships/header" Id="rId18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