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2828" w14:textId="31728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 шілдедегі № 663 бұйрығы. Қазақстан Республикасының Әділет министрлігінде 2019 жылғы 1 шілдеде № 18938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82-бабы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188-тармақ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"188. Азаматтық-құқықтық мәмілені тіркеуге арналған өтінім аумақтық қазынашылық бөлімшесіне шарттың (қосымша келісімнің) түпнұсқасын және көшірмесін қоса бере отырып қағаз жеткізгіште 2 данада ұсынылады, бұл ретте тіркелген шарттың (қосымша келісімнің) қағаз жеткізгіштегі көшірмесі аумақтық қазынашылық бөлімшесінде қалады.</w:t>
      </w:r>
    </w:p>
    <w:bookmarkEnd w:id="2"/>
    <w:bookmarkStart w:name="z5" w:id="3"/>
    <w:p>
      <w:pPr>
        <w:spacing w:after="0"/>
        <w:ind w:left="0"/>
        <w:jc w:val="both"/>
      </w:pPr>
      <w:r>
        <w:rPr>
          <w:rFonts w:ascii="Times New Roman"/>
          <w:b w:val="false"/>
          <w:i w:val="false"/>
          <w:color w:val="000000"/>
          <w:sz w:val="28"/>
        </w:rPr>
        <w:t>
      Қарыз (грант) туралы шарт шеңберінде шартты тіркеу үшін азаматтық-құқықтық мәмілені тіркеуге арналған өтінімді мемлекеттік мекеме Қазақстан Республикасы ратификациялаған мемлекеттік қарыз туралы халықаралық шарт шеңберіндегі немесе байланысты гранттар бойынша осы шартты қоса бере отырып, қағаз жеткізгіште ұсынады.</w:t>
      </w:r>
    </w:p>
    <w:bookmarkEnd w:id="3"/>
    <w:bookmarkStart w:name="z6" w:id="4"/>
    <w:p>
      <w:pPr>
        <w:spacing w:after="0"/>
        <w:ind w:left="0"/>
        <w:jc w:val="both"/>
      </w:pPr>
      <w:r>
        <w:rPr>
          <w:rFonts w:ascii="Times New Roman"/>
          <w:b w:val="false"/>
          <w:i w:val="false"/>
          <w:color w:val="000000"/>
          <w:sz w:val="28"/>
        </w:rPr>
        <w:t>
      "Электрондық мемлекеттік сатып алу" АИАЖ-де жасалған азаматтық-құқықтық мәмілені тіркеуге арналған өтінім аумақтық қазынашылық бөлімшесіне "Электрондық мемлекеттік сатып алу" АИАЖ-ден тауарларды, жұмыстарды, көрсетілетін қызметтерді мемлекеттік сатып алу туралы шарттың (қосымша келісімнің) деректерін "Қазынашылық-клиент" АЖ арқылы беру жолымен ұсынылады.</w:t>
      </w:r>
    </w:p>
    <w:bookmarkEnd w:id="4"/>
    <w:bookmarkStart w:name="z7" w:id="5"/>
    <w:p>
      <w:pPr>
        <w:spacing w:after="0"/>
        <w:ind w:left="0"/>
        <w:jc w:val="both"/>
      </w:pPr>
      <w:r>
        <w:rPr>
          <w:rFonts w:ascii="Times New Roman"/>
          <w:b w:val="false"/>
          <w:i w:val="false"/>
          <w:color w:val="000000"/>
          <w:sz w:val="28"/>
        </w:rPr>
        <w:t>
      Науқастарды шетелде емдеуді көздейтін шығыстар бойынша азаматтық-құқықтық мәмілені тіркеу үшін мемлекеттік мекеме азаматтық-құқықтық мәмілелерін тіркеуге өтінімді қағаз жеткізгіште аумақтық қазынашылық бөлімшесіне шарттың әр парағы мемлекеттік мекеме мөрі бедерінің түпнұсқасымен расталған көшірмесін қоса бере отырып ұсынады. Мемлекеттік мекеме аумақтық қазынашылық бөлімшесіне міндеттеме бойынша түпкілікті төлемді берген кезде бір мезгілде шарттың түпнұсқасын ұсынады.</w:t>
      </w:r>
    </w:p>
    <w:bookmarkEnd w:id="5"/>
    <w:bookmarkStart w:name="z8" w:id="6"/>
    <w:p>
      <w:pPr>
        <w:spacing w:after="0"/>
        <w:ind w:left="0"/>
        <w:jc w:val="both"/>
      </w:pPr>
      <w:r>
        <w:rPr>
          <w:rFonts w:ascii="Times New Roman"/>
          <w:b w:val="false"/>
          <w:i w:val="false"/>
          <w:color w:val="000000"/>
          <w:sz w:val="28"/>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Республикасының заңнамасында белгіленген жобалау-сметалық құжаттаманы бекіту туралы бұйрықтың көшірмесін, жобалау-сметалық құжаттаманың қолданылу мерзiмi шегінде жобалау-сметалық құжаттама бойынша, ведомстводан тыс кешенді сараптаманың оң қорытындысының көшірмесін міндетті түрде қоса бере отырып қағаз жеткізгіште ұсынады.</w:t>
      </w:r>
    </w:p>
    <w:bookmarkEnd w:id="6"/>
    <w:bookmarkStart w:name="z9" w:id="7"/>
    <w:p>
      <w:pPr>
        <w:spacing w:after="0"/>
        <w:ind w:left="0"/>
        <w:jc w:val="both"/>
      </w:pPr>
      <w:r>
        <w:rPr>
          <w:rFonts w:ascii="Times New Roman"/>
          <w:b w:val="false"/>
          <w:i w:val="false"/>
          <w:color w:val="000000"/>
          <w:sz w:val="28"/>
        </w:rPr>
        <w:t>
      "Қазынашылық-клиент" АЖ бойынша қызмет көрсету кезінде мемлекеттік мекеме басшысының және бас бухгалтерінің ЭЦҚ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p>
    <w:bookmarkEnd w:id="7"/>
    <w:bookmarkStart w:name="z10" w:id="8"/>
    <w:p>
      <w:pPr>
        <w:spacing w:after="0"/>
        <w:ind w:left="0"/>
        <w:jc w:val="both"/>
      </w:pPr>
      <w:r>
        <w:rPr>
          <w:rFonts w:ascii="Times New Roman"/>
          <w:b w:val="false"/>
          <w:i w:val="false"/>
          <w:color w:val="000000"/>
          <w:sz w:val="28"/>
        </w:rPr>
        <w:t>
      "Электрондық мемлекеттік сатып алу" АИАЖ-де жасалған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мемлекеттік мекеме аумақтық қазынашылық бөлімшесіне тауарларды, жұмыстарды, көрсетілетін қызметтерді мемлекеттік сатып алу туралы шарттың деректерін "Қазынашылық-клиент" АЖ арқылы беру жолымен ұсынатын азаматтық-құқықтық мәмілені тіркеуге арналған өтінімге жобалау (жобалау-сметалық) құжаттамасын әзірлеу жөніндегі қызмет, жобалау-іздестіру жұмыстары мен олардың ведомстводан тыс кешенді сараптамасы шарттың құнына енгізілген шартты қоспағанда, Қазақстан Республикасының заңнамасында белгіленген жобалау-сметалық құжаттаманың қолданыс мерзімі шегінде жобалау-сметалық құжаттама бойынша ведомстводан тыс кешенді сараптаманың оң қорытындысының түпнұсқасынан, ЖСҚ-ны бекіту туралы бұйрықтың көшірмесін сканерленген түрін тіркейді.</w:t>
      </w:r>
    </w:p>
    <w:bookmarkEnd w:id="8"/>
    <w:bookmarkStart w:name="z11" w:id="9"/>
    <w:p>
      <w:pPr>
        <w:spacing w:after="0"/>
        <w:ind w:left="0"/>
        <w:jc w:val="both"/>
      </w:pPr>
      <w:r>
        <w:rPr>
          <w:rFonts w:ascii="Times New Roman"/>
          <w:b w:val="false"/>
          <w:i w:val="false"/>
          <w:color w:val="000000"/>
          <w:sz w:val="28"/>
        </w:rPr>
        <w:t>
      Бұл ретте "Электрондық мемлекеттік сатып алу" АИАЖ-да Түркістан қаласындағы құрылыс объектілері бойынша жасалған шарттарды тіркеу, құрылыс объектілерінің жобалау-сметалық құжаттамасы бойынша ведомстводан тыс кешенді сараптаманың түпкілікті оң қорытындысы алынған кезде кейіннен шарттардың жалпы құнын түзете отырып, жобалау-сметалық құжаттама бойынша ведомстводан тыс кешенді сараптаманың оң қорытындысын кезең-кезеңімен алу негізінде жүзеге асырылады.</w:t>
      </w:r>
    </w:p>
    <w:bookmarkEnd w:id="9"/>
    <w:bookmarkStart w:name="z12" w:id="10"/>
    <w:p>
      <w:pPr>
        <w:spacing w:after="0"/>
        <w:ind w:left="0"/>
        <w:jc w:val="both"/>
      </w:pPr>
      <w:r>
        <w:rPr>
          <w:rFonts w:ascii="Times New Roman"/>
          <w:b w:val="false"/>
          <w:i w:val="false"/>
          <w:color w:val="000000"/>
          <w:sz w:val="28"/>
        </w:rPr>
        <w:t>
      "Электрондық мемлекеттік сатып алу" АИАЖ арқылы түскен азаматтық-құқықтық мәмілені тіркеуге арналған өтінімге міндеттемелерді тіркеу туралы хабарламаның нөмірі мен күні, шарттың талаптарын өзгерту себептері, сондай-ақ өзгерген жағдайда шарттың сомасы көрсетілетін қосымша келісімді тіркеу кезінде мемлекеттік мекеменің жобалау-сметалық құжаттаманы бекіту туралы бұйрығының көшірмесі мен түсіндірме жазба бойынша ведомстводан тыс кешенді сараптаманың оң қорытындысын қоспағанда, осы тармақта көрсетілген құжаттардың түпнұсқасынан сканерленген түрлерін тіркеу талап етілмейді.";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378-2-тармақ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"378-2. Мемлекеттік мекеме мемлекеттік құпиялары бар қызметтік ақпаратты ("Құпия" белгісі бар) қамтитын мәліметтері бар объектілерді және Қазақстан Республикасы Президентінің 2007 жылғы 13 сәуірдегі № 314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экономиканы жаңғырту мәселелері жөніндегі мемлекеттік комиссияның шешімі бар объектілерді қоспағанда, мемлекеттік сатып алу рәсімдерін құрылыс бойынша мемлекеттік сатып алуларды қазынашылық сүйемелдеу шарттарымен, жүргізуді қамтамасыз етеді.</w:t>
      </w:r>
    </w:p>
    <w:bookmarkEnd w:id="11"/>
    <w:bookmarkStart w:name="z15" w:id="12"/>
    <w:p>
      <w:pPr>
        <w:spacing w:after="0"/>
        <w:ind w:left="0"/>
        <w:jc w:val="both"/>
      </w:pPr>
      <w:r>
        <w:rPr>
          <w:rFonts w:ascii="Times New Roman"/>
          <w:b w:val="false"/>
          <w:i w:val="false"/>
          <w:color w:val="000000"/>
          <w:sz w:val="28"/>
        </w:rPr>
        <w:t>
      Мемлекеттік сатып алу қорытындысы өткеннен кейін:</w:t>
      </w:r>
    </w:p>
    <w:bookmarkEnd w:id="12"/>
    <w:bookmarkStart w:name="z16" w:id="13"/>
    <w:p>
      <w:pPr>
        <w:spacing w:after="0"/>
        <w:ind w:left="0"/>
        <w:jc w:val="both"/>
      </w:pPr>
      <w:r>
        <w:rPr>
          <w:rFonts w:ascii="Times New Roman"/>
          <w:b w:val="false"/>
          <w:i w:val="false"/>
          <w:color w:val="000000"/>
          <w:sz w:val="28"/>
        </w:rPr>
        <w:t>
      қазынашылық қолдау кезіндегі тапсырыс беруші, бас мердігер анықталған күннен бастап келесі жұмыс күннен кешіктірмей, аумақтық қазынашылық органдарына құрылыс бойынша мемлекеттік сатып алу туралы жазбаша түрде хабарлайды;</w:t>
      </w:r>
    </w:p>
    <w:bookmarkEnd w:id="13"/>
    <w:bookmarkStart w:name="z17" w:id="14"/>
    <w:p>
      <w:pPr>
        <w:spacing w:after="0"/>
        <w:ind w:left="0"/>
        <w:jc w:val="both"/>
      </w:pPr>
      <w:r>
        <w:rPr>
          <w:rFonts w:ascii="Times New Roman"/>
          <w:b w:val="false"/>
          <w:i w:val="false"/>
          <w:color w:val="000000"/>
          <w:sz w:val="28"/>
        </w:rPr>
        <w:t>
      қазынашылық қолдау кезіндегі тапсырыс беруші, бас мердігері анықталған күннен бастап келесі жұмыс күннен кешіктірмей, оны аумақтық қазынашылық органдарында шот ашу туралы жазбаша түрде хабарлайды;</w:t>
      </w:r>
    </w:p>
    <w:bookmarkEnd w:id="14"/>
    <w:bookmarkStart w:name="z18" w:id="15"/>
    <w:p>
      <w:pPr>
        <w:spacing w:after="0"/>
        <w:ind w:left="0"/>
        <w:jc w:val="both"/>
      </w:pPr>
      <w:r>
        <w:rPr>
          <w:rFonts w:ascii="Times New Roman"/>
          <w:b w:val="false"/>
          <w:i w:val="false"/>
          <w:color w:val="000000"/>
          <w:sz w:val="28"/>
        </w:rPr>
        <w:t>
      қазынашылық қолдау кезіндегі бас мердігер, қазынашылық қолдау кезіндегі тапсырыс берушіден хабарлама алғаннан кейін, келесі жұмыс күннен кешіктірмей, тапсырыс берушіге қызмет көрсету орны бойынша аумақтық қазынашылық органдарына осы Ереженің 4-тарауының 5-параграфында қарастырылған құжаттар жинағын қалыптастыруға қажетті құжаттарды, осы тармақтың үшінші абзацында көрсетілген хабарламаның көшірмесін қоса тіркеп, осы Ереженің 115-қосымшасына сәйкес нысанда кодтарды беру және шоттарын ашуға арналған өтінімді береді және қазынашылық қолдау кезіндегі қосалқы мердігерлердің салық заңнамасына сәйкес ұсынған тізімін мемлекеттік кірістер органдарына талдау жүргізу үшін жолдайды.";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w:t>
      </w:r>
      <w:r>
        <w:rPr>
          <w:rFonts w:ascii="Times New Roman"/>
          <w:b w:val="false"/>
          <w:i w:val="false"/>
          <w:color w:val="000000"/>
          <w:sz w:val="28"/>
        </w:rPr>
        <w:t xml:space="preserve"> және </w:t>
      </w:r>
      <w:r>
        <w:rPr>
          <w:rFonts w:ascii="Times New Roman"/>
          <w:b w:val="false"/>
          <w:i w:val="false"/>
          <w:color w:val="000000"/>
          <w:sz w:val="28"/>
        </w:rPr>
        <w:t>632-тармақтар</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"631. Бюджеттік кредит беру кезінде қарыз алушы мамандандырылған ұйымдардың мынадай құжаттарды беруі талап етіледі:</w:t>
      </w:r>
    </w:p>
    <w:bookmarkEnd w:id="16"/>
    <w:bookmarkStart w:name="z21" w:id="17"/>
    <w:p>
      <w:pPr>
        <w:spacing w:after="0"/>
        <w:ind w:left="0"/>
        <w:jc w:val="both"/>
      </w:pPr>
      <w:r>
        <w:rPr>
          <w:rFonts w:ascii="Times New Roman"/>
          <w:b w:val="false"/>
          <w:i w:val="false"/>
          <w:color w:val="000000"/>
          <w:sz w:val="28"/>
        </w:rPr>
        <w:t>
      1) таратып жазуды, оның ішінде дебиторлық және кредиторлық берешекті таратып жазуды қоса бере отырып, алдыңғы қаржы жылындағы және соңғы есепті кезеңдегі жағдай бойынша бухгалтерлік теңгерім;</w:t>
      </w:r>
    </w:p>
    <w:bookmarkEnd w:id="17"/>
    <w:bookmarkStart w:name="z22" w:id="18"/>
    <w:p>
      <w:pPr>
        <w:spacing w:after="0"/>
        <w:ind w:left="0"/>
        <w:jc w:val="both"/>
      </w:pPr>
      <w:r>
        <w:rPr>
          <w:rFonts w:ascii="Times New Roman"/>
          <w:b w:val="false"/>
          <w:i w:val="false"/>
          <w:color w:val="000000"/>
          <w:sz w:val="28"/>
        </w:rPr>
        <w:t>
      2) алдыңғы қаржы жылындағы және соңғы есепті кезеңдегі жағдай бойынша ақша қаражатының қозғалысы туралы есеп;</w:t>
      </w:r>
    </w:p>
    <w:bookmarkEnd w:id="18"/>
    <w:bookmarkStart w:name="z23" w:id="19"/>
    <w:p>
      <w:pPr>
        <w:spacing w:after="0"/>
        <w:ind w:left="0"/>
        <w:jc w:val="both"/>
      </w:pPr>
      <w:r>
        <w:rPr>
          <w:rFonts w:ascii="Times New Roman"/>
          <w:b w:val="false"/>
          <w:i w:val="false"/>
          <w:color w:val="000000"/>
          <w:sz w:val="28"/>
        </w:rPr>
        <w:t>
      3) алдыңғы қаржы жылындағы және соңғы есепті кезеңдегі жағдай бойынша табыстар мен шығындар туралы есеп;</w:t>
      </w:r>
    </w:p>
    <w:bookmarkEnd w:id="19"/>
    <w:bookmarkStart w:name="z24" w:id="20"/>
    <w:p>
      <w:pPr>
        <w:spacing w:after="0"/>
        <w:ind w:left="0"/>
        <w:jc w:val="both"/>
      </w:pPr>
      <w:r>
        <w:rPr>
          <w:rFonts w:ascii="Times New Roman"/>
          <w:b w:val="false"/>
          <w:i w:val="false"/>
          <w:color w:val="000000"/>
          <w:sz w:val="28"/>
        </w:rPr>
        <w:t>
      4) тәуелсіз аудитордың алдыңғы қаржы жылындағы қорытындысы;</w:t>
      </w:r>
    </w:p>
    <w:bookmarkEnd w:id="20"/>
    <w:bookmarkStart w:name="z25" w:id="21"/>
    <w:p>
      <w:pPr>
        <w:spacing w:after="0"/>
        <w:ind w:left="0"/>
        <w:jc w:val="both"/>
      </w:pPr>
      <w:r>
        <w:rPr>
          <w:rFonts w:ascii="Times New Roman"/>
          <w:b w:val="false"/>
          <w:i w:val="false"/>
          <w:color w:val="000000"/>
          <w:sz w:val="28"/>
        </w:rPr>
        <w:t>
      5) ұйғарылатын кепілді қамтамасыз етуге меншік құқығын және кепіл мүлкіне өзге ауыртпалықтарының жоқтығын растайтын құжат;</w:t>
      </w:r>
    </w:p>
    <w:bookmarkEnd w:id="21"/>
    <w:bookmarkStart w:name="z26" w:id="22"/>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(Салық кодексі)" Қазақстан Республикасының 2017 жылғы 25 желтоқсандағы Кодексінің (бұдан әрі - Салық кодексі)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есебі мемлекеттік кірістер органдарында жүргізілетін берешектің жоқ (бар) екені туралы мәліметтердің электрондық нысаны;</w:t>
      </w:r>
    </w:p>
    <w:bookmarkEnd w:id="22"/>
    <w:bookmarkStart w:name="z27" w:id="23"/>
    <w:p>
      <w:pPr>
        <w:spacing w:after="0"/>
        <w:ind w:left="0"/>
        <w:jc w:val="both"/>
      </w:pPr>
      <w:r>
        <w:rPr>
          <w:rFonts w:ascii="Times New Roman"/>
          <w:b w:val="false"/>
          <w:i w:val="false"/>
          <w:color w:val="000000"/>
          <w:sz w:val="28"/>
        </w:rPr>
        <w:t>
      7) түпкілікті қарыз алушыға бюджеттік кредит беру кезінде алынатын маржа туралы құжат;</w:t>
      </w:r>
    </w:p>
    <w:bookmarkEnd w:id="23"/>
    <w:bookmarkStart w:name="z28" w:id="24"/>
    <w:p>
      <w:pPr>
        <w:spacing w:after="0"/>
        <w:ind w:left="0"/>
        <w:jc w:val="both"/>
      </w:pPr>
      <w:r>
        <w:rPr>
          <w:rFonts w:ascii="Times New Roman"/>
          <w:b w:val="false"/>
          <w:i w:val="false"/>
          <w:color w:val="000000"/>
          <w:sz w:val="28"/>
        </w:rPr>
        <w:t>
      8) құрылтай құжаттары;</w:t>
      </w:r>
    </w:p>
    <w:bookmarkEnd w:id="24"/>
    <w:bookmarkStart w:name="z29" w:id="25"/>
    <w:p>
      <w:pPr>
        <w:spacing w:after="0"/>
        <w:ind w:left="0"/>
        <w:jc w:val="both"/>
      </w:pPr>
      <w:r>
        <w:rPr>
          <w:rFonts w:ascii="Times New Roman"/>
          <w:b w:val="false"/>
          <w:i w:val="false"/>
          <w:color w:val="000000"/>
          <w:sz w:val="28"/>
        </w:rPr>
        <w:t>
      9) кредит саясаты туралы құжат.</w:t>
      </w:r>
    </w:p>
    <w:bookmarkEnd w:id="25"/>
    <w:bookmarkStart w:name="z30" w:id="26"/>
    <w:p>
      <w:pPr>
        <w:spacing w:after="0"/>
        <w:ind w:left="0"/>
        <w:jc w:val="both"/>
      </w:pPr>
      <w:r>
        <w:rPr>
          <w:rFonts w:ascii="Times New Roman"/>
          <w:b w:val="false"/>
          <w:i w:val="false"/>
          <w:color w:val="000000"/>
          <w:sz w:val="28"/>
        </w:rPr>
        <w:t>
      632. Қарыз алушы банктің кредиттік қабілетінің негізгі өлшемдері:</w:t>
      </w:r>
    </w:p>
    <w:bookmarkEnd w:id="26"/>
    <w:bookmarkStart w:name="z31" w:id="27"/>
    <w:p>
      <w:pPr>
        <w:spacing w:after="0"/>
        <w:ind w:left="0"/>
        <w:jc w:val="both"/>
      </w:pPr>
      <w:r>
        <w:rPr>
          <w:rFonts w:ascii="Times New Roman"/>
          <w:b w:val="false"/>
          <w:i w:val="false"/>
          <w:color w:val="000000"/>
          <w:sz w:val="28"/>
        </w:rPr>
        <w:t>
      бұрын республикалық және/немесе жергілікті бюджеттердің ақшасы есебінен алынған кредиттер бойынша мерзімі өткен берешегінің болмауы;</w:t>
      </w:r>
    </w:p>
    <w:bookmarkEnd w:id="27"/>
    <w:bookmarkStart w:name="z32" w:id="28"/>
    <w:p>
      <w:pPr>
        <w:spacing w:after="0"/>
        <w:ind w:left="0"/>
        <w:jc w:val="both"/>
      </w:pPr>
      <w:r>
        <w:rPr>
          <w:rFonts w:ascii="Times New Roman"/>
          <w:b w:val="false"/>
          <w:i w:val="false"/>
          <w:color w:val="000000"/>
          <w:sz w:val="28"/>
        </w:rPr>
        <w:t>
      салықтық берешектің болмауы;</w:t>
      </w:r>
    </w:p>
    <w:bookmarkEnd w:id="28"/>
    <w:bookmarkStart w:name="z33" w:id="29"/>
    <w:p>
      <w:pPr>
        <w:spacing w:after="0"/>
        <w:ind w:left="0"/>
        <w:jc w:val="both"/>
      </w:pPr>
      <w:r>
        <w:rPr>
          <w:rFonts w:ascii="Times New Roman"/>
          <w:b w:val="false"/>
          <w:i w:val="false"/>
          <w:color w:val="000000"/>
          <w:sz w:val="28"/>
        </w:rPr>
        <w:t>
      конкурсты өткізу күнінің алдындағы соңғы үш айдың ішінде банк заңнамасында белгіленген пруденциялық нормативтерді сақтауы;</w:t>
      </w:r>
    </w:p>
    <w:bookmarkEnd w:id="29"/>
    <w:bookmarkStart w:name="z34" w:id="30"/>
    <w:p>
      <w:pPr>
        <w:spacing w:after="0"/>
        <w:ind w:left="0"/>
        <w:jc w:val="both"/>
      </w:pPr>
      <w:r>
        <w:rPr>
          <w:rFonts w:ascii="Times New Roman"/>
          <w:b w:val="false"/>
          <w:i w:val="false"/>
          <w:color w:val="000000"/>
          <w:sz w:val="28"/>
        </w:rPr>
        <w:t>
      меншікті капиталы берілетін бюджеттік кредит пен бұрын берілген бюджеттік кредиттер бойынша негізгі борыш қалдығы сомасынан кемінде елу пайызды құрауы тиіс болатын тұрғын үй құрылыс жинақ банктерінің қызметтерін жүзеге асыратын қаржы агенттіктерін қоспағанда, меншікті капиталы берілетін бюджеттік кредит пен бұрын берілген бюджеттік кредиттер бойынша негізгі борыш қалдығы сомасынан кемінде екі есеге артық болуға тиіс;</w:t>
      </w:r>
    </w:p>
    <w:bookmarkEnd w:id="30"/>
    <w:bookmarkStart w:name="z35" w:id="31"/>
    <w:p>
      <w:pPr>
        <w:spacing w:after="0"/>
        <w:ind w:left="0"/>
        <w:jc w:val="both"/>
      </w:pPr>
      <w:r>
        <w:rPr>
          <w:rFonts w:ascii="Times New Roman"/>
          <w:b w:val="false"/>
          <w:i w:val="false"/>
          <w:color w:val="000000"/>
          <w:sz w:val="28"/>
        </w:rPr>
        <w:t>
      бюджеттік кредиттерді уақтылы қайтару бойынша қамтамасыз етудің болуы; қажет болған кезде филиалдық желінің және/немесе корреспонденттік желінің болуы болып табылады.";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649-тармақ</w:t>
      </w:r>
      <w:r>
        <w:rPr>
          <w:rFonts w:ascii="Times New Roman"/>
          <w:b w:val="false"/>
          <w:i w:val="false"/>
          <w:color w:val="000000"/>
          <w:sz w:val="28"/>
        </w:rPr>
        <w:t xml:space="preserve"> мынадай редакцияда жазылсын:</w:t>
      </w:r>
    </w:p>
    <w:bookmarkStart w:name="z37" w:id="32"/>
    <w:p>
      <w:pPr>
        <w:spacing w:after="0"/>
        <w:ind w:left="0"/>
        <w:jc w:val="both"/>
      </w:pPr>
      <w:r>
        <w:rPr>
          <w:rFonts w:ascii="Times New Roman"/>
          <w:b w:val="false"/>
          <w:i w:val="false"/>
          <w:color w:val="000000"/>
          <w:sz w:val="28"/>
        </w:rPr>
        <w:t>
      "649. Республикалық бюджеттен бюджеттік кредиттерді міндеттемелердің орындалуын қамтамасыз етпей алатын қаржы агенттіктерінің тізбесіне енгізу үшін агенттік бюджеттік бағдарламаның әкімшісіне мынадай құжаттарды жібереді:</w:t>
      </w:r>
    </w:p>
    <w:bookmarkEnd w:id="32"/>
    <w:bookmarkStart w:name="z38" w:id="33"/>
    <w:p>
      <w:pPr>
        <w:spacing w:after="0"/>
        <w:ind w:left="0"/>
        <w:jc w:val="both"/>
      </w:pPr>
      <w:r>
        <w:rPr>
          <w:rFonts w:ascii="Times New Roman"/>
          <w:b w:val="false"/>
          <w:i w:val="false"/>
          <w:color w:val="000000"/>
          <w:sz w:val="28"/>
        </w:rPr>
        <w:t>
      1) тізбеге енгізуге арналған өтініш;</w:t>
      </w:r>
    </w:p>
    <w:bookmarkEnd w:id="33"/>
    <w:bookmarkStart w:name="z39" w:id="34"/>
    <w:p>
      <w:pPr>
        <w:spacing w:after="0"/>
        <w:ind w:left="0"/>
        <w:jc w:val="both"/>
      </w:pPr>
      <w:r>
        <w:rPr>
          <w:rFonts w:ascii="Times New Roman"/>
          <w:b w:val="false"/>
          <w:i w:val="false"/>
          <w:color w:val="000000"/>
          <w:sz w:val="28"/>
        </w:rPr>
        <w:t>
      2) Жарғының нотариалды куәландырылған көшірмесі;</w:t>
      </w:r>
    </w:p>
    <w:bookmarkEnd w:id="34"/>
    <w:bookmarkStart w:name="z40" w:id="35"/>
    <w:p>
      <w:pPr>
        <w:spacing w:after="0"/>
        <w:ind w:left="0"/>
        <w:jc w:val="both"/>
      </w:pPr>
      <w:r>
        <w:rPr>
          <w:rFonts w:ascii="Times New Roman"/>
          <w:b w:val="false"/>
          <w:i w:val="false"/>
          <w:color w:val="000000"/>
          <w:sz w:val="28"/>
        </w:rPr>
        <w:t>
      3) соңғы қаржы жылындағы қаржылық есептілік (бухгалтерлік теңгерім, табыстар мен шығындар туралы есеп, ақша қаражатының қозғалысы туралы есеп, капиталдағы өзгерістер туралы есеп, түсіндірме жазба);</w:t>
      </w:r>
    </w:p>
    <w:bookmarkEnd w:id="35"/>
    <w:bookmarkStart w:name="z41" w:id="36"/>
    <w:p>
      <w:pPr>
        <w:spacing w:after="0"/>
        <w:ind w:left="0"/>
        <w:jc w:val="both"/>
      </w:pPr>
      <w:r>
        <w:rPr>
          <w:rFonts w:ascii="Times New Roman"/>
          <w:b w:val="false"/>
          <w:i w:val="false"/>
          <w:color w:val="000000"/>
          <w:sz w:val="28"/>
        </w:rPr>
        <w:t xml:space="preserve">
      4) Салық кодексінің 100-бабының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есебі мемлекеттік кірістер органдарында жүргізілетін берешектің жоқ (бар) екені туралы мәліметтер.".</w:t>
      </w:r>
    </w:p>
    <w:bookmarkEnd w:id="36"/>
    <w:bookmarkStart w:name="z42" w:id="37"/>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заңнамада белгіленген тәртіппен:</w:t>
      </w:r>
    </w:p>
    <w:bookmarkEnd w:id="37"/>
    <w:bookmarkStart w:name="z43" w:id="38"/>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38"/>
    <w:bookmarkStart w:name="z44" w:id="39"/>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жіберілуді;</w:t>
      </w:r>
    </w:p>
    <w:bookmarkEnd w:id="39"/>
    <w:bookmarkStart w:name="z45" w:id="4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40"/>
    <w:bookmarkStart w:name="z46" w:id="4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41"/>
    <w:bookmarkStart w:name="z47" w:id="4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2019 жылғы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