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84d09" w14:textId="7684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корпорацияның жылжымалы мүлік кепілінің статистикалық және өзге де есептік ақпаратын ұсыну қағидаларын бекіту туралы" Әділет министрінің 2016 жылғы 28 қаңтардағы № 47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2019 жылғы 5 шілдедегі № 381 бұйрығы. Қазақстан Республикасының Әділет министрлігінде 2019 жылғы 12 шілдеде № 19020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"Азаматтарға арналған үкімет" мемлекеттік корпорацияның ғимараттарды, жылжымалы мүлік кепілінің статистикалық және өзге де есептік ақпаратын ұсыну қағидаларын бекіту туралы" Қазақстан Республикасы Әділет министрінің 2016 жылғы 28 қаңтардағы № 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13043 болып тіркелген, 2016 жылғы 17 ақпанда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"Азаматтарға арналған үкімет" мемлекеттік корпорацияның жылжымалы мүлік кепілінің статистикалық және өзге де есептік ақпаратын ұсыну </w:t>
      </w:r>
      <w:r>
        <w:rPr>
          <w:rFonts w:ascii="Times New Roman"/>
          <w:b w:val="false"/>
          <w:i w:val="false"/>
          <w:color w:val="000000"/>
          <w:sz w:val="28"/>
        </w:rPr>
        <w:t>қағидалары</w:t>
      </w:r>
      <w:r>
        <w:rPr>
          <w:rFonts w:ascii="Times New Roman"/>
          <w:b w:val="false"/>
          <w:i w:val="false"/>
          <w:color w:val="000000"/>
          <w:sz w:val="28"/>
        </w:rPr>
        <w:t xml:space="preserve"> көрсетілген бұйрықпен бекітілген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ресми жариялау үшін Қазақстан Республикасы нормативтік құқықтық актілерінің эталондық бақылау банкіне қазақ және орыс тілдерінде енгізу және "Қазақстан Республикасы Әділет министрлігінің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2019 жылғы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2019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2019 жылғы 5 шілдедегі</w:t>
            </w:r>
            <w:r>
              <w:br/>
            </w:r>
            <w:r>
              <w:rPr>
                <w:rFonts w:ascii="Times New Roman"/>
                <w:b w:val="false"/>
                <w:i w:val="false"/>
                <w:color w:val="000000"/>
                <w:sz w:val="20"/>
              </w:rPr>
              <w:t>№ 381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47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"Азаматтарға арналған үкімет" мемлекеттік корпорацияның жылжымалы мүлік кепілінің статистикалық және өзге де есептік ақпаратын ұсыну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"Азаматтарға арналған үкімет" мемлекеттік корпорацияның (бұдан әрі – Мемлекеттік корпорация) жылжымалы мүлік кепілінің статистикалық және басқа есептік ақпаратын ұсынудың осы қағидалары (бұдан әрі – Қағидалар) "Жылжымалы мүлік кепілін тіркеу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жылжымалы мүлік кепілінің статистикалық және өзге де есептік Мемлекеттік корпорациямен ұсынуы тәртібін айтқындайды.</w:t>
      </w:r>
    </w:p>
    <w:bookmarkEnd w:id="8"/>
    <w:bookmarkStart w:name="z11" w:id="9"/>
    <w:p>
      <w:pPr>
        <w:spacing w:after="0"/>
        <w:ind w:left="0"/>
        <w:jc w:val="both"/>
      </w:pPr>
      <w:r>
        <w:rPr>
          <w:rFonts w:ascii="Times New Roman"/>
          <w:b w:val="false"/>
          <w:i w:val="false"/>
          <w:color w:val="000000"/>
          <w:sz w:val="28"/>
        </w:rPr>
        <w:t>
      2. Осы Қағидаларда мынадай негізгі терминдер пайдаланылады:</w:t>
      </w:r>
    </w:p>
    <w:bookmarkEnd w:id="9"/>
    <w:p>
      <w:pPr>
        <w:spacing w:after="0"/>
        <w:ind w:left="0"/>
        <w:jc w:val="both"/>
      </w:pPr>
      <w:r>
        <w:rPr>
          <w:rFonts w:ascii="Times New Roman"/>
          <w:b w:val="false"/>
          <w:i w:val="false"/>
          <w:color w:val="000000"/>
          <w:sz w:val="28"/>
        </w:rPr>
        <w:t>
      1) есептік кезең – Мемлекеттік корпорацияның жылжымалы мүлік кепілін тіркеу жөніндегі қызметінің көрсеткіштері статистикалық есептілік нысанында көрсетілетін, уәкілетті орган белгілеген күнтізбелік (уақытша) мерзім;</w:t>
      </w:r>
    </w:p>
    <w:p>
      <w:pPr>
        <w:spacing w:after="0"/>
        <w:ind w:left="0"/>
        <w:jc w:val="both"/>
      </w:pPr>
      <w:r>
        <w:rPr>
          <w:rFonts w:ascii="Times New Roman"/>
          <w:b w:val="false"/>
          <w:i w:val="false"/>
          <w:color w:val="000000"/>
          <w:sz w:val="28"/>
        </w:rPr>
        <w:t>
      2) ЖМКТМДҚ – Жылжымалы мүлік кепілі тіркелімінің мемлекеттік деректер қоры;</w:t>
      </w:r>
    </w:p>
    <w:p>
      <w:pPr>
        <w:spacing w:after="0"/>
        <w:ind w:left="0"/>
        <w:jc w:val="both"/>
      </w:pPr>
      <w:r>
        <w:rPr>
          <w:rFonts w:ascii="Times New Roman"/>
          <w:b w:val="false"/>
          <w:i w:val="false"/>
          <w:color w:val="000000"/>
          <w:sz w:val="28"/>
        </w:rPr>
        <w:t>
      3) есептілік – Мемлекеттік корпорацияға ұсынылатын жылжымалы мүліктің кепілін тіркеу үшін филиалдар қызметінің негізгі көрсеткіштері туралы мәліметтері;</w:t>
      </w:r>
    </w:p>
    <w:p>
      <w:pPr>
        <w:spacing w:after="0"/>
        <w:ind w:left="0"/>
        <w:jc w:val="both"/>
      </w:pPr>
      <w:r>
        <w:rPr>
          <w:rFonts w:ascii="Times New Roman"/>
          <w:b w:val="false"/>
          <w:i w:val="false"/>
          <w:color w:val="000000"/>
          <w:sz w:val="28"/>
        </w:rPr>
        <w:t>
      4) есептіліктің нысаны - Мемлекеттік корпорация филиалдарының мемлекеттік тіркеуге жатпайтын жылжымалы мүлік кепілін тіркеуге байланысты қызметі туралы есептіліктің нысаны.</w:t>
      </w:r>
    </w:p>
    <w:bookmarkStart w:name="z12" w:id="10"/>
    <w:p>
      <w:pPr>
        <w:spacing w:after="0"/>
        <w:ind w:left="0"/>
        <w:jc w:val="left"/>
      </w:pPr>
      <w:r>
        <w:rPr>
          <w:rFonts w:ascii="Times New Roman"/>
          <w:b/>
          <w:i w:val="false"/>
          <w:color w:val="000000"/>
        </w:rPr>
        <w:t xml:space="preserve"> 2-Тарау. Статистикалық және өзге де есептілікті ұсыну тәртібі</w:t>
      </w:r>
    </w:p>
    <w:bookmarkEnd w:id="10"/>
    <w:bookmarkStart w:name="z13" w:id="11"/>
    <w:p>
      <w:pPr>
        <w:spacing w:after="0"/>
        <w:ind w:left="0"/>
        <w:jc w:val="both"/>
      </w:pPr>
      <w:r>
        <w:rPr>
          <w:rFonts w:ascii="Times New Roman"/>
          <w:b w:val="false"/>
          <w:i w:val="false"/>
          <w:color w:val="000000"/>
          <w:sz w:val="28"/>
        </w:rPr>
        <w:t>
      3. Есептілік көрсеткіштері бастапқы есеп көздерінен (Тіркеуге түскен құжаттар есебінің кітабы, Жылжымалы мүлік кепілінің тізілімі, Кіріс-шығыс хаттар-хабары есебінің журналы, номенклатуралық істер, www.e.gov.kz "электрондық үкімет": веб-порталы, ЖМКТМДҚ) алынған тиісті сандық деректерді іріктеп, есептілік нысанының бағандары бойынша көрсету арқылы қалыптастырылады.</w:t>
      </w:r>
    </w:p>
    <w:bookmarkEnd w:id="11"/>
    <w:bookmarkStart w:name="z14" w:id="12"/>
    <w:p>
      <w:pPr>
        <w:spacing w:after="0"/>
        <w:ind w:left="0"/>
        <w:jc w:val="both"/>
      </w:pPr>
      <w:r>
        <w:rPr>
          <w:rFonts w:ascii="Times New Roman"/>
          <w:b w:val="false"/>
          <w:i w:val="false"/>
          <w:color w:val="000000"/>
          <w:sz w:val="28"/>
        </w:rPr>
        <w:t>
      4. Деректер ағымдағы жылдың есептік тоқсанына бөлініп көрсетіледі.</w:t>
      </w:r>
    </w:p>
    <w:bookmarkEnd w:id="12"/>
    <w:bookmarkStart w:name="z15" w:id="13"/>
    <w:p>
      <w:pPr>
        <w:spacing w:after="0"/>
        <w:ind w:left="0"/>
        <w:jc w:val="both"/>
      </w:pPr>
      <w:r>
        <w:rPr>
          <w:rFonts w:ascii="Times New Roman"/>
          <w:b w:val="false"/>
          <w:i w:val="false"/>
          <w:color w:val="000000"/>
          <w:sz w:val="28"/>
        </w:rPr>
        <w:t xml:space="preserve">
      5. Есептілік осы Қағидалардың "Мемлекеттік корпорацияның міндетті мемлекеттік тіркеуге жатпайтын жылжымалы мүлік кепілін тіркеу жөніндегі қызметінің негізгі көрсеткіштері туралы мәліметтер" </w:t>
      </w:r>
      <w:r>
        <w:rPr>
          <w:rFonts w:ascii="Times New Roman"/>
          <w:b w:val="false"/>
          <w:i w:val="false"/>
          <w:color w:val="000000"/>
          <w:sz w:val="28"/>
        </w:rPr>
        <w:t>1-қосымшаларына</w:t>
      </w:r>
      <w:r>
        <w:rPr>
          <w:rFonts w:ascii="Times New Roman"/>
          <w:b w:val="false"/>
          <w:i w:val="false"/>
          <w:color w:val="000000"/>
          <w:sz w:val="28"/>
        </w:rPr>
        <w:t xml:space="preserve"> және "Жылжымалы мүлік кепілін тіркеуден заңсыз бас тарту туралы шығарылған сот шешімдерінің саны туралы мәліметтер" </w:t>
      </w:r>
      <w:r>
        <w:rPr>
          <w:rFonts w:ascii="Times New Roman"/>
          <w:b w:val="false"/>
          <w:i w:val="false"/>
          <w:color w:val="000000"/>
          <w:sz w:val="28"/>
        </w:rPr>
        <w:t>2-қосымшаларына</w:t>
      </w:r>
      <w:r>
        <w:rPr>
          <w:rFonts w:ascii="Times New Roman"/>
          <w:b w:val="false"/>
          <w:i w:val="false"/>
          <w:color w:val="000000"/>
          <w:sz w:val="28"/>
        </w:rPr>
        <w:t xml:space="preserve"> сәйкес статистикалық есептілік нысандарын толтыру арқылы ұсынылады.</w:t>
      </w:r>
    </w:p>
    <w:bookmarkEnd w:id="13"/>
    <w:bookmarkStart w:name="z16" w:id="14"/>
    <w:p>
      <w:pPr>
        <w:spacing w:after="0"/>
        <w:ind w:left="0"/>
        <w:jc w:val="both"/>
      </w:pPr>
      <w:r>
        <w:rPr>
          <w:rFonts w:ascii="Times New Roman"/>
          <w:b w:val="false"/>
          <w:i w:val="false"/>
          <w:color w:val="000000"/>
          <w:sz w:val="28"/>
        </w:rPr>
        <w:t>
      6. Есептілік Мемлекеттік корпорацияның облыстардағы, республикалық маңызы бар калаларың және астананың филиалдары Мемлекеттік корпорацияға ұсынады.</w:t>
      </w:r>
    </w:p>
    <w:bookmarkEnd w:id="14"/>
    <w:bookmarkStart w:name="z17" w:id="15"/>
    <w:p>
      <w:pPr>
        <w:spacing w:after="0"/>
        <w:ind w:left="0"/>
        <w:jc w:val="both"/>
      </w:pPr>
      <w:r>
        <w:rPr>
          <w:rFonts w:ascii="Times New Roman"/>
          <w:b w:val="false"/>
          <w:i w:val="false"/>
          <w:color w:val="000000"/>
          <w:sz w:val="28"/>
        </w:rPr>
        <w:t>
      7. Есептілік тоқсан сайын өсу қорытындысымен есептілік кезеңінен кейінгі айдың 10-на қарай ұсынылады.</w:t>
      </w:r>
    </w:p>
    <w:bookmarkEnd w:id="15"/>
    <w:bookmarkStart w:name="z18" w:id="16"/>
    <w:p>
      <w:pPr>
        <w:spacing w:after="0"/>
        <w:ind w:left="0"/>
        <w:jc w:val="both"/>
      </w:pPr>
      <w:r>
        <w:rPr>
          <w:rFonts w:ascii="Times New Roman"/>
          <w:b w:val="false"/>
          <w:i w:val="false"/>
          <w:color w:val="000000"/>
          <w:sz w:val="28"/>
        </w:rPr>
        <w:t>
      8. Есептілікке Мемлекеттік корпорация филиалының орындаушысы және басшысы қол қояды.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корпорацияның</w:t>
            </w:r>
            <w:r>
              <w:br/>
            </w: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 мүлік</w:t>
            </w:r>
            <w:r>
              <w:br/>
            </w:r>
            <w:r>
              <w:rPr>
                <w:rFonts w:ascii="Times New Roman"/>
                <w:b w:val="false"/>
                <w:i w:val="false"/>
                <w:color w:val="000000"/>
                <w:sz w:val="20"/>
              </w:rPr>
              <w:t>кепілінің статистикалық және</w:t>
            </w:r>
            <w:r>
              <w:br/>
            </w:r>
            <w:r>
              <w:rPr>
                <w:rFonts w:ascii="Times New Roman"/>
                <w:b w:val="false"/>
                <w:i w:val="false"/>
                <w:color w:val="000000"/>
                <w:sz w:val="20"/>
              </w:rPr>
              <w:t>басқа есептік ақпаратын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 w:id="17"/>
    <w:p>
      <w:pPr>
        <w:spacing w:after="0"/>
        <w:ind w:left="0"/>
        <w:jc w:val="left"/>
      </w:pPr>
      <w:r>
        <w:rPr>
          <w:rFonts w:ascii="Times New Roman"/>
          <w:b/>
          <w:i w:val="false"/>
          <w:color w:val="000000"/>
        </w:rPr>
        <w:t xml:space="preserve"> Мемлекеттік корпорацияның міндетті мемлекеттік тіркеуге жатпайтын жылжымалы мүлік кепілін тіркеу жөніндегі қызметінің негізгі көрсеткіштері туралы мәліметтер</w:t>
      </w:r>
    </w:p>
    <w:bookmarkEnd w:id="17"/>
    <w:p>
      <w:pPr>
        <w:spacing w:after="0"/>
        <w:ind w:left="0"/>
        <w:jc w:val="both"/>
      </w:pPr>
      <w:r>
        <w:rPr>
          <w:rFonts w:ascii="Times New Roman"/>
          <w:b w:val="false"/>
          <w:i w:val="false"/>
          <w:color w:val="000000"/>
          <w:sz w:val="28"/>
        </w:rPr>
        <w:t>
      20___ жылғы ____ тоқсандағы есептік кезең</w:t>
      </w:r>
    </w:p>
    <w:p>
      <w:pPr>
        <w:spacing w:after="0"/>
        <w:ind w:left="0"/>
        <w:jc w:val="both"/>
      </w:pPr>
      <w:r>
        <w:rPr>
          <w:rFonts w:ascii="Times New Roman"/>
          <w:b w:val="false"/>
          <w:i w:val="false"/>
          <w:color w:val="000000"/>
          <w:sz w:val="28"/>
        </w:rPr>
        <w:t>
      Индекс: 1. ЖМКТ</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Ұсынатын тұлғалар шеңбері: Мемлекеттік корпорацияның облыстардағы, республикалық маңызы бар калаларың және астананың филиалдары</w:t>
      </w:r>
    </w:p>
    <w:p>
      <w:pPr>
        <w:spacing w:after="0"/>
        <w:ind w:left="0"/>
        <w:jc w:val="both"/>
      </w:pPr>
      <w:r>
        <w:rPr>
          <w:rFonts w:ascii="Times New Roman"/>
          <w:b w:val="false"/>
          <w:i w:val="false"/>
          <w:color w:val="000000"/>
          <w:sz w:val="28"/>
        </w:rPr>
        <w:t>
      Қайда ұсынылады: Мемлекеттік корпорация</w:t>
      </w:r>
    </w:p>
    <w:p>
      <w:pPr>
        <w:spacing w:after="0"/>
        <w:ind w:left="0"/>
        <w:jc w:val="both"/>
      </w:pPr>
      <w:r>
        <w:rPr>
          <w:rFonts w:ascii="Times New Roman"/>
          <w:b w:val="false"/>
          <w:i w:val="false"/>
          <w:color w:val="000000"/>
          <w:sz w:val="28"/>
        </w:rPr>
        <w:t>
      Ұсыну мерзімі: тоқсан сайын, есептік кезеңнен кейінгі айдың 10-шы күніне.</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285"/>
        <w:gridCol w:w="1006"/>
        <w:gridCol w:w="1845"/>
        <w:gridCol w:w="726"/>
        <w:gridCol w:w="446"/>
        <w:gridCol w:w="726"/>
        <w:gridCol w:w="726"/>
        <w:gridCol w:w="923"/>
        <w:gridCol w:w="923"/>
        <w:gridCol w:w="1341"/>
        <w:gridCol w:w="1347"/>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саны</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филиалының атауы</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тіркеуге өтініш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 туралы түскен өтініштер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жылжымалы мүлік кепілі шартының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 туралы бас тартылған өтініштер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сомасы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қағаздай</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Порал арқылы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кезең</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780"/>
        <w:gridCol w:w="712"/>
        <w:gridCol w:w="439"/>
        <w:gridCol w:w="717"/>
        <w:gridCol w:w="721"/>
        <w:gridCol w:w="890"/>
        <w:gridCol w:w="890"/>
        <w:gridCol w:w="1023"/>
        <w:gridCol w:w="1027"/>
        <w:gridCol w:w="1293"/>
        <w:gridCol w:w="129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 мерзімдері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тіркеуді тоқтату туралы түскен өтініштер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жылжымалы мүлік кепілі шартының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 туралы берілген куәлік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 туралы берілген куәлік дубликаттарының саны</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күннен артық</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артық электронды</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сомасы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236"/>
        <w:gridCol w:w="1236"/>
        <w:gridCol w:w="746"/>
        <w:gridCol w:w="459"/>
        <w:gridCol w:w="746"/>
        <w:gridCol w:w="747"/>
        <w:gridCol w:w="1378"/>
        <w:gridCol w:w="1382"/>
        <w:gridCol w:w="1237"/>
        <w:gridCol w:w="123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саны</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 тізілімінен көшірме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құжаттарындағы қателерді түзету туралы түскен өтініштер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мен қосымшалар енгізу туралы түскен өтініштер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мен қосымшалар енгізу туралы бас тартылған өтініштер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мен қосымшалар енгізу туралы тіркелген өтініштер саны</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сомасы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Филиалдың атауы __________________________________________</w:t>
      </w:r>
    </w:p>
    <w:p>
      <w:pPr>
        <w:spacing w:after="0"/>
        <w:ind w:left="0"/>
        <w:jc w:val="both"/>
      </w:pPr>
      <w:r>
        <w:rPr>
          <w:rFonts w:ascii="Times New Roman"/>
          <w:b w:val="false"/>
          <w:i w:val="false"/>
          <w:color w:val="000000"/>
          <w:sz w:val="28"/>
        </w:rPr>
        <w:t>
      Мекенжай ________________________________________________</w:t>
      </w:r>
    </w:p>
    <w:p>
      <w:pPr>
        <w:spacing w:after="0"/>
        <w:ind w:left="0"/>
        <w:jc w:val="both"/>
      </w:pPr>
      <w:r>
        <w:rPr>
          <w:rFonts w:ascii="Times New Roman"/>
          <w:b w:val="false"/>
          <w:i w:val="false"/>
          <w:color w:val="000000"/>
          <w:sz w:val="28"/>
        </w:rPr>
        <w:t>
      Электронды поштаның мекенжайы ___________________________</w:t>
      </w:r>
    </w:p>
    <w:p>
      <w:pPr>
        <w:spacing w:after="0"/>
        <w:ind w:left="0"/>
        <w:jc w:val="both"/>
      </w:pPr>
      <w:r>
        <w:rPr>
          <w:rFonts w:ascii="Times New Roman"/>
          <w:b w:val="false"/>
          <w:i w:val="false"/>
          <w:color w:val="000000"/>
          <w:sz w:val="28"/>
        </w:rPr>
        <w:t>
      Орындаушының тегі және телефоны __________________________</w:t>
      </w:r>
    </w:p>
    <w:p>
      <w:pPr>
        <w:spacing w:after="0"/>
        <w:ind w:left="0"/>
        <w:jc w:val="both"/>
      </w:pPr>
      <w:r>
        <w:rPr>
          <w:rFonts w:ascii="Times New Roman"/>
          <w:b w:val="false"/>
          <w:i w:val="false"/>
          <w:color w:val="000000"/>
          <w:sz w:val="28"/>
        </w:rPr>
        <w:t>
      Телефон ___________</w:t>
      </w:r>
    </w:p>
    <w:p>
      <w:pPr>
        <w:spacing w:after="0"/>
        <w:ind w:left="0"/>
        <w:jc w:val="both"/>
      </w:pPr>
      <w:r>
        <w:rPr>
          <w:rFonts w:ascii="Times New Roman"/>
          <w:b w:val="false"/>
          <w:i w:val="false"/>
          <w:color w:val="000000"/>
          <w:sz w:val="28"/>
        </w:rPr>
        <w:t>
      Басшы 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Күні "___" ____________________ 20 ___ жыл М.О.</w:t>
      </w:r>
    </w:p>
    <w:p>
      <w:pPr>
        <w:spacing w:after="0"/>
        <w:ind w:left="0"/>
        <w:jc w:val="both"/>
      </w:pPr>
      <w:r>
        <w:rPr>
          <w:rFonts w:ascii="Times New Roman"/>
          <w:b w:val="false"/>
          <w:i w:val="false"/>
          <w:color w:val="000000"/>
          <w:sz w:val="28"/>
        </w:rPr>
        <w:t xml:space="preserve">
      "Мемлекеттік корпорацияның міндетті мемлекеттік тіркеуге жатпайтын жылжымалы мүлік кепілін тіркеу жөніндегі қызметінің негізгі көрсеткіштері туралы мәліметтер" нысанын толтыру туралы түсініктеме осы </w:t>
      </w:r>
      <w:r>
        <w:rPr>
          <w:rFonts w:ascii="Times New Roman"/>
          <w:b w:val="false"/>
          <w:i w:val="false"/>
          <w:color w:val="000000"/>
          <w:sz w:val="28"/>
        </w:rPr>
        <w:t>қосымшасында</w:t>
      </w:r>
      <w:r>
        <w:rPr>
          <w:rFonts w:ascii="Times New Roman"/>
          <w:b w:val="false"/>
          <w:i w:val="false"/>
          <w:color w:val="000000"/>
          <w:sz w:val="28"/>
        </w:rPr>
        <w:t xml:space="preserve"> келтірген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корпорацияның</w:t>
            </w:r>
            <w:r>
              <w:br/>
            </w:r>
            <w:r>
              <w:rPr>
                <w:rFonts w:ascii="Times New Roman"/>
                <w:b w:val="false"/>
                <w:i w:val="false"/>
                <w:color w:val="000000"/>
                <w:sz w:val="20"/>
              </w:rPr>
              <w:t>міндетті мемлекеттік тіркеуге</w:t>
            </w:r>
            <w:r>
              <w:br/>
            </w:r>
            <w:r>
              <w:rPr>
                <w:rFonts w:ascii="Times New Roman"/>
                <w:b w:val="false"/>
                <w:i w:val="false"/>
                <w:color w:val="000000"/>
                <w:sz w:val="20"/>
              </w:rPr>
              <w:t>жатпайтын жылжымалы мүлік</w:t>
            </w:r>
            <w:r>
              <w:br/>
            </w:r>
            <w:r>
              <w:rPr>
                <w:rFonts w:ascii="Times New Roman"/>
                <w:b w:val="false"/>
                <w:i w:val="false"/>
                <w:color w:val="000000"/>
                <w:sz w:val="20"/>
              </w:rPr>
              <w:t>кепілін тіркеу жөніндегі</w:t>
            </w:r>
            <w:r>
              <w:br/>
            </w:r>
            <w:r>
              <w:rPr>
                <w:rFonts w:ascii="Times New Roman"/>
                <w:b w:val="false"/>
                <w:i w:val="false"/>
                <w:color w:val="000000"/>
                <w:sz w:val="20"/>
              </w:rPr>
              <w:t>қызметінің негізгі көрсеткіштері</w:t>
            </w:r>
            <w:r>
              <w:br/>
            </w:r>
            <w:r>
              <w:rPr>
                <w:rFonts w:ascii="Times New Roman"/>
                <w:b w:val="false"/>
                <w:i w:val="false"/>
                <w:color w:val="000000"/>
                <w:sz w:val="20"/>
              </w:rPr>
              <w:t>туралы мәліметтер" нысанға</w:t>
            </w:r>
            <w:r>
              <w:br/>
            </w:r>
            <w:r>
              <w:rPr>
                <w:rFonts w:ascii="Times New Roman"/>
                <w:b w:val="false"/>
                <w:i w:val="false"/>
                <w:color w:val="000000"/>
                <w:sz w:val="20"/>
              </w:rPr>
              <w:t>қосымша</w:t>
            </w:r>
          </w:p>
        </w:tc>
      </w:tr>
    </w:tbl>
    <w:bookmarkStart w:name="z22" w:id="18"/>
    <w:p>
      <w:pPr>
        <w:spacing w:after="0"/>
        <w:ind w:left="0"/>
        <w:jc w:val="left"/>
      </w:pPr>
      <w:r>
        <w:rPr>
          <w:rFonts w:ascii="Times New Roman"/>
          <w:b/>
          <w:i w:val="false"/>
          <w:color w:val="000000"/>
        </w:rPr>
        <w:t xml:space="preserve"> "Мемлекеттік корпорацияның міндетті мемлекеттік тіркеуге жатпайтын жылжымалы мүлік кепілін тіркеу жөніндегі қызметінің негізгі көрсеткіштері туралы мәліметтер" нысанды толтыру жөніндегі түсінік</w:t>
      </w:r>
    </w:p>
    <w:bookmarkEnd w:id="18"/>
    <w:p>
      <w:pPr>
        <w:spacing w:after="0"/>
        <w:ind w:left="0"/>
        <w:jc w:val="both"/>
      </w:pPr>
      <w:r>
        <w:rPr>
          <w:rFonts w:ascii="Times New Roman"/>
          <w:b w:val="false"/>
          <w:i w:val="false"/>
          <w:color w:val="000000"/>
          <w:sz w:val="28"/>
        </w:rPr>
        <w:t>
      Нысан былайша толтырылады:</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облыстардың, Нұр-Сұлтан, Алматы және Шымкент қалаларындағы Мемлекеттік корпорациясының филиалының атауы көрсетіледі;</w:t>
      </w:r>
    </w:p>
    <w:p>
      <w:pPr>
        <w:spacing w:after="0"/>
        <w:ind w:left="0"/>
        <w:jc w:val="both"/>
      </w:pPr>
      <w:r>
        <w:rPr>
          <w:rFonts w:ascii="Times New Roman"/>
          <w:b w:val="false"/>
          <w:i w:val="false"/>
          <w:color w:val="000000"/>
          <w:sz w:val="28"/>
        </w:rPr>
        <w:t>
      3-бағанда есепті кезең көрсетіледі;</w:t>
      </w:r>
    </w:p>
    <w:p>
      <w:pPr>
        <w:spacing w:after="0"/>
        <w:ind w:left="0"/>
        <w:jc w:val="both"/>
      </w:pPr>
      <w:r>
        <w:rPr>
          <w:rFonts w:ascii="Times New Roman"/>
          <w:b w:val="false"/>
          <w:i w:val="false"/>
          <w:color w:val="000000"/>
          <w:sz w:val="28"/>
        </w:rPr>
        <w:t>
      4-бағанда жылжымалы мүлік кепілін тіркеуге өтініш берудің нысаны: қағаздай немесе порталы арқылы екендігі көрсетіледі;</w:t>
      </w:r>
    </w:p>
    <w:p>
      <w:pPr>
        <w:spacing w:after="0"/>
        <w:ind w:left="0"/>
        <w:jc w:val="both"/>
      </w:pPr>
      <w:r>
        <w:rPr>
          <w:rFonts w:ascii="Times New Roman"/>
          <w:b w:val="false"/>
          <w:i w:val="false"/>
          <w:color w:val="000000"/>
          <w:sz w:val="28"/>
        </w:rPr>
        <w:t>
      5-бағанда жылжымалы мүлік кепілін тіркеуге түскен өтініштер саны көрсетіліп, ол 4 бөлімнен тұрады;</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жылжымалы мүлік кепілін тіркеу үшін бюджетке төленген алым сомасы</w:t>
      </w:r>
    </w:p>
    <w:p>
      <w:pPr>
        <w:spacing w:after="0"/>
        <w:ind w:left="0"/>
        <w:jc w:val="both"/>
      </w:pPr>
      <w:r>
        <w:rPr>
          <w:rFonts w:ascii="Times New Roman"/>
          <w:b w:val="false"/>
          <w:i w:val="false"/>
          <w:color w:val="000000"/>
          <w:sz w:val="28"/>
        </w:rPr>
        <w:t>
      3) заңды тұлғалар</w:t>
      </w:r>
    </w:p>
    <w:p>
      <w:pPr>
        <w:spacing w:after="0"/>
        <w:ind w:left="0"/>
        <w:jc w:val="both"/>
      </w:pPr>
      <w:r>
        <w:rPr>
          <w:rFonts w:ascii="Times New Roman"/>
          <w:b w:val="false"/>
          <w:i w:val="false"/>
          <w:color w:val="000000"/>
          <w:sz w:val="28"/>
        </w:rPr>
        <w:t>
      4) жылжымалы мүлік кепілін тіркеу үшін бюджетке төленген алым сомасы</w:t>
      </w:r>
    </w:p>
    <w:p>
      <w:pPr>
        <w:spacing w:after="0"/>
        <w:ind w:left="0"/>
        <w:jc w:val="both"/>
      </w:pPr>
      <w:r>
        <w:rPr>
          <w:rFonts w:ascii="Times New Roman"/>
          <w:b w:val="false"/>
          <w:i w:val="false"/>
          <w:color w:val="000000"/>
          <w:sz w:val="28"/>
        </w:rPr>
        <w:t>
      6-бағанда міндетті мемлекеттік тіркеуге жатпайтын тіркелген жылжымалы мүлік кепілі шарттарының саны көрсетіледі, ол 2 бөлімнен тұрады:</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7-бағанда жылжымалы мүлік кепілін тіркеуден бас тартылған өтініштердің саны көрсетіледі, ол да 2 бөлімнен тұрады:</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8-бағанда жылжымалы мүлік кепілін тіркеудің мерзімдері көрсетіледі, ол да 2 бөлімнен тұрады:</w:t>
      </w:r>
    </w:p>
    <w:p>
      <w:pPr>
        <w:spacing w:after="0"/>
        <w:ind w:left="0"/>
        <w:jc w:val="both"/>
      </w:pPr>
      <w:r>
        <w:rPr>
          <w:rFonts w:ascii="Times New Roman"/>
          <w:b w:val="false"/>
          <w:i w:val="false"/>
          <w:color w:val="000000"/>
          <w:sz w:val="28"/>
        </w:rPr>
        <w:t>
      1) қағаздық 2 күннен жоғары</w:t>
      </w:r>
    </w:p>
    <w:p>
      <w:pPr>
        <w:spacing w:after="0"/>
        <w:ind w:left="0"/>
        <w:jc w:val="both"/>
      </w:pPr>
      <w:r>
        <w:rPr>
          <w:rFonts w:ascii="Times New Roman"/>
          <w:b w:val="false"/>
          <w:i w:val="false"/>
          <w:color w:val="000000"/>
          <w:sz w:val="28"/>
        </w:rPr>
        <w:t>
      2) электрондық 1 күннен жоғары, кепіл ұстаушының ақпараттық жүйесі мен электрондық үкіметтің порталына түскеннен кейін</w:t>
      </w:r>
    </w:p>
    <w:p>
      <w:pPr>
        <w:spacing w:after="0"/>
        <w:ind w:left="0"/>
        <w:jc w:val="both"/>
      </w:pPr>
      <w:r>
        <w:rPr>
          <w:rFonts w:ascii="Times New Roman"/>
          <w:b w:val="false"/>
          <w:i w:val="false"/>
          <w:color w:val="000000"/>
          <w:sz w:val="28"/>
        </w:rPr>
        <w:t>
      9-бағанда жылжымалы мүлік кепілін тіркеуді тоқтату туралы түскен өтініштер саны көрсетіледі, ол 4 бөлімнен тұрады:</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жылжымалы мүлік кепілін тіркеуді тоқтатқаны үшін бюджетке төленген алым сомасы</w:t>
      </w:r>
    </w:p>
    <w:p>
      <w:pPr>
        <w:spacing w:after="0"/>
        <w:ind w:left="0"/>
        <w:jc w:val="both"/>
      </w:pPr>
      <w:r>
        <w:rPr>
          <w:rFonts w:ascii="Times New Roman"/>
          <w:b w:val="false"/>
          <w:i w:val="false"/>
          <w:color w:val="000000"/>
          <w:sz w:val="28"/>
        </w:rPr>
        <w:t>
      3) заңды тұлғалар</w:t>
      </w:r>
    </w:p>
    <w:p>
      <w:pPr>
        <w:spacing w:after="0"/>
        <w:ind w:left="0"/>
        <w:jc w:val="both"/>
      </w:pPr>
      <w:r>
        <w:rPr>
          <w:rFonts w:ascii="Times New Roman"/>
          <w:b w:val="false"/>
          <w:i w:val="false"/>
          <w:color w:val="000000"/>
          <w:sz w:val="28"/>
        </w:rPr>
        <w:t>
      4) жылжымалы мүлік кепілін тіркеуді тоқтатқаны үшін бюджетке төленген алым сомасы</w:t>
      </w:r>
    </w:p>
    <w:p>
      <w:pPr>
        <w:spacing w:after="0"/>
        <w:ind w:left="0"/>
        <w:jc w:val="both"/>
      </w:pPr>
      <w:r>
        <w:rPr>
          <w:rFonts w:ascii="Times New Roman"/>
          <w:b w:val="false"/>
          <w:i w:val="false"/>
          <w:color w:val="000000"/>
          <w:sz w:val="28"/>
        </w:rPr>
        <w:t>
      10-бағанда жылжымалы мүлік кепілін тіркеу жөніндегі тоқтатылған шарттардың саны көрсетіледі, ол 2 - бөлімнен тұрады:</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11-бағанда жылжымалы мүлік кепілін тіркеу туралы берілген куәліктердің саны көрсетіледі және ол 2 - бөлімнен тұрады:</w:t>
      </w:r>
    </w:p>
    <w:p>
      <w:pPr>
        <w:spacing w:after="0"/>
        <w:ind w:left="0"/>
        <w:jc w:val="both"/>
      </w:pPr>
      <w:r>
        <w:rPr>
          <w:rFonts w:ascii="Times New Roman"/>
          <w:b w:val="false"/>
          <w:i w:val="false"/>
          <w:color w:val="000000"/>
          <w:sz w:val="28"/>
        </w:rPr>
        <w:t>
      1) саны</w:t>
      </w:r>
    </w:p>
    <w:p>
      <w:pPr>
        <w:spacing w:after="0"/>
        <w:ind w:left="0"/>
        <w:jc w:val="both"/>
      </w:pPr>
      <w:r>
        <w:rPr>
          <w:rFonts w:ascii="Times New Roman"/>
          <w:b w:val="false"/>
          <w:i w:val="false"/>
          <w:color w:val="000000"/>
          <w:sz w:val="28"/>
        </w:rPr>
        <w:t>
      2) сомасы</w:t>
      </w:r>
    </w:p>
    <w:p>
      <w:pPr>
        <w:spacing w:after="0"/>
        <w:ind w:left="0"/>
        <w:jc w:val="both"/>
      </w:pPr>
      <w:r>
        <w:rPr>
          <w:rFonts w:ascii="Times New Roman"/>
          <w:b w:val="false"/>
          <w:i w:val="false"/>
          <w:color w:val="000000"/>
          <w:sz w:val="28"/>
        </w:rPr>
        <w:t>
      12-бағанда жылжымалы мүлік кепілін тіркеу туралы куәліктердің берілген телнұсқаларының (дубликаттарының) саны көрсетіліп, 2 бөлімнен тұрады:</w:t>
      </w:r>
    </w:p>
    <w:p>
      <w:pPr>
        <w:spacing w:after="0"/>
        <w:ind w:left="0"/>
        <w:jc w:val="both"/>
      </w:pPr>
      <w:r>
        <w:rPr>
          <w:rFonts w:ascii="Times New Roman"/>
          <w:b w:val="false"/>
          <w:i w:val="false"/>
          <w:color w:val="000000"/>
          <w:sz w:val="28"/>
        </w:rPr>
        <w:t>
      1) саны</w:t>
      </w:r>
    </w:p>
    <w:p>
      <w:pPr>
        <w:spacing w:after="0"/>
        <w:ind w:left="0"/>
        <w:jc w:val="both"/>
      </w:pPr>
      <w:r>
        <w:rPr>
          <w:rFonts w:ascii="Times New Roman"/>
          <w:b w:val="false"/>
          <w:i w:val="false"/>
          <w:color w:val="000000"/>
          <w:sz w:val="28"/>
        </w:rPr>
        <w:t>
      2) сомасы</w:t>
      </w:r>
    </w:p>
    <w:p>
      <w:pPr>
        <w:spacing w:after="0"/>
        <w:ind w:left="0"/>
        <w:jc w:val="both"/>
      </w:pPr>
      <w:r>
        <w:rPr>
          <w:rFonts w:ascii="Times New Roman"/>
          <w:b w:val="false"/>
          <w:i w:val="false"/>
          <w:color w:val="000000"/>
          <w:sz w:val="28"/>
        </w:rPr>
        <w:t>
      13-бағанда жылжымалы мүлік кепілі тізілімінен көшірмелердің саны көрсетіледі;</w:t>
      </w:r>
    </w:p>
    <w:p>
      <w:pPr>
        <w:spacing w:after="0"/>
        <w:ind w:left="0"/>
        <w:jc w:val="both"/>
      </w:pPr>
      <w:r>
        <w:rPr>
          <w:rFonts w:ascii="Times New Roman"/>
          <w:b w:val="false"/>
          <w:i w:val="false"/>
          <w:color w:val="000000"/>
          <w:sz w:val="28"/>
        </w:rPr>
        <w:t>
      14-бағанда тіркеу құжаттарындағы қателерді түзету туралы түскен өтініштердің саны көрсетіледі және ол 4 - бөлімнен тұрады:</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алым сомасы</w:t>
      </w:r>
    </w:p>
    <w:p>
      <w:pPr>
        <w:spacing w:after="0"/>
        <w:ind w:left="0"/>
        <w:jc w:val="both"/>
      </w:pPr>
      <w:r>
        <w:rPr>
          <w:rFonts w:ascii="Times New Roman"/>
          <w:b w:val="false"/>
          <w:i w:val="false"/>
          <w:color w:val="000000"/>
          <w:sz w:val="28"/>
        </w:rPr>
        <w:t>
      3) заңды тұлғалар</w:t>
      </w:r>
    </w:p>
    <w:p>
      <w:pPr>
        <w:spacing w:after="0"/>
        <w:ind w:left="0"/>
        <w:jc w:val="both"/>
      </w:pPr>
      <w:r>
        <w:rPr>
          <w:rFonts w:ascii="Times New Roman"/>
          <w:b w:val="false"/>
          <w:i w:val="false"/>
          <w:color w:val="000000"/>
          <w:sz w:val="28"/>
        </w:rPr>
        <w:t>
      4) алым сомасы</w:t>
      </w:r>
    </w:p>
    <w:p>
      <w:pPr>
        <w:spacing w:after="0"/>
        <w:ind w:left="0"/>
        <w:jc w:val="both"/>
      </w:pPr>
      <w:r>
        <w:rPr>
          <w:rFonts w:ascii="Times New Roman"/>
          <w:b w:val="false"/>
          <w:i w:val="false"/>
          <w:color w:val="000000"/>
          <w:sz w:val="28"/>
        </w:rPr>
        <w:t>
      15-бағанда өзгерістер мен толықтырулар енгізу туралы түскен өтініштер саны көрсетіледі және ол да 4 - бөлімнен тұрады:</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тіркелген кепілге өзгерістер мен толықтырулар енгізгені үшін бюджетке төленген алым сомасы</w:t>
      </w:r>
    </w:p>
    <w:p>
      <w:pPr>
        <w:spacing w:after="0"/>
        <w:ind w:left="0"/>
        <w:jc w:val="both"/>
      </w:pPr>
      <w:r>
        <w:rPr>
          <w:rFonts w:ascii="Times New Roman"/>
          <w:b w:val="false"/>
          <w:i w:val="false"/>
          <w:color w:val="000000"/>
          <w:sz w:val="28"/>
        </w:rPr>
        <w:t>
      3) заңды тұлғалар</w:t>
      </w:r>
    </w:p>
    <w:p>
      <w:pPr>
        <w:spacing w:after="0"/>
        <w:ind w:left="0"/>
        <w:jc w:val="both"/>
      </w:pPr>
      <w:r>
        <w:rPr>
          <w:rFonts w:ascii="Times New Roman"/>
          <w:b w:val="false"/>
          <w:i w:val="false"/>
          <w:color w:val="000000"/>
          <w:sz w:val="28"/>
        </w:rPr>
        <w:t>
      4) тіркелген кепілге өзгерістер мен толықтырулар енгізгені үшін бюджетке төленген алым сомасы</w:t>
      </w:r>
    </w:p>
    <w:p>
      <w:pPr>
        <w:spacing w:after="0"/>
        <w:ind w:left="0"/>
        <w:jc w:val="both"/>
      </w:pPr>
      <w:r>
        <w:rPr>
          <w:rFonts w:ascii="Times New Roman"/>
          <w:b w:val="false"/>
          <w:i w:val="false"/>
          <w:color w:val="000000"/>
          <w:sz w:val="28"/>
        </w:rPr>
        <w:t>
      16-бағанда өзгерістер мен толықтырулар енгізу туралы бас тартылған өтініштер саны көрсетіледі және ол 2 - бөлімнен тұрады:</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заңды тұлғалар</w:t>
      </w:r>
    </w:p>
    <w:p>
      <w:pPr>
        <w:spacing w:after="0"/>
        <w:ind w:left="0"/>
        <w:jc w:val="both"/>
      </w:pPr>
      <w:r>
        <w:rPr>
          <w:rFonts w:ascii="Times New Roman"/>
          <w:b w:val="false"/>
          <w:i w:val="false"/>
          <w:color w:val="000000"/>
          <w:sz w:val="28"/>
        </w:rPr>
        <w:t>
      17-бағанда өзгерістер мен толықтырулар енгізу туралы тіркелген өтініштер саны көрсетіледі және ол да 2 - бөлімнен тұрады:</w:t>
      </w:r>
    </w:p>
    <w:p>
      <w:pPr>
        <w:spacing w:after="0"/>
        <w:ind w:left="0"/>
        <w:jc w:val="both"/>
      </w:pPr>
      <w:r>
        <w:rPr>
          <w:rFonts w:ascii="Times New Roman"/>
          <w:b w:val="false"/>
          <w:i w:val="false"/>
          <w:color w:val="000000"/>
          <w:sz w:val="28"/>
        </w:rPr>
        <w:t>
      1) жеке тұлғалар</w:t>
      </w:r>
    </w:p>
    <w:p>
      <w:pPr>
        <w:spacing w:after="0"/>
        <w:ind w:left="0"/>
        <w:jc w:val="both"/>
      </w:pPr>
      <w:r>
        <w:rPr>
          <w:rFonts w:ascii="Times New Roman"/>
          <w:b w:val="false"/>
          <w:i w:val="false"/>
          <w:color w:val="000000"/>
          <w:sz w:val="28"/>
        </w:rPr>
        <w:t>
      2) заңды тұлғалар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корпорацияның</w:t>
            </w:r>
            <w:r>
              <w:br/>
            </w:r>
            <w:r>
              <w:rPr>
                <w:rFonts w:ascii="Times New Roman"/>
                <w:b w:val="false"/>
                <w:i w:val="false"/>
                <w:color w:val="000000"/>
                <w:sz w:val="20"/>
              </w:rPr>
              <w:t>жылжымалы мүлік кепілінің</w:t>
            </w:r>
            <w:r>
              <w:br/>
            </w:r>
            <w:r>
              <w:rPr>
                <w:rFonts w:ascii="Times New Roman"/>
                <w:b w:val="false"/>
                <w:i w:val="false"/>
                <w:color w:val="000000"/>
                <w:sz w:val="20"/>
              </w:rPr>
              <w:t>статистикалық және өзге де</w:t>
            </w:r>
            <w:r>
              <w:br/>
            </w:r>
            <w:r>
              <w:rPr>
                <w:rFonts w:ascii="Times New Roman"/>
                <w:b w:val="false"/>
                <w:i w:val="false"/>
                <w:color w:val="000000"/>
                <w:sz w:val="20"/>
              </w:rPr>
              <w:t>басқа есептік ақпаратын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4" w:id="19"/>
    <w:p>
      <w:pPr>
        <w:spacing w:after="0"/>
        <w:ind w:left="0"/>
        <w:jc w:val="left"/>
      </w:pPr>
      <w:r>
        <w:rPr>
          <w:rFonts w:ascii="Times New Roman"/>
          <w:b/>
          <w:i w:val="false"/>
          <w:color w:val="000000"/>
        </w:rPr>
        <w:t xml:space="preserve"> Жылжымалы мүлік кепілін тіркеуден заңсыз бас тарту туралы шығарылған сот шешімдерінің саны туралы мәліметтер</w:t>
      </w:r>
    </w:p>
    <w:bookmarkEnd w:id="19"/>
    <w:p>
      <w:pPr>
        <w:spacing w:after="0"/>
        <w:ind w:left="0"/>
        <w:jc w:val="both"/>
      </w:pPr>
      <w:r>
        <w:rPr>
          <w:rFonts w:ascii="Times New Roman"/>
          <w:b w:val="false"/>
          <w:i w:val="false"/>
          <w:color w:val="000000"/>
          <w:sz w:val="28"/>
        </w:rPr>
        <w:t>
      20___ жылғы ____ тоқсандағы есептік кезең</w:t>
      </w:r>
    </w:p>
    <w:p>
      <w:pPr>
        <w:spacing w:after="0"/>
        <w:ind w:left="0"/>
        <w:jc w:val="both"/>
      </w:pPr>
      <w:r>
        <w:rPr>
          <w:rFonts w:ascii="Times New Roman"/>
          <w:b w:val="false"/>
          <w:i w:val="false"/>
          <w:color w:val="000000"/>
          <w:sz w:val="28"/>
        </w:rPr>
        <w:t>
      Индекс: 2.ЖМКТ</w:t>
      </w:r>
    </w:p>
    <w:p>
      <w:pPr>
        <w:spacing w:after="0"/>
        <w:ind w:left="0"/>
        <w:jc w:val="both"/>
      </w:pPr>
      <w:r>
        <w:rPr>
          <w:rFonts w:ascii="Times New Roman"/>
          <w:b w:val="false"/>
          <w:i w:val="false"/>
          <w:color w:val="000000"/>
          <w:sz w:val="28"/>
        </w:rPr>
        <w:t>
      Мерзімділігі: тоқсан сайын</w:t>
      </w:r>
    </w:p>
    <w:p>
      <w:pPr>
        <w:spacing w:after="0"/>
        <w:ind w:left="0"/>
        <w:jc w:val="both"/>
      </w:pPr>
      <w:r>
        <w:rPr>
          <w:rFonts w:ascii="Times New Roman"/>
          <w:b w:val="false"/>
          <w:i w:val="false"/>
          <w:color w:val="000000"/>
          <w:sz w:val="28"/>
        </w:rPr>
        <w:t>
      Ұсынатын тұлғалар шеңбері: Мемлекеттік корпорацияның облыстардағы, Нұр-Сұлтан, Алматы және Шымкент қалаларындағы филиалдары</w:t>
      </w:r>
    </w:p>
    <w:p>
      <w:pPr>
        <w:spacing w:after="0"/>
        <w:ind w:left="0"/>
        <w:jc w:val="both"/>
      </w:pPr>
      <w:r>
        <w:rPr>
          <w:rFonts w:ascii="Times New Roman"/>
          <w:b w:val="false"/>
          <w:i w:val="false"/>
          <w:color w:val="000000"/>
          <w:sz w:val="28"/>
        </w:rPr>
        <w:t>
      Қайда ұсынылады: Мемлекеттік корпорация</w:t>
      </w:r>
    </w:p>
    <w:p>
      <w:pPr>
        <w:spacing w:after="0"/>
        <w:ind w:left="0"/>
        <w:jc w:val="both"/>
      </w:pPr>
      <w:r>
        <w:rPr>
          <w:rFonts w:ascii="Times New Roman"/>
          <w:b w:val="false"/>
          <w:i w:val="false"/>
          <w:color w:val="000000"/>
          <w:sz w:val="28"/>
        </w:rPr>
        <w:t>
      Ұсыну мерзімі: тоқсан сайын есептік кезеңнен кейінгі айдың 10-шы күніне.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2719"/>
        <w:gridCol w:w="2269"/>
        <w:gridCol w:w="2270"/>
        <w:gridCol w:w="2915"/>
      </w:tblGrid>
      <w:tr>
        <w:trPr>
          <w:trHeight w:val="30" w:hRule="atLeast"/>
        </w:trPr>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филиалының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немесе оның тіркелуін жарамсыз деп тану туралы шығарылған сот шешімдерінің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органның кінәсінен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негіздер бойынша</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заңды күшіне енгендері</w:t>
            </w:r>
          </w:p>
        </w:tc>
      </w:tr>
      <w:tr>
        <w:trPr>
          <w:trHeight w:val="30"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Филиалдың атауы ___________________________________________</w:t>
      </w:r>
    </w:p>
    <w:p>
      <w:pPr>
        <w:spacing w:after="0"/>
        <w:ind w:left="0"/>
        <w:jc w:val="both"/>
      </w:pPr>
      <w:r>
        <w:rPr>
          <w:rFonts w:ascii="Times New Roman"/>
          <w:b w:val="false"/>
          <w:i w:val="false"/>
          <w:color w:val="000000"/>
          <w:sz w:val="28"/>
        </w:rPr>
        <w:t>
      Мекенжай _________________________________________________</w:t>
      </w:r>
    </w:p>
    <w:p>
      <w:pPr>
        <w:spacing w:after="0"/>
        <w:ind w:left="0"/>
        <w:jc w:val="both"/>
      </w:pPr>
      <w:r>
        <w:rPr>
          <w:rFonts w:ascii="Times New Roman"/>
          <w:b w:val="false"/>
          <w:i w:val="false"/>
          <w:color w:val="000000"/>
          <w:sz w:val="28"/>
        </w:rPr>
        <w:t>
      Электронды поштаның мекенжайы ____________________________</w:t>
      </w:r>
    </w:p>
    <w:p>
      <w:pPr>
        <w:spacing w:after="0"/>
        <w:ind w:left="0"/>
        <w:jc w:val="both"/>
      </w:pPr>
      <w:r>
        <w:rPr>
          <w:rFonts w:ascii="Times New Roman"/>
          <w:b w:val="false"/>
          <w:i w:val="false"/>
          <w:color w:val="000000"/>
          <w:sz w:val="28"/>
        </w:rPr>
        <w:t>
      Орындаушының тегі және телефоны ___________________________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Басшы ____________________________________________________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Күні "___" ____________________ 20 ___ жыл М.О.</w:t>
      </w:r>
    </w:p>
    <w:p>
      <w:pPr>
        <w:spacing w:after="0"/>
        <w:ind w:left="0"/>
        <w:jc w:val="both"/>
      </w:pPr>
      <w:r>
        <w:rPr>
          <w:rFonts w:ascii="Times New Roman"/>
          <w:b w:val="false"/>
          <w:i w:val="false"/>
          <w:color w:val="000000"/>
          <w:sz w:val="28"/>
        </w:rPr>
        <w:t xml:space="preserve">
      "Жылжымалы мүлік кепілін тіркеуден заңсыз бас тарту туралы шығарылған сот шешімдерінің саны туралы мәліметтер" нысанын толтыру туралы түсініктеме осы </w:t>
      </w:r>
      <w:r>
        <w:rPr>
          <w:rFonts w:ascii="Times New Roman"/>
          <w:b w:val="false"/>
          <w:i w:val="false"/>
          <w:color w:val="000000"/>
          <w:sz w:val="28"/>
        </w:rPr>
        <w:t>қосымшасында</w:t>
      </w:r>
      <w:r>
        <w:rPr>
          <w:rFonts w:ascii="Times New Roman"/>
          <w:b w:val="false"/>
          <w:i w:val="false"/>
          <w:color w:val="000000"/>
          <w:sz w:val="28"/>
        </w:rPr>
        <w:t xml:space="preserve"> келтірген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мүлік кепілін</w:t>
            </w:r>
            <w:r>
              <w:br/>
            </w:r>
            <w:r>
              <w:rPr>
                <w:rFonts w:ascii="Times New Roman"/>
                <w:b w:val="false"/>
                <w:i w:val="false"/>
                <w:color w:val="000000"/>
                <w:sz w:val="20"/>
              </w:rPr>
              <w:t>тіркеуден заңсыз бас тарту</w:t>
            </w:r>
            <w:r>
              <w:br/>
            </w:r>
            <w:r>
              <w:rPr>
                <w:rFonts w:ascii="Times New Roman"/>
                <w:b w:val="false"/>
                <w:i w:val="false"/>
                <w:color w:val="000000"/>
                <w:sz w:val="20"/>
              </w:rPr>
              <w:t>туралы шығарылған сот</w:t>
            </w:r>
            <w:r>
              <w:br/>
            </w:r>
            <w:r>
              <w:rPr>
                <w:rFonts w:ascii="Times New Roman"/>
                <w:b w:val="false"/>
                <w:i w:val="false"/>
                <w:color w:val="000000"/>
                <w:sz w:val="20"/>
              </w:rPr>
              <w:t>шешімдерінің саны туралы</w:t>
            </w:r>
            <w:r>
              <w:br/>
            </w:r>
            <w:r>
              <w:rPr>
                <w:rFonts w:ascii="Times New Roman"/>
                <w:b w:val="false"/>
                <w:i w:val="false"/>
                <w:color w:val="000000"/>
                <w:sz w:val="20"/>
              </w:rPr>
              <w:t>мәліметтер" нысанға</w:t>
            </w:r>
            <w:r>
              <w:br/>
            </w:r>
            <w:r>
              <w:rPr>
                <w:rFonts w:ascii="Times New Roman"/>
                <w:b w:val="false"/>
                <w:i w:val="false"/>
                <w:color w:val="000000"/>
                <w:sz w:val="20"/>
              </w:rPr>
              <w:t>қосымша</w:t>
            </w:r>
          </w:p>
        </w:tc>
      </w:tr>
    </w:tbl>
    <w:bookmarkStart w:name="z26" w:id="20"/>
    <w:p>
      <w:pPr>
        <w:spacing w:after="0"/>
        <w:ind w:left="0"/>
        <w:jc w:val="left"/>
      </w:pPr>
      <w:r>
        <w:rPr>
          <w:rFonts w:ascii="Times New Roman"/>
          <w:b/>
          <w:i w:val="false"/>
          <w:color w:val="000000"/>
        </w:rPr>
        <w:t xml:space="preserve"> "Жылжымалы мүлік кепілін тіркеуден заңсыз бас тарту туралы шығарылған сот шешімдерінің саны туралы мәліметтер" нысанды толтыру жөніндегі түсінік</w:t>
      </w:r>
    </w:p>
    <w:bookmarkEnd w:id="20"/>
    <w:p>
      <w:pPr>
        <w:spacing w:after="0"/>
        <w:ind w:left="0"/>
        <w:jc w:val="both"/>
      </w:pPr>
      <w:r>
        <w:rPr>
          <w:rFonts w:ascii="Times New Roman"/>
          <w:b w:val="false"/>
          <w:i w:val="false"/>
          <w:color w:val="000000"/>
          <w:sz w:val="28"/>
        </w:rPr>
        <w:t>
      Нысан былайша толтырылады:</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Мемлекеттік корпорацияның облыстардағы, республикалық маңызы бар калаларың және астананың филиалдарының атауы көрсетіледі;</w:t>
      </w:r>
    </w:p>
    <w:p>
      <w:pPr>
        <w:spacing w:after="0"/>
        <w:ind w:left="0"/>
        <w:jc w:val="both"/>
      </w:pPr>
      <w:r>
        <w:rPr>
          <w:rFonts w:ascii="Times New Roman"/>
          <w:b w:val="false"/>
          <w:i w:val="false"/>
          <w:color w:val="000000"/>
          <w:sz w:val="28"/>
        </w:rPr>
        <w:t>
      3-бағанда тіркеуші органның кінәсінен жылжымалы мүлік кепілін тіркеуден бас тарту туралы шығарылған сот шешімдерінің саны көрсетіледі;</w:t>
      </w:r>
    </w:p>
    <w:p>
      <w:pPr>
        <w:spacing w:after="0"/>
        <w:ind w:left="0"/>
        <w:jc w:val="both"/>
      </w:pPr>
      <w:r>
        <w:rPr>
          <w:rFonts w:ascii="Times New Roman"/>
          <w:b w:val="false"/>
          <w:i w:val="false"/>
          <w:color w:val="000000"/>
          <w:sz w:val="28"/>
        </w:rPr>
        <w:t>
      4-бағанда басқа негіздер бойынша шығарылған сот шешімдерінің саны көрсетіледі;</w:t>
      </w:r>
    </w:p>
    <w:p>
      <w:pPr>
        <w:spacing w:after="0"/>
        <w:ind w:left="0"/>
        <w:jc w:val="both"/>
      </w:pPr>
      <w:r>
        <w:rPr>
          <w:rFonts w:ascii="Times New Roman"/>
          <w:b w:val="false"/>
          <w:i w:val="false"/>
          <w:color w:val="000000"/>
          <w:sz w:val="28"/>
        </w:rPr>
        <w:t>
      5-бағанда заңды күшіне енген сот шешімдерінің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