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46fe" w14:textId="ff44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11 шілдедегі № 241 бұйрығы. Қазақстан Республикасының Әділет министрлігінде 2019 жылғы 12 шілдеде № 19024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"Тауарлық және сұйытылған мұнай газын бөлшек саудада өткізу және пайдалану қағидаларын бекіту туралы" Қазақстан Республикасы Энергетика министрінің 2014 жылғы 3 қарашадағы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9936 болып тіркелген, "Әділет" ақпараттық-құқықтық жүйесінде 2014 жылғы 15 желтоқсанда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Тауарлық және сұйытылған мұнай газын бөлшек саудада өткізу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Жеткізуші газ жеткізудің белгіленген орташа тәуліктік нормасы шегінде бір ай ішінде тең көлемде, ал қажет болған жағдайда тараптар мен тасымалдаушының келісімімен диспетчерлік график бойынша жеткізеді, ал өнеркәсіптік тұтынушы оны алады (іріктеп алады).</w:t>
      </w:r>
    </w:p>
    <w:bookmarkEnd w:id="3"/>
    <w:bookmarkStart w:name="z6" w:id="4"/>
    <w:p>
      <w:pPr>
        <w:spacing w:after="0"/>
        <w:ind w:left="0"/>
        <w:jc w:val="both"/>
      </w:pPr>
      <w:r>
        <w:rPr>
          <w:rFonts w:ascii="Times New Roman"/>
          <w:b w:val="false"/>
          <w:i w:val="false"/>
          <w:color w:val="000000"/>
          <w:sz w:val="28"/>
        </w:rPr>
        <w:t xml:space="preserve">
      9. Күзгі-қысқы кезеңдегі температураның ауытқуынан туындаған өнеркәсіптік тұтынушыға газ жеткізудің орташа тәуліктік нормасының асып кетуі газ қоймасындағы газдың технологиялық қоры есебінен, сондай-ақ газ иесімен (егер жеткізуші иесі болып табылмаса) және тасымалдаушымен келісім бойынша жеткізушінің басқа да көздері есебінен жабылуы мүмкін. Мұндай жағдайда газды нормативтен артық іріктеп алу газ жеткізудің (тұтынудың) орташа тәуліктік нормасының 5 %-нан асып кетуі мүмкін емес. </w:t>
      </w:r>
    </w:p>
    <w:bookmarkEnd w:id="4"/>
    <w:bookmarkStart w:name="z7" w:id="5"/>
    <w:p>
      <w:pPr>
        <w:spacing w:after="0"/>
        <w:ind w:left="0"/>
        <w:jc w:val="both"/>
      </w:pPr>
      <w:r>
        <w:rPr>
          <w:rFonts w:ascii="Times New Roman"/>
          <w:b w:val="false"/>
          <w:i w:val="false"/>
          <w:color w:val="000000"/>
          <w:sz w:val="28"/>
        </w:rPr>
        <w:t>
      10. Өнеркәсіптік тұтынушыға газды бөлшек саудада өткізудің (тұтынудың) орташа тәуліктік нормасы 5 %-дан асқан жағдайда, тасымалдаушыға жеткізушінің келісімі бойынша осы туралы тұтынушыны ескерткен сәттен бастап үш сағат өткеннен кейін газ жеткізудің (тұтынудың) орташа тәуліктік нормасына дейін газды жеткізуге мәжбүрлі түрде шектеу жүргізу құқығы беріледі.</w:t>
      </w:r>
    </w:p>
    <w:bookmarkEnd w:id="5"/>
    <w:bookmarkStart w:name="z8" w:id="6"/>
    <w:p>
      <w:pPr>
        <w:spacing w:after="0"/>
        <w:ind w:left="0"/>
        <w:jc w:val="both"/>
      </w:pPr>
      <w:r>
        <w:rPr>
          <w:rFonts w:ascii="Times New Roman"/>
          <w:b w:val="false"/>
          <w:i w:val="false"/>
          <w:color w:val="000000"/>
          <w:sz w:val="28"/>
        </w:rPr>
        <w:t>
      11. Газды тұрмыстық және коммуналдық-тұрмыстық тұтынушыларға жеткізу кезінде ғана ай сайын газ жеткізудің әркелкілігіне жол беріледі.</w:t>
      </w:r>
    </w:p>
    <w:bookmarkEnd w:id="6"/>
    <w:p>
      <w:pPr>
        <w:spacing w:after="0"/>
        <w:ind w:left="0"/>
        <w:jc w:val="both"/>
      </w:pPr>
      <w:r>
        <w:rPr>
          <w:rFonts w:ascii="Times New Roman"/>
          <w:b w:val="false"/>
          <w:i w:val="false"/>
          <w:color w:val="000000"/>
          <w:sz w:val="28"/>
        </w:rPr>
        <w:t>
      Тұрмыстық тұтынушылардың жылу энергиясына деген қажеттіліктерін қамтамасыз ететін қазандықтар мен жылу электр станцияларына газ жеткізудің әркелкілігіне осы Қағидалардың және жеткізуші мен тұтынушы арасында жасалған шарттың талаптарымен негізделген нормалар шегінде жол беріледі.</w:t>
      </w:r>
    </w:p>
    <w:bookmarkStart w:name="z9" w:id="7"/>
    <w:p>
      <w:pPr>
        <w:spacing w:after="0"/>
        <w:ind w:left="0"/>
        <w:jc w:val="both"/>
      </w:pPr>
      <w:r>
        <w:rPr>
          <w:rFonts w:ascii="Times New Roman"/>
          <w:b w:val="false"/>
          <w:i w:val="false"/>
          <w:color w:val="000000"/>
          <w:sz w:val="28"/>
        </w:rPr>
        <w:t>
      12. Жеткізушінің келісімінсіз тауарлық газ артық жұмсалған кезде өнеркәсіптік тұтынушы шартта белгіленген көлемнен артық алынған (іріктеп алынған) газ көлемінің құнын және әрбір тәулік үшін оны тасымалдау құнын мынадай коэффициентті қолдана отырып қосымша төлейді:</w:t>
      </w:r>
    </w:p>
    <w:bookmarkEnd w:id="7"/>
    <w:bookmarkStart w:name="z10" w:id="8"/>
    <w:p>
      <w:pPr>
        <w:spacing w:after="0"/>
        <w:ind w:left="0"/>
        <w:jc w:val="both"/>
      </w:pPr>
      <w:r>
        <w:rPr>
          <w:rFonts w:ascii="Times New Roman"/>
          <w:b w:val="false"/>
          <w:i w:val="false"/>
          <w:color w:val="000000"/>
          <w:sz w:val="28"/>
        </w:rPr>
        <w:t>
      1) 15 сәуірден бастап 15 қазанға дейін - 1,2;</w:t>
      </w:r>
    </w:p>
    <w:bookmarkEnd w:id="8"/>
    <w:bookmarkStart w:name="z11" w:id="9"/>
    <w:p>
      <w:pPr>
        <w:spacing w:after="0"/>
        <w:ind w:left="0"/>
        <w:jc w:val="both"/>
      </w:pPr>
      <w:r>
        <w:rPr>
          <w:rFonts w:ascii="Times New Roman"/>
          <w:b w:val="false"/>
          <w:i w:val="false"/>
          <w:color w:val="000000"/>
          <w:sz w:val="28"/>
        </w:rPr>
        <w:t xml:space="preserve">
      2) 15 қазаннан бастап 15 сәуірге дейін - 1,5."; </w:t>
      </w:r>
    </w:p>
    <w:bookmarkEnd w:id="9"/>
    <w:bookmarkStart w:name="z12" w:id="10"/>
    <w:p>
      <w:pPr>
        <w:spacing w:after="0"/>
        <w:ind w:left="0"/>
        <w:jc w:val="both"/>
      </w:pPr>
      <w:r>
        <w:rPr>
          <w:rFonts w:ascii="Times New Roman"/>
          <w:b w:val="false"/>
          <w:i w:val="false"/>
          <w:color w:val="000000"/>
          <w:sz w:val="28"/>
        </w:rPr>
        <w:t>
      мынадай мазмұндағы 15-1-тармақпен толықтырылсын:</w:t>
      </w:r>
    </w:p>
    <w:bookmarkEnd w:id="10"/>
    <w:bookmarkStart w:name="z13" w:id="11"/>
    <w:p>
      <w:pPr>
        <w:spacing w:after="0"/>
        <w:ind w:left="0"/>
        <w:jc w:val="both"/>
      </w:pPr>
      <w:r>
        <w:rPr>
          <w:rFonts w:ascii="Times New Roman"/>
          <w:b w:val="false"/>
          <w:i w:val="false"/>
          <w:color w:val="000000"/>
          <w:sz w:val="28"/>
        </w:rPr>
        <w:t>
      "15-1. Тұрмыстық және коммуналдық-тұрмыстық тұтынушылар тек нақты тұтынылған газ көлемі үшін төлемақы жүргізеді.".</w:t>
      </w:r>
    </w:p>
    <w:bookmarkEnd w:id="11"/>
    <w:bookmarkStart w:name="z14" w:id="1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мұнай-газ-химиясы департаменті Қазақстан Республикасының заңнамасында белгіленген тәртіпте:</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 Әділет министрлiгiнде мемлекеттiк тiркеуді;</w:t>
      </w:r>
    </w:p>
    <w:bookmarkEnd w:id="13"/>
    <w:bookmarkStart w:name="z16"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7" w:id="1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5"/>
    <w:bookmarkStart w:name="z18" w:id="1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16"/>
    <w:bookmarkStart w:name="z19" w:id="1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17"/>
    <w:bookmarkStart w:name="z20"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