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d54d" w14:textId="f23d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 Қазақстан Республикасының Әділет министрлігінде 2019 жылғы 16 шілдеде № 19025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30.03.2021 </w:t>
      </w:r>
      <w:r>
        <w:rPr>
          <w:rFonts w:ascii="Times New Roman"/>
          <w:b w:val="false"/>
          <w:i w:val="false"/>
          <w:color w:val="ff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08.02.2023 </w:t>
      </w:r>
      <w:r>
        <w:rPr>
          <w:rFonts w:ascii="Times New Roman"/>
          <w:b w:val="false"/>
          <w:i w:val="false"/>
          <w:color w:val="ff0000"/>
          <w:sz w:val="28"/>
        </w:rPr>
        <w:t>№ 59</w:t>
      </w:r>
      <w:r>
        <w:rPr>
          <w:rFonts w:ascii="Times New Roman"/>
          <w:b w:val="false"/>
          <w:i w:val="false"/>
          <w:color w:val="ff0000"/>
          <w:sz w:val="28"/>
        </w:rPr>
        <w:t xml:space="preserve"> және ҚР Ұлттық экономика министрінің 08.02.2023 № 19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астық нарығын реттеу саласындағы тәуекел дәрежесін бағалау өлшемшарттары;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30.03.2021 </w:t>
      </w:r>
      <w:r>
        <w:rPr>
          <w:rFonts w:ascii="Times New Roman"/>
          <w:b w:val="false"/>
          <w:i w:val="false"/>
          <w:color w:val="00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астық қабылдау кәсіпорындары үшін астық нарығын реттеу саласындағы тексеру парағы;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жаңа редакцияда көзделген – ҚР Ауыл шаруашылығы министрінің  </w:t>
      </w:r>
      <w:r>
        <w:rPr>
          <w:rFonts w:ascii="Times New Roman"/>
          <w:b w:val="false"/>
          <w:i w:val="false"/>
          <w:color w:val="ff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бірлескен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астық қабылдау кәсіпорындары үшін астық нарығын реттеу саласындағы тексеру парағы;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08.02.2023 </w:t>
      </w:r>
      <w:r>
        <w:rPr>
          <w:rFonts w:ascii="Times New Roman"/>
          <w:b w:val="false"/>
          <w:i w:val="false"/>
          <w:color w:val="ff0000"/>
          <w:sz w:val="28"/>
        </w:rPr>
        <w:t>№ 59</w:t>
      </w:r>
      <w:r>
        <w:rPr>
          <w:rFonts w:ascii="Times New Roman"/>
          <w:b w:val="false"/>
          <w:i w:val="false"/>
          <w:color w:val="ff0000"/>
          <w:sz w:val="28"/>
        </w:rPr>
        <w:t xml:space="preserve"> және ҚР Ұлттық экономика министрінің 08.02.2023 № 19 (01.01.2023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30.03.2021 </w:t>
      </w:r>
      <w:r>
        <w:rPr>
          <w:rFonts w:ascii="Times New Roman"/>
          <w:b w:val="false"/>
          <w:i w:val="false"/>
          <w:color w:val="00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19.02.2020 </w:t>
      </w:r>
      <w:r>
        <w:rPr>
          <w:rFonts w:ascii="Times New Roman"/>
          <w:b w:val="false"/>
          <w:i w:val="false"/>
          <w:color w:val="000000"/>
          <w:sz w:val="28"/>
        </w:rPr>
        <w:t>№ 56</w:t>
      </w:r>
      <w:r>
        <w:rPr>
          <w:rFonts w:ascii="Times New Roman"/>
          <w:b w:val="false"/>
          <w:i w:val="false"/>
          <w:color w:val="ff0000"/>
          <w:sz w:val="28"/>
        </w:rPr>
        <w:t xml:space="preserve"> және ҚР Ұлттық экономика министрінің 24.02.2020 № 10 (06.05.2020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Ауыл шаруашылығы министрінің 30.03.2021 </w:t>
      </w:r>
      <w:r>
        <w:rPr>
          <w:rFonts w:ascii="Times New Roman"/>
          <w:b w:val="false"/>
          <w:i w:val="false"/>
          <w:color w:val="00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19.02.2020 </w:t>
      </w:r>
      <w:r>
        <w:rPr>
          <w:rFonts w:ascii="Times New Roman"/>
          <w:b w:val="false"/>
          <w:i w:val="false"/>
          <w:color w:val="000000"/>
          <w:sz w:val="28"/>
        </w:rPr>
        <w:t>№ 56</w:t>
      </w:r>
      <w:r>
        <w:rPr>
          <w:rFonts w:ascii="Times New Roman"/>
          <w:b w:val="false"/>
          <w:i w:val="false"/>
          <w:color w:val="ff0000"/>
          <w:sz w:val="28"/>
        </w:rPr>
        <w:t xml:space="preserve"> және ҚР Ұлттық экономика министрінің 24.02.2020 № 10 (06.05.2020 бастап қолданысқа енгізіледі); 30.03.2021 </w:t>
      </w:r>
      <w:r>
        <w:rPr>
          <w:rFonts w:ascii="Times New Roman"/>
          <w:b w:val="false"/>
          <w:i w:val="false"/>
          <w:color w:val="00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08.02.2023 </w:t>
      </w:r>
      <w:r>
        <w:rPr>
          <w:rFonts w:ascii="Times New Roman"/>
          <w:b w:val="false"/>
          <w:i w:val="false"/>
          <w:color w:val="ff0000"/>
          <w:sz w:val="28"/>
        </w:rPr>
        <w:t>№ 59</w:t>
      </w:r>
      <w:r>
        <w:rPr>
          <w:rFonts w:ascii="Times New Roman"/>
          <w:b w:val="false"/>
          <w:i w:val="false"/>
          <w:color w:val="ff0000"/>
          <w:sz w:val="28"/>
        </w:rPr>
        <w:t xml:space="preserve"> және ҚР Ұлттық экономика министрінің 08.02.2023 № 19 (01.01.2023 бастап қолданысқа енгізіледі); 19.06.2023 </w:t>
      </w:r>
      <w:r>
        <w:rPr>
          <w:rFonts w:ascii="Times New Roman"/>
          <w:b w:val="false"/>
          <w:i w:val="false"/>
          <w:color w:val="000000"/>
          <w:sz w:val="28"/>
        </w:rPr>
        <w:t>№ 235</w:t>
      </w:r>
      <w:r>
        <w:rPr>
          <w:rFonts w:ascii="Times New Roman"/>
          <w:b w:val="false"/>
          <w:i w:val="false"/>
          <w:color w:val="ff0000"/>
          <w:sz w:val="28"/>
        </w:rPr>
        <w:t xml:space="preserve"> және ҚР Ұлттық экономика министрінің 20.06.2023 № 120 (алғашқы ресми жарияланған күнінен кейін күнтізбелік алпыс күн өткен соң қолданысқа енгізіледі) бірлескен бұйрықтарымен.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2. Мыналардың:</w:t>
      </w:r>
    </w:p>
    <w:bookmarkEnd w:id="4"/>
    <w:bookmarkStart w:name="z11" w:id="5"/>
    <w:p>
      <w:pPr>
        <w:spacing w:after="0"/>
        <w:ind w:left="0"/>
        <w:jc w:val="both"/>
      </w:pPr>
      <w:r>
        <w:rPr>
          <w:rFonts w:ascii="Times New Roman"/>
          <w:b w:val="false"/>
          <w:i w:val="false"/>
          <w:color w:val="000000"/>
          <w:sz w:val="28"/>
        </w:rPr>
        <w:t xml:space="preserve">
      1) "Астық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15-3/1134 және Қазақстан Республикасы Ұлттық экономика министрінің 2015 жылғы 28 желтоқсандағы № 813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12654 болып тіркелген, 2016 жылғы 3 ақпанда "Әділет" ақпараттық-құқықтық жүйесінде жарияланған);</w:t>
      </w:r>
    </w:p>
    <w:bookmarkEnd w:id="5"/>
    <w:bookmarkStart w:name="z12" w:id="6"/>
    <w:p>
      <w:pPr>
        <w:spacing w:after="0"/>
        <w:ind w:left="0"/>
        <w:jc w:val="both"/>
      </w:pPr>
      <w:r>
        <w:rPr>
          <w:rFonts w:ascii="Times New Roman"/>
          <w:b w:val="false"/>
          <w:i w:val="false"/>
          <w:color w:val="000000"/>
          <w:sz w:val="28"/>
        </w:rPr>
        <w:t xml:space="preserve">
      2) "Астық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15-3/1134 және Қазақстан Республикасы Ұлттық экономика министрінің 2015 жылғы 28 желтоқсандағы № 813 бірлескен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16 маусымдағы № 263 және Қазақстан Республикасы Ұлттық экономика министрінің 2016 жылғы 28 маусымдағы № 290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13932 болып тіркелген, 2016 жылғы 15 шілдеде "Әділет" ақпараттық-құқықтық жүйесінде жарияланған) күші жойылды деп танылсын.</w:t>
      </w:r>
    </w:p>
    <w:bookmarkEnd w:id="6"/>
    <w:bookmarkStart w:name="z13" w:id="7"/>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8"/>
    <w:bookmarkStart w:name="z15" w:id="9"/>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6" w:id="10"/>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берілуін;</w:t>
      </w:r>
    </w:p>
    <w:bookmarkEnd w:id="10"/>
    <w:bookmarkStart w:name="z17" w:id="11"/>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орналастырылуын;</w:t>
      </w:r>
    </w:p>
    <w:bookmarkEnd w:id="11"/>
    <w:bookmarkStart w:name="z18" w:id="12"/>
    <w:p>
      <w:pPr>
        <w:spacing w:after="0"/>
        <w:ind w:left="0"/>
        <w:jc w:val="both"/>
      </w:pPr>
      <w:r>
        <w:rPr>
          <w:rFonts w:ascii="Times New Roman"/>
          <w:b w:val="false"/>
          <w:i w:val="false"/>
          <w:color w:val="000000"/>
          <w:sz w:val="28"/>
        </w:rPr>
        <w:t>
      5)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2"/>
    <w:bookmarkStart w:name="z19"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p>
    <w:bookmarkEnd w:id="13"/>
    <w:bookmarkStart w:name="z20"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министрі</w:t>
            </w:r>
            <w:r>
              <w:rPr>
                <w:rFonts w:ascii="Times New Roman"/>
                <w:b/>
                <w:i w:val="false"/>
                <w:color w:val="000000"/>
                <w:sz w:val="20"/>
              </w:rPr>
              <w:t>      С. Омаров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министрі</w:t>
            </w:r>
            <w:r>
              <w:rPr>
                <w:rFonts w:ascii="Times New Roman"/>
                <w:b/>
                <w:i w:val="false"/>
                <w:color w:val="000000"/>
                <w:sz w:val="20"/>
              </w:rPr>
              <w:t>      Р. Дәленов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xml:space="preserve">
      алу жөніндегі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Астық нарығын реттеу саласындағы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19.06.2023 </w:t>
      </w:r>
      <w:r>
        <w:rPr>
          <w:rFonts w:ascii="Times New Roman"/>
          <w:b w:val="false"/>
          <w:i w:val="false"/>
          <w:color w:val="ff0000"/>
          <w:sz w:val="28"/>
        </w:rPr>
        <w:t>№ 235</w:t>
      </w:r>
      <w:r>
        <w:rPr>
          <w:rFonts w:ascii="Times New Roman"/>
          <w:b w:val="false"/>
          <w:i w:val="false"/>
          <w:color w:val="ff0000"/>
          <w:sz w:val="28"/>
        </w:rPr>
        <w:t xml:space="preserve"> және ҚР Ұлттық экономика министрінің 20.06.2023 № 120 (алғашқы ресми жарияланған күнінен кейін күнтізбелік алпыс күн өткен соң қолданысқа енгізіледі) бірлескен бұйрығымен.</w:t>
      </w:r>
    </w:p>
    <w:bookmarkStart w:name="z23" w:id="16"/>
    <w:p>
      <w:pPr>
        <w:spacing w:after="0"/>
        <w:ind w:left="0"/>
        <w:jc w:val="left"/>
      </w:pPr>
      <w:r>
        <w:rPr>
          <w:rFonts w:ascii="Times New Roman"/>
          <w:b/>
          <w:i w:val="false"/>
          <w:color w:val="000000"/>
        </w:rPr>
        <w:t xml:space="preserve"> 1-тарау. Жалпы ережелер</w:t>
      </w:r>
    </w:p>
    <w:bookmarkEnd w:id="16"/>
    <w:bookmarkStart w:name="z124" w:id="17"/>
    <w:p>
      <w:pPr>
        <w:spacing w:after="0"/>
        <w:ind w:left="0"/>
        <w:jc w:val="both"/>
      </w:pPr>
      <w:r>
        <w:rPr>
          <w:rFonts w:ascii="Times New Roman"/>
          <w:b w:val="false"/>
          <w:i w:val="false"/>
          <w:color w:val="000000"/>
          <w:sz w:val="28"/>
        </w:rPr>
        <w:t xml:space="preserve">
      1. Осы Астық нарығын реттеу саласындағы тәуекел дәрежесін бағалау өлшемшарттары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"Рұқсаттар мен хабарламалар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сәйкестікке (бұдан әрі – біліктілік талаптарына сәйкестігін тексеру) тексерулер және бақылау субъектісіне (объектісіне) бара отырып профилактикалық бақылау жүргізу кезінде астық нарығын реттеу саласындағы бақылау субъектілерін тәуекел дәрежелеріне жатқызу және бақылау субъектілерін (объектілерін) іріктеу үшін әзірленді.</w:t>
      </w:r>
    </w:p>
    <w:bookmarkEnd w:id="17"/>
    <w:bookmarkStart w:name="z125" w:id="18"/>
    <w:p>
      <w:pPr>
        <w:spacing w:after="0"/>
        <w:ind w:left="0"/>
        <w:jc w:val="both"/>
      </w:pPr>
      <w:r>
        <w:rPr>
          <w:rFonts w:ascii="Times New Roman"/>
          <w:b w:val="false"/>
          <w:i w:val="false"/>
          <w:color w:val="000000"/>
          <w:sz w:val="28"/>
        </w:rPr>
        <w:t>
      2. Осы Өлшемшарттарда мынадай ұғымдар пайдаланылады:</w:t>
      </w:r>
    </w:p>
    <w:bookmarkEnd w:id="18"/>
    <w:bookmarkStart w:name="z126" w:id="19"/>
    <w:p>
      <w:pPr>
        <w:spacing w:after="0"/>
        <w:ind w:left="0"/>
        <w:jc w:val="both"/>
      </w:pPr>
      <w:r>
        <w:rPr>
          <w:rFonts w:ascii="Times New Roman"/>
          <w:b w:val="false"/>
          <w:i w:val="false"/>
          <w:color w:val="000000"/>
          <w:sz w:val="28"/>
        </w:rPr>
        <w:t xml:space="preserve">
      1) бақылау субъектілері – астықты өндірумен, сақтаумен, тасымалдаумен, өңдеумен және өткізумен байланысты қызметті жүзеге асыратын заңды тұлғалар (астық қабылдау кәсіпорындары); </w:t>
      </w:r>
    </w:p>
    <w:bookmarkEnd w:id="19"/>
    <w:bookmarkStart w:name="z127" w:id="20"/>
    <w:p>
      <w:pPr>
        <w:spacing w:after="0"/>
        <w:ind w:left="0"/>
        <w:jc w:val="both"/>
      </w:pPr>
      <w:r>
        <w:rPr>
          <w:rFonts w:ascii="Times New Roman"/>
          <w:b w:val="false"/>
          <w:i w:val="false"/>
          <w:color w:val="000000"/>
          <w:sz w:val="28"/>
        </w:rPr>
        <w:t>
      2) балл – тәуекелді есептеудің сандық өлшемі;</w:t>
      </w:r>
    </w:p>
    <w:bookmarkEnd w:id="20"/>
    <w:bookmarkStart w:name="z128" w:id="21"/>
    <w:p>
      <w:pPr>
        <w:spacing w:after="0"/>
        <w:ind w:left="0"/>
        <w:jc w:val="both"/>
      </w:pPr>
      <w:r>
        <w:rPr>
          <w:rFonts w:ascii="Times New Roman"/>
          <w:b w:val="false"/>
          <w:i w:val="false"/>
          <w:color w:val="000000"/>
          <w:sz w:val="28"/>
        </w:rPr>
        <w:t>
      3) болмашы бұзушылық – астық саласындағы нормативтік құқықтық актілерде белгіленген талаптарды астық нарығы саласындағы құжаттаманы дұрыс жүргізбеу бөлігінде бұзу;</w:t>
      </w:r>
    </w:p>
    <w:bookmarkEnd w:id="21"/>
    <w:bookmarkStart w:name="z129" w:id="22"/>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22"/>
    <w:bookmarkStart w:name="z130" w:id="23"/>
    <w:p>
      <w:pPr>
        <w:spacing w:after="0"/>
        <w:ind w:left="0"/>
        <w:jc w:val="both"/>
      </w:pPr>
      <w:r>
        <w:rPr>
          <w:rFonts w:ascii="Times New Roman"/>
          <w:b w:val="false"/>
          <w:i w:val="false"/>
          <w:color w:val="000000"/>
          <w:sz w:val="28"/>
        </w:rPr>
        <w:t>
      5) елеулі бұзушылық – астық саласындағы нормативтік құқықтық актілерде белгіленген талаптарды астықты қысқы сақтау жағдайына ауыстыру жөніндегі іс-шараларды жүргізбеу бөлігінде бұзу, технологиялық жабдықтардың сәйкессіздігі, астық нарығы саласындағы ақпарат пен құжаттаманың ұсынылмауы;</w:t>
      </w:r>
    </w:p>
    <w:bookmarkEnd w:id="23"/>
    <w:bookmarkStart w:name="z131" w:id="24"/>
    <w:p>
      <w:pPr>
        <w:spacing w:after="0"/>
        <w:ind w:left="0"/>
        <w:jc w:val="both"/>
      </w:pPr>
      <w:r>
        <w:rPr>
          <w:rFonts w:ascii="Times New Roman"/>
          <w:b w:val="false"/>
          <w:i w:val="false"/>
          <w:color w:val="000000"/>
          <w:sz w:val="28"/>
        </w:rPr>
        <w:t>
      6) өрескел бұзушылық – "</w:t>
      </w:r>
      <w:r>
        <w:rPr>
          <w:rFonts w:ascii="Times New Roman"/>
          <w:b w:val="false"/>
          <w:i w:val="false"/>
          <w:color w:val="000000"/>
          <w:sz w:val="28"/>
        </w:rPr>
        <w:t>Әкімшілік құқық бұзушылық туралы</w:t>
      </w:r>
      <w:r>
        <w:rPr>
          <w:rFonts w:ascii="Times New Roman"/>
          <w:b w:val="false"/>
          <w:i w:val="false"/>
          <w:color w:val="000000"/>
          <w:sz w:val="28"/>
        </w:rPr>
        <w:t>" Қазақстан Республикасының кодексінде көзделген әкімшілік жауапкершілікке әкеліп соқтыратын Қазақстан Республикасының астық нарығын реттеу саласындағы заңнамасында белгіленген талаптарды астықтың сандық-сапалық сақталуының нашарлауына, оның ішінде астықтың жоғалу және бүліну фактілеріне, астықты сақтау шарттарының сақталмауына, астық қабылдау кәсіпорындарының олар шығарған астық қолхаттары бойынша міндеттемелерді орындамауына алып келуі мүмкін бұзушылықтар бөлігінде бұзу;</w:t>
      </w:r>
    </w:p>
    <w:bookmarkEnd w:id="24"/>
    <w:bookmarkStart w:name="z132" w:id="25"/>
    <w:p>
      <w:pPr>
        <w:spacing w:after="0"/>
        <w:ind w:left="0"/>
        <w:jc w:val="both"/>
      </w:pPr>
      <w:r>
        <w:rPr>
          <w:rFonts w:ascii="Times New Roman"/>
          <w:b w:val="false"/>
          <w:i w:val="false"/>
          <w:color w:val="000000"/>
          <w:sz w:val="28"/>
        </w:rPr>
        <w:t>
      7) тәуекел – бақылау субъектісінің қызметі нәтижесінде оның зардаптарының ауырлығын ескере отырып, жеке және заңды тұлғалардың заңды мүдделеріне, мемлекеттің мүліктік мүдделеріне зиян келтіру ықтималдығы;</w:t>
      </w:r>
    </w:p>
    <w:bookmarkEnd w:id="25"/>
    <w:bookmarkStart w:name="z133" w:id="26"/>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бара отырып профилактикалық бақылауды және (немесе) біліктілік талаптарына сәйкестігін тексерулерді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бара отырып профилактикалық бақылаудан және (немесе) біліктілік талаптарына сәйкестігін тексерулерден босату процесі;</w:t>
      </w:r>
    </w:p>
    <w:bookmarkEnd w:id="26"/>
    <w:bookmarkStart w:name="z134" w:id="27"/>
    <w:p>
      <w:pPr>
        <w:spacing w:after="0"/>
        <w:ind w:left="0"/>
        <w:jc w:val="both"/>
      </w:pPr>
      <w:r>
        <w:rPr>
          <w:rFonts w:ascii="Times New Roman"/>
          <w:b w:val="false"/>
          <w:i w:val="false"/>
          <w:color w:val="000000"/>
          <w:sz w:val="28"/>
        </w:rPr>
        <w:t xml:space="preserve">
      9) тәуекел дәрежесін бағалаудың объективті өлшемшарттары (бұдан әрі – объективті өлшемшарттар) – органикалық өнім өндіру саласындағы бақылау субъектілерін (объектілерін) іріктеу үшін пайдаланылатын және бақылаудың жекелеген бақылау субъектісіне (объектісіне) тікелей тәуелді болмайтын тәуекел дәрежесін бағалау өлшемшарттары; </w:t>
      </w:r>
    </w:p>
    <w:bookmarkEnd w:id="27"/>
    <w:bookmarkStart w:name="z24" w:id="28"/>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8"/>
    <w:bookmarkStart w:name="z25" w:id="29"/>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9"/>
    <w:bookmarkStart w:name="z26" w:id="30"/>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30"/>
    <w:bookmarkStart w:name="z27" w:id="31"/>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1"/>
    <w:bookmarkStart w:name="z28" w:id="32"/>
    <w:p>
      <w:pPr>
        <w:spacing w:after="0"/>
        <w:ind w:left="0"/>
        <w:jc w:val="left"/>
      </w:pPr>
      <w:r>
        <w:rPr>
          <w:rFonts w:ascii="Times New Roman"/>
          <w:b/>
          <w:i w:val="false"/>
          <w:color w:val="000000"/>
        </w:rPr>
        <w:t xml:space="preserve"> 2-тарау. Бақылау субъектілерінің (объектілерінің) біліктілік талаптарына сәйкестігін тексеру және профилактикалық бақылау жүргізу кезінде тәуекелдерді бағалау және басқару жүйесін қалыптастыру тәртібі</w:t>
      </w:r>
    </w:p>
    <w:bookmarkEnd w:id="32"/>
    <w:bookmarkStart w:name="z29" w:id="33"/>
    <w:p>
      <w:pPr>
        <w:spacing w:after="0"/>
        <w:ind w:left="0"/>
        <w:jc w:val="both"/>
      </w:pPr>
      <w:r>
        <w:rPr>
          <w:rFonts w:ascii="Times New Roman"/>
          <w:b w:val="false"/>
          <w:i w:val="false"/>
          <w:color w:val="000000"/>
          <w:sz w:val="28"/>
        </w:rPr>
        <w:t xml:space="preserve">
      3. Бақылау субъектісіне (объектісіне) бара отырып профилактикалық бақылауды және (немесе) біліктілік талаптарына сәйкестігін тексеруді жүзеге асыру кезінде тәуекелдерді басқару мақсаттары үшін бақылау субъектілерінің (объектілерінің) біліктілік талаптарына сәйкестігін тексеру және профилактикалық бақылау жүргізу үшін тәуекел дәрежесін бағалау өлшемшарттары кезең-кезеңмен жүзеге асырылатын тәуекел дәрежесін бағалаудың объективті және субъективті өлшемшарттарын айқындау арқылы қалыптастырылады (шешімдерді мультиөлшемшартты талдау). </w:t>
      </w:r>
    </w:p>
    <w:bookmarkEnd w:id="33"/>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тәуекелдің жоғары дәрежесіне жатады.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субъектілеріне (объектілеріне) қатысты біліктілік талаптарына сәйкестігін тексеру, бақылау субъектісіне (объектісіне) бара отырып профилактикалық бақылау және жоспардан тыс тексеру жүргізіледі.</w:t>
      </w:r>
    </w:p>
    <w:bookmarkStart w:name="z30" w:id="34"/>
    <w:p>
      <w:pPr>
        <w:spacing w:after="0"/>
        <w:ind w:left="0"/>
        <w:jc w:val="both"/>
      </w:pPr>
      <w:r>
        <w:rPr>
          <w:rFonts w:ascii="Times New Roman"/>
          <w:b w:val="false"/>
          <w:i w:val="false"/>
          <w:color w:val="000000"/>
          <w:sz w:val="28"/>
        </w:rPr>
        <w:t>
      4. Екінші кезеңде тәуекел дәрежесінің көрсеткіші 71-ден 100-ге дейін қоса алғанда субъективті өлшемшарттар бойынша бақылау субъектілері (объектілері) жоғары тәуекел дәрежесіне жатады.</w:t>
      </w:r>
    </w:p>
    <w:bookmarkEnd w:id="34"/>
    <w:bookmarkStart w:name="z31" w:id="35"/>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5"/>
    <w:p>
      <w:pPr>
        <w:spacing w:after="0"/>
        <w:ind w:left="0"/>
        <w:jc w:val="both"/>
      </w:pPr>
      <w:r>
        <w:rPr>
          <w:rFonts w:ascii="Times New Roman"/>
          <w:b w:val="false"/>
          <w:i w:val="false"/>
          <w:color w:val="000000"/>
          <w:sz w:val="28"/>
        </w:rPr>
        <w:t xml:space="preserve">
      Астық нарығын реттеу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Біліктілік талаптарына сәйкестігін тексеру үшін астық нарығын реттеу саласындағы талаптардың бұзылу дәрежесі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Start w:name="z32" w:id="36"/>
    <w:p>
      <w:pPr>
        <w:spacing w:after="0"/>
        <w:ind w:left="0"/>
        <w:jc w:val="both"/>
      </w:pPr>
      <w:r>
        <w:rPr>
          <w:rFonts w:ascii="Times New Roman"/>
          <w:b w:val="false"/>
          <w:i w:val="false"/>
          <w:color w:val="000000"/>
          <w:sz w:val="28"/>
        </w:rPr>
        <w:t>
      6. Бақылау субъектілерінің (объектілерінің) біліктілік талаптарына сәйкестігін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6"/>
    <w:bookmarkStart w:name="z33" w:id="37"/>
    <w:p>
      <w:pPr>
        <w:spacing w:after="0"/>
        <w:ind w:left="0"/>
        <w:jc w:val="left"/>
      </w:pPr>
      <w:r>
        <w:rPr>
          <w:rFonts w:ascii="Times New Roman"/>
          <w:b/>
          <w:i w:val="false"/>
          <w:color w:val="000000"/>
        </w:rPr>
        <w:t xml:space="preserve"> 1-параграф. Объективті өлшемшарттар</w:t>
      </w:r>
    </w:p>
    <w:bookmarkEnd w:id="37"/>
    <w:bookmarkStart w:name="z34" w:id="38"/>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субъектілеріне (объектілеріне) астықты өндіру, сақтау, тасымалдау, өңдеу және сатуға байланысты қызметтерді жүзеге асыратын заңды тұлғалар (астық қабылдау кәсіпорындары) жатады.</w:t>
      </w:r>
    </w:p>
    <w:bookmarkEnd w:id="38"/>
    <w:bookmarkStart w:name="z35" w:id="39"/>
    <w:p>
      <w:pPr>
        <w:spacing w:after="0"/>
        <w:ind w:left="0"/>
        <w:jc w:val="left"/>
      </w:pPr>
      <w:r>
        <w:rPr>
          <w:rFonts w:ascii="Times New Roman"/>
          <w:b/>
          <w:i w:val="false"/>
          <w:color w:val="000000"/>
        </w:rPr>
        <w:t xml:space="preserve"> 2-параграф. Субъективті өлшемшарттар</w:t>
      </w:r>
    </w:p>
    <w:bookmarkEnd w:id="39"/>
    <w:bookmarkStart w:name="z36" w:id="40"/>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0"/>
    <w:bookmarkStart w:name="z37" w:id="41"/>
    <w:p>
      <w:pPr>
        <w:spacing w:after="0"/>
        <w:ind w:left="0"/>
        <w:jc w:val="both"/>
      </w:pPr>
      <w:r>
        <w:rPr>
          <w:rFonts w:ascii="Times New Roman"/>
          <w:b w:val="false"/>
          <w:i w:val="false"/>
          <w:color w:val="000000"/>
          <w:sz w:val="28"/>
        </w:rPr>
        <w:t>
      1) дерекқорды қалыптастыру және ақпарат жинау;</w:t>
      </w:r>
    </w:p>
    <w:bookmarkEnd w:id="41"/>
    <w:bookmarkStart w:name="z38" w:id="42"/>
    <w:p>
      <w:pPr>
        <w:spacing w:after="0"/>
        <w:ind w:left="0"/>
        <w:jc w:val="both"/>
      </w:pPr>
      <w:r>
        <w:rPr>
          <w:rFonts w:ascii="Times New Roman"/>
          <w:b w:val="false"/>
          <w:i w:val="false"/>
          <w:color w:val="000000"/>
          <w:sz w:val="28"/>
        </w:rPr>
        <w:t>
      2) ақпаратты талдау және тәуекелдерді бағалау.</w:t>
      </w:r>
    </w:p>
    <w:bookmarkEnd w:id="42"/>
    <w:bookmarkStart w:name="z39" w:id="43"/>
    <w:p>
      <w:pPr>
        <w:spacing w:after="0"/>
        <w:ind w:left="0"/>
        <w:jc w:val="both"/>
      </w:pPr>
      <w:r>
        <w:rPr>
          <w:rFonts w:ascii="Times New Roman"/>
          <w:b w:val="false"/>
          <w:i w:val="false"/>
          <w:color w:val="000000"/>
          <w:sz w:val="28"/>
        </w:rPr>
        <w:t xml:space="preserve">
      9. Дерекқорды қалыптастыру және ақпарат жинау бақылау субъектілерін (объектілерін) анықтау үшін қажет. </w:t>
      </w:r>
    </w:p>
    <w:bookmarkEnd w:id="43"/>
    <w:p>
      <w:pPr>
        <w:spacing w:after="0"/>
        <w:ind w:left="0"/>
        <w:jc w:val="both"/>
      </w:pPr>
      <w:r>
        <w:rPr>
          <w:rFonts w:ascii="Times New Roman"/>
          <w:b w:val="false"/>
          <w:i w:val="false"/>
          <w:color w:val="000000"/>
          <w:sz w:val="28"/>
        </w:rPr>
        <w:t>
      Бақылау субъектілеріне (объектілеріне) бара отырып профилактикалық бақылау жүргізу үшін субъективті өлшемшарттар бойынша тәуекел дәрежесін бағалау үшін мынадай ақпарат көздері пайдаланылады:</w:t>
      </w:r>
    </w:p>
    <w:bookmarkStart w:name="z40" w:id="44"/>
    <w:p>
      <w:pPr>
        <w:spacing w:after="0"/>
        <w:ind w:left="0"/>
        <w:jc w:val="both"/>
      </w:pPr>
      <w:r>
        <w:rPr>
          <w:rFonts w:ascii="Times New Roman"/>
          <w:b w:val="false"/>
          <w:i w:val="false"/>
          <w:color w:val="000000"/>
          <w:sz w:val="28"/>
        </w:rPr>
        <w:t xml:space="preserve">
      1) алдыңғы текерулер мен бақылау субъектілеріне (объектілеріне) бара отырып жүргізілген профилактикалық бақылаудың нәтижелері; </w:t>
      </w:r>
    </w:p>
    <w:bookmarkEnd w:id="44"/>
    <w:bookmarkStart w:name="z41" w:id="45"/>
    <w:p>
      <w:pPr>
        <w:spacing w:after="0"/>
        <w:ind w:left="0"/>
        <w:jc w:val="both"/>
      </w:pPr>
      <w:r>
        <w:rPr>
          <w:rFonts w:ascii="Times New Roman"/>
          <w:b w:val="false"/>
          <w:i w:val="false"/>
          <w:color w:val="000000"/>
          <w:sz w:val="28"/>
        </w:rPr>
        <w:t>
      2) бақылау субъектілері астық қолхаттарын ұстаушылардың мемлекеттік электрондық тізіліміне ұсынатын есептілік пен мәліметтерді мониторингтеу нәтижелері.</w:t>
      </w:r>
    </w:p>
    <w:bookmarkEnd w:id="45"/>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біліктілік талаптарына сәйкестігін тексеру үшін бақылау субъектілеріне (объектілеріне) қатысты алдыңғы тексерулердің нәтижелері пайдаланылады.</w:t>
      </w:r>
    </w:p>
    <w:bookmarkStart w:name="z42" w:id="46"/>
    <w:p>
      <w:pPr>
        <w:spacing w:after="0"/>
        <w:ind w:left="0"/>
        <w:jc w:val="both"/>
      </w:pPr>
      <w:r>
        <w:rPr>
          <w:rFonts w:ascii="Times New Roman"/>
          <w:b w:val="false"/>
          <w:i w:val="false"/>
          <w:color w:val="000000"/>
          <w:sz w:val="28"/>
        </w:rPr>
        <w:t>
      10. Қолда бар ақпарат көздерінің негізінде талдауға және бағалауға жататын субъективті өлшемшарттар бойынша деректер қалыптастырылады.</w:t>
      </w:r>
    </w:p>
    <w:bookmarkEnd w:id="46"/>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 тексеруді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кестелер мен тізімдерді қалыптастыру кезінде оларды енгізуге жол берілмейді.</w:t>
      </w:r>
    </w:p>
    <w:bookmarkStart w:name="z43" w:id="47"/>
    <w:p>
      <w:pPr>
        <w:spacing w:after="0"/>
        <w:ind w:left="0"/>
        <w:jc w:val="both"/>
      </w:pPr>
      <w:r>
        <w:rPr>
          <w:rFonts w:ascii="Times New Roman"/>
          <w:b w:val="false"/>
          <w:i w:val="false"/>
          <w:color w:val="000000"/>
          <w:sz w:val="28"/>
        </w:rPr>
        <w:t>
      11.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47"/>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астық нарығын реттеу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135" w:id="48"/>
    <w:p>
      <w:pPr>
        <w:spacing w:after="0"/>
        <w:ind w:left="0"/>
        <w:jc w:val="left"/>
      </w:pPr>
      <w:r>
        <w:rPr>
          <w:rFonts w:ascii="Times New Roman"/>
          <w:b/>
          <w:i w:val="false"/>
          <w:color w:val="000000"/>
        </w:rPr>
        <w:t xml:space="preserve"> 3-параграф. Тәуекелдерді басқару</w:t>
      </w:r>
    </w:p>
    <w:bookmarkEnd w:id="48"/>
    <w:bookmarkStart w:name="z136" w:id="49"/>
    <w:p>
      <w:pPr>
        <w:spacing w:after="0"/>
        <w:ind w:left="0"/>
        <w:jc w:val="both"/>
      </w:pPr>
      <w:r>
        <w:rPr>
          <w:rFonts w:ascii="Times New Roman"/>
          <w:b w:val="false"/>
          <w:i w:val="false"/>
          <w:color w:val="000000"/>
          <w:sz w:val="28"/>
        </w:rPr>
        <w:t xml:space="preserve">
      12.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осы Өлшемшарттардың 19 және 20-тармақтарында айқындалатын кезеңге бақылау субъектісіне (объектісіне) бара отырып жүргізілетін профилактикалық бақылаудан және (немесе) біліктілік талаптарына сәйкестігін тексеруден босатылады. </w:t>
      </w:r>
    </w:p>
    <w:bookmarkEnd w:id="49"/>
    <w:bookmarkStart w:name="z137" w:id="50"/>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5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бара отырып профилактикалық бақылау және (немесе) біліктілік талаптарына сәйкестігін тексеру жүзеге асырылатын бақылау субъектілері (объектілері) санының ең төменгі жол берілетін шегі астық нарығын реттеу саласындағы осындай бақылау субъектілерінің жалпы санының бес пайызынан аспауы тиіс.</w:t>
      </w:r>
    </w:p>
    <w:bookmarkStart w:name="z47" w:id="51"/>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51"/>
    <w:bookmarkStart w:name="z48" w:id="52"/>
    <w:p>
      <w:pPr>
        <w:spacing w:after="0"/>
        <w:ind w:left="0"/>
        <w:jc w:val="both"/>
      </w:pPr>
      <w:r>
        <w:rPr>
          <w:rFonts w:ascii="Times New Roman"/>
          <w:b w:val="false"/>
          <w:i w:val="false"/>
          <w:color w:val="000000"/>
          <w:sz w:val="28"/>
        </w:rPr>
        <w:t>
      14. Бақылау субъектісін осы Өлшемшарттың 3 және 4-тармақтарына сәйкес тәуекел дәрежесіне жатқызу үшін тәуекел дәрежесі көрсеткішін есептеудің мынадай тәртібі қолданылады.</w:t>
      </w:r>
    </w:p>
    <w:bookmarkEnd w:id="52"/>
    <w:p>
      <w:pPr>
        <w:spacing w:after="0"/>
        <w:ind w:left="0"/>
        <w:jc w:val="both"/>
      </w:pPr>
      <w:r>
        <w:rPr>
          <w:rFonts w:ascii="Times New Roman"/>
          <w:b w:val="false"/>
          <w:i w:val="false"/>
          <w:color w:val="000000"/>
          <w:sz w:val="28"/>
        </w:rPr>
        <w:t>
      Мемлекеттік орган осы Өлшемшарттардың 9-тармағына сәйкес көздерден субъективті өлшемшарттар бойынша ақпарат жинайды және дерекқор қалыптастырады.</w:t>
      </w:r>
    </w:p>
    <w:bookmarkStart w:name="z49" w:id="53"/>
    <w:p>
      <w:pPr>
        <w:spacing w:after="0"/>
        <w:ind w:left="0"/>
        <w:jc w:val="both"/>
      </w:pPr>
      <w:r>
        <w:rPr>
          <w:rFonts w:ascii="Times New Roman"/>
          <w:b w:val="false"/>
          <w:i w:val="false"/>
          <w:color w:val="000000"/>
          <w:sz w:val="28"/>
        </w:rPr>
        <w:t>
      15.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профилактикалық бақылау нәтижелері бойынша осы Өлшемшарттардың (SC) 11-тармағына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53"/>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астық нарығын реттеу саласындағы бақылаудың субъектісінің (объектісінің)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50" w:id="54"/>
    <w:p>
      <w:pPr>
        <w:spacing w:after="0"/>
        <w:ind w:left="0"/>
        <w:jc w:val="both"/>
      </w:pPr>
      <w:r>
        <w:rPr>
          <w:rFonts w:ascii="Times New Roman"/>
          <w:b w:val="false"/>
          <w:i w:val="false"/>
          <w:color w:val="000000"/>
          <w:sz w:val="28"/>
        </w:rPr>
        <w:t>
      16. Алдыңғы тексерулер мен бақылау субъектілеріне (объектілеріне) бара отырып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54"/>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біліктілік талаптарына сәйкестігін тексеру немесе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SPз = (SP2 х 100/SP1)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SP3 – елеулі бұзушылықтардың көрсеткіші;</w:t>
      </w:r>
    </w:p>
    <w:p>
      <w:pPr>
        <w:spacing w:after="0"/>
        <w:ind w:left="0"/>
        <w:jc w:val="both"/>
      </w:pPr>
      <w:r>
        <w:rPr>
          <w:rFonts w:ascii="Times New Roman"/>
          <w:b w:val="false"/>
          <w:i w:val="false"/>
          <w:color w:val="000000"/>
          <w:sz w:val="28"/>
        </w:rPr>
        <w:t>
      SP1 – елеулі бұзушылықтардың талап етілетін саны;</w:t>
      </w:r>
    </w:p>
    <w:p>
      <w:pPr>
        <w:spacing w:after="0"/>
        <w:ind w:left="0"/>
        <w:jc w:val="both"/>
      </w:pPr>
      <w:r>
        <w:rPr>
          <w:rFonts w:ascii="Times New Roman"/>
          <w:b w:val="false"/>
          <w:i w:val="false"/>
          <w:color w:val="000000"/>
          <w:sz w:val="28"/>
        </w:rPr>
        <w:t>
      SP2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 балға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1" w:id="55"/>
    <w:p>
      <w:pPr>
        <w:spacing w:after="0"/>
        <w:ind w:left="0"/>
        <w:jc w:val="both"/>
      </w:pPr>
      <w:r>
        <w:rPr>
          <w:rFonts w:ascii="Times New Roman"/>
          <w:b w:val="false"/>
          <w:i w:val="false"/>
          <w:color w:val="000000"/>
          <w:sz w:val="28"/>
        </w:rPr>
        <w:t>
      17.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Өлшемшарттарлың 11-тармағына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52" w:id="56"/>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жекелеген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15-тармағына сәйкес есептелген субъективті өлшемшарттар бойынша тәуекел дәрежесінің аралық көрсеткіші.</w:t>
      </w:r>
    </w:p>
    <w:bookmarkStart w:name="z53" w:id="57"/>
    <w:p>
      <w:pPr>
        <w:spacing w:after="0"/>
        <w:ind w:left="0"/>
        <w:jc w:val="both"/>
      </w:pPr>
      <w:r>
        <w:rPr>
          <w:rFonts w:ascii="Times New Roman"/>
          <w:b w:val="false"/>
          <w:i w:val="false"/>
          <w:color w:val="000000"/>
          <w:sz w:val="28"/>
        </w:rPr>
        <w:t xml:space="preserve">
      19. Тәуекелдің дәрежесі жоғары бақылау субъектілеріне (объектілеріне) қойылатын біліктілік талаптарына сәйкестігін тексеру жүргізу еселілігі жылына бір реттен жиілетпей айқындалады. </w:t>
      </w:r>
    </w:p>
    <w:bookmarkEnd w:id="57"/>
    <w:bookmarkStart w:name="z54" w:id="58"/>
    <w:p>
      <w:pPr>
        <w:spacing w:after="0"/>
        <w:ind w:left="0"/>
        <w:jc w:val="both"/>
      </w:pPr>
      <w:r>
        <w:rPr>
          <w:rFonts w:ascii="Times New Roman"/>
          <w:b w:val="false"/>
          <w:i w:val="false"/>
          <w:color w:val="000000"/>
          <w:sz w:val="28"/>
        </w:rPr>
        <w:t>
      20. Бақылау субъектісіне бара отырып профилактикалық бақылау жүргізудің жиілігі субъективті өлшемшарттар бойынша алынатын мәліметтерге жүргізілетін талдау мен бағалаудың нәтижелері бойынша айқындалады, бірақ жылына екі реттен жиі болмау керек.</w:t>
      </w:r>
    </w:p>
    <w:bookmarkEnd w:id="58"/>
    <w:bookmarkStart w:name="z55" w:id="59"/>
    <w:p>
      <w:pPr>
        <w:spacing w:after="0"/>
        <w:ind w:left="0"/>
        <w:jc w:val="both"/>
      </w:pPr>
      <w:r>
        <w:rPr>
          <w:rFonts w:ascii="Times New Roman"/>
          <w:b w:val="false"/>
          <w:i w:val="false"/>
          <w:color w:val="000000"/>
          <w:sz w:val="28"/>
        </w:rPr>
        <w:t xml:space="preserve">
      21. Біліктілік талаптарына сәйкестікті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бекіткен біліктілік талаптарына сәйкестігін тексеру графигі негізінде жүргізіледі.</w:t>
      </w:r>
    </w:p>
    <w:bookmarkEnd w:id="59"/>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7" w:id="60"/>
    <w:p>
      <w:pPr>
        <w:spacing w:after="0"/>
        <w:ind w:left="0"/>
        <w:jc w:val="left"/>
      </w:pPr>
      <w:r>
        <w:rPr>
          <w:rFonts w:ascii="Times New Roman"/>
          <w:b/>
          <w:i w:val="false"/>
          <w:color w:val="000000"/>
        </w:rPr>
        <w:t xml:space="preserve"> Астық нарығын реттеу саласындағы талаптардың бұзылу дәрежесі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ұстаушылардың мемлекеттік электрондық тізілімінің деректеріне сәйкес астықтың сақталуын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ресімдеу:</w:t>
            </w:r>
          </w:p>
          <w:p>
            <w:pPr>
              <w:spacing w:after="20"/>
              <w:ind w:left="20"/>
              <w:jc w:val="both"/>
            </w:pPr>
            <w:r>
              <w:rPr>
                <w:rFonts w:ascii="Times New Roman"/>
                <w:b w:val="false"/>
                <w:i w:val="false"/>
                <w:color w:val="000000"/>
                <w:sz w:val="20"/>
              </w:rPr>
              <w:t>
1) автомобиль таразыларында жүктер өлшеудi тiркеу журналының болуы;</w:t>
            </w:r>
          </w:p>
          <w:p>
            <w:pPr>
              <w:spacing w:after="20"/>
              <w:ind w:left="20"/>
              <w:jc w:val="both"/>
            </w:pPr>
            <w:r>
              <w:rPr>
                <w:rFonts w:ascii="Times New Roman"/>
                <w:b w:val="false"/>
                <w:i w:val="false"/>
                <w:color w:val="000000"/>
                <w:sz w:val="20"/>
              </w:rPr>
              <w:t>
2) вагон таразыларында жүктер өлшеудi тiркеу журналының болуы;</w:t>
            </w:r>
          </w:p>
          <w:p>
            <w:pPr>
              <w:spacing w:after="20"/>
              <w:ind w:left="20"/>
              <w:jc w:val="both"/>
            </w:pPr>
            <w:r>
              <w:rPr>
                <w:rFonts w:ascii="Times New Roman"/>
                <w:b w:val="false"/>
                <w:i w:val="false"/>
                <w:color w:val="000000"/>
                <w:sz w:val="20"/>
              </w:rPr>
              <w:t>
3) зертханалық талдаулар нәтижелерiн тiркеу журналының болуы;</w:t>
            </w:r>
          </w:p>
          <w:p>
            <w:pPr>
              <w:spacing w:after="20"/>
              <w:ind w:left="20"/>
              <w:jc w:val="both"/>
            </w:pPr>
            <w:r>
              <w:rPr>
                <w:rFonts w:ascii="Times New Roman"/>
                <w:b w:val="false"/>
                <w:i w:val="false"/>
                <w:color w:val="000000"/>
                <w:sz w:val="20"/>
              </w:rPr>
              <w:t>
4) орташа тәулiктiк сынамасы бойынша сапасын айқындай отырып, автомобиль көлігімен қабылданған астыққа арналған жүкқұжаттар тiзiлiмiнің болуы;</w:t>
            </w:r>
          </w:p>
          <w:p>
            <w:pPr>
              <w:spacing w:after="20"/>
              <w:ind w:left="20"/>
              <w:jc w:val="both"/>
            </w:pPr>
            <w:r>
              <w:rPr>
                <w:rFonts w:ascii="Times New Roman"/>
                <w:b w:val="false"/>
                <w:i w:val="false"/>
                <w:color w:val="000000"/>
                <w:sz w:val="20"/>
              </w:rPr>
              <w:t>
5) темiр жол көлiгiмен қабылданған астыққа арналған жүкқұжаттар тiзiлiмi;</w:t>
            </w:r>
          </w:p>
          <w:p>
            <w:pPr>
              <w:spacing w:after="20"/>
              <w:ind w:left="20"/>
              <w:jc w:val="both"/>
            </w:pPr>
            <w:r>
              <w:rPr>
                <w:rFonts w:ascii="Times New Roman"/>
                <w:b w:val="false"/>
                <w:i w:val="false"/>
                <w:color w:val="000000"/>
                <w:sz w:val="20"/>
              </w:rPr>
              <w:t>
6) астық сақтау орындарындағы астық пен ыдыстың қозғалысы туралы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тазартуға, кептіруге арналған актінің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ресімдеу:</w:t>
            </w:r>
          </w:p>
          <w:p>
            <w:pPr>
              <w:spacing w:after="20"/>
              <w:ind w:left="20"/>
              <w:jc w:val="both"/>
            </w:pPr>
            <w:r>
              <w:rPr>
                <w:rFonts w:ascii="Times New Roman"/>
                <w:b w:val="false"/>
                <w:i w:val="false"/>
                <w:color w:val="000000"/>
                <w:sz w:val="20"/>
              </w:rPr>
              <w:t>
1) астықты тиеп-жөнелтуге арналған бұйрықтардың болуы;</w:t>
            </w:r>
          </w:p>
          <w:p>
            <w:pPr>
              <w:spacing w:after="20"/>
              <w:ind w:left="20"/>
              <w:jc w:val="both"/>
            </w:pPr>
            <w:r>
              <w:rPr>
                <w:rFonts w:ascii="Times New Roman"/>
                <w:b w:val="false"/>
                <w:i w:val="false"/>
                <w:color w:val="000000"/>
                <w:sz w:val="20"/>
              </w:rPr>
              <w:t>
2) темiр жол көлiгiмен тиеп-жөнелтілген астық тiзiлiмiнің болуы;</w:t>
            </w:r>
          </w:p>
          <w:p>
            <w:pPr>
              <w:spacing w:after="20"/>
              <w:ind w:left="20"/>
              <w:jc w:val="both"/>
            </w:pPr>
            <w:r>
              <w:rPr>
                <w:rFonts w:ascii="Times New Roman"/>
                <w:b w:val="false"/>
                <w:i w:val="false"/>
                <w:color w:val="000000"/>
                <w:sz w:val="20"/>
              </w:rPr>
              <w:t>
3) автомобиль көлiгімен тиеп-жөнелтiлген астық жүкқұжаттары тiзiлiмiнің болуы;</w:t>
            </w:r>
          </w:p>
          <w:p>
            <w:pPr>
              <w:spacing w:after="20"/>
              <w:ind w:left="20"/>
              <w:jc w:val="both"/>
            </w:pPr>
            <w:r>
              <w:rPr>
                <w:rFonts w:ascii="Times New Roman"/>
                <w:b w:val="false"/>
                <w:i w:val="false"/>
                <w:color w:val="000000"/>
                <w:sz w:val="20"/>
              </w:rPr>
              <w:t>
4) есеп айырысу актісінің болуы;</w:t>
            </w:r>
          </w:p>
          <w:p>
            <w:pPr>
              <w:spacing w:after="20"/>
              <w:ind w:left="20"/>
              <w:jc w:val="both"/>
            </w:pPr>
            <w:r>
              <w:rPr>
                <w:rFonts w:ascii="Times New Roman"/>
                <w:b w:val="false"/>
                <w:i w:val="false"/>
                <w:color w:val="000000"/>
                <w:sz w:val="20"/>
              </w:rPr>
              <w:t>
5) астық сақтау аумағының iшiнде астықтың орнын ауыстыруға арналған жүкқұжаттың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астық иелерінен астық қабылдау күнінен бастап астық қолхаттарын шығаруға арналған бұйрықты тіркеудің үш күндік мерзімінің (астық қабылдау кәсіпорны астық иелерінен астық қабылдау күнінен бастап үш жұмыс күнінен кешіктірмей астық қолхаттарын шығаруға арналған бұйрықты тіркейді)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болуы не астық қолхаттары бойынша міндеттемелерді орындауды кепілдендіру жүйесіне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жылдық қаржылық есептілігі бойынша аудиторлық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орны (астық қабылдау пункті) алаңының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9" w:id="61"/>
    <w:p>
      <w:pPr>
        <w:spacing w:after="0"/>
        <w:ind w:left="0"/>
        <w:jc w:val="left"/>
      </w:pPr>
      <w:r>
        <w:rPr>
          <w:rFonts w:ascii="Times New Roman"/>
          <w:b/>
          <w:i w:val="false"/>
          <w:color w:val="000000"/>
        </w:rPr>
        <w:t xml:space="preserve"> Бiлiктiлiк талаптарына сәйкестігін тексеру үшін астық нарығын реттеу саласындағы талаптардың бұзылу дәрежесі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қоймасының (элеватордың, астық қабылдау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астық тазалау машиналарының, астық кептіру жабдығының, таразы жабдығының (белгіленген тәртіппен салыстырып тексерілген), тиеу-түсіру құрылғыларының, көтергіш-көлік жабдығының, жылжымалы көлік жабдығының, белсенді желдету жабдығының, астық сақтауға арналған сыйымдылықтардың, сақтау кезінде астықтың температурасын және ылғалдылығын бақылауға арналған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режимінің, аумақтың қоршалуының, асфальтталған және (немесе) бетондалған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астық сапасын анықтауға арналған өндірістік-технологиялық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(техникалық басшылар үшiн – жоғары техникалық, технологиялық немесе агрономиялық бiлiмі, мамандар үшiн – орта білімнен кейінгі (техникалық, технологиялық немесе агрономиялық) бiлiмі) бар техникалық басшылар мен мамандардың бiлiктi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61" w:id="62"/>
    <w:p>
      <w:pPr>
        <w:spacing w:after="0"/>
        <w:ind w:left="0"/>
        <w:jc w:val="left"/>
      </w:pPr>
      <w:r>
        <w:rPr>
          <w:rFonts w:ascii="Times New Roman"/>
          <w:b/>
          <w:i w:val="false"/>
          <w:color w:val="000000"/>
        </w:rPr>
        <w:t xml:space="preserve"> Астық нарығын реттеу саласындағы субъективті өлшемшарттар бойынша тәуекел дәрежесін айқындауға арналған субъективті өлшемшарттар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балға дейін болуы тиіс), w</w:t>
            </w:r>
            <w:r>
              <w:rPr>
                <w:rFonts w:ascii="Times New Roman"/>
                <w:b/>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өндіруге, сақтауға, тасымалдауға, қайта өңдеуге және өткізуге байланысты қызметті жүзеге асыратын заңды тұлғаларға (астық қабылдау кәсіпорындарына)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астық нарығын реттеу саласындағы тәуекел дәрежесін айқындау үшін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уақтылы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ұсынбау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2-қосымша</w:t>
            </w:r>
          </w:p>
        </w:tc>
      </w:tr>
    </w:tbl>
    <w:bookmarkStart w:name="z45" w:id="63"/>
    <w:p>
      <w:pPr>
        <w:spacing w:after="0"/>
        <w:ind w:left="0"/>
        <w:jc w:val="left"/>
      </w:pPr>
      <w:r>
        <w:rPr>
          <w:rFonts w:ascii="Times New Roman"/>
          <w:b/>
          <w:i w:val="false"/>
          <w:color w:val="000000"/>
        </w:rPr>
        <w:t xml:space="preserve"> Мақтаның қауіпсіздігі мен сапасы саласындағы тәуекел дәрежесін бағалау өлшемшарттары</w:t>
      </w:r>
    </w:p>
    <w:bookmarkEnd w:id="63"/>
    <w:p>
      <w:pPr>
        <w:spacing w:after="0"/>
        <w:ind w:left="0"/>
        <w:jc w:val="both"/>
      </w:pPr>
      <w:r>
        <w:rPr>
          <w:rFonts w:ascii="Times New Roman"/>
          <w:b w:val="false"/>
          <w:i w:val="false"/>
          <w:color w:val="ff0000"/>
          <w:sz w:val="28"/>
        </w:rPr>
        <w:t xml:space="preserve">
      Ескерту. 2-қосымша алып тасталды - ҚР Ауыл шаруашылығы министрінің 30.03.2021 </w:t>
      </w:r>
      <w:r>
        <w:rPr>
          <w:rFonts w:ascii="Times New Roman"/>
          <w:b w:val="false"/>
          <w:i w:val="false"/>
          <w:color w:val="ff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 № 63</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69" w:id="64"/>
    <w:p>
      <w:pPr>
        <w:spacing w:after="0"/>
        <w:ind w:left="0"/>
        <w:jc w:val="left"/>
      </w:pPr>
      <w:r>
        <w:rPr>
          <w:rFonts w:ascii="Times New Roman"/>
          <w:b/>
          <w:i w:val="false"/>
          <w:color w:val="000000"/>
        </w:rPr>
        <w:t xml:space="preserve"> Астық қабылдау кәсіпорындары үшін астық нарығын реттеу саласындағы тексеру парағы</w:t>
      </w:r>
    </w:p>
    <w:bookmarkEnd w:id="6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19.06.2023 </w:t>
      </w:r>
      <w:r>
        <w:rPr>
          <w:rFonts w:ascii="Times New Roman"/>
          <w:b w:val="false"/>
          <w:i w:val="false"/>
          <w:color w:val="ff0000"/>
          <w:sz w:val="28"/>
        </w:rPr>
        <w:t>№ 235</w:t>
      </w:r>
      <w:r>
        <w:rPr>
          <w:rFonts w:ascii="Times New Roman"/>
          <w:b w:val="false"/>
          <w:i w:val="false"/>
          <w:color w:val="ff0000"/>
          <w:sz w:val="28"/>
        </w:rPr>
        <w:t xml:space="preserve"> және ҚР Ұлттық экономика министрінің 20.06.2023 № 120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коды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тізілімінің деректеріне сәйкес астықтың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ресімдеу:</w:t>
            </w:r>
          </w:p>
          <w:p>
            <w:pPr>
              <w:spacing w:after="20"/>
              <w:ind w:left="20"/>
              <w:jc w:val="both"/>
            </w:pPr>
            <w:r>
              <w:rPr>
                <w:rFonts w:ascii="Times New Roman"/>
                <w:b w:val="false"/>
                <w:i w:val="false"/>
                <w:color w:val="000000"/>
                <w:sz w:val="20"/>
              </w:rPr>
              <w:t>
1) автомобиль таразыларында жүктер өлшеудi тiркеу журналының болуы;</w:t>
            </w:r>
          </w:p>
          <w:p>
            <w:pPr>
              <w:spacing w:after="20"/>
              <w:ind w:left="20"/>
              <w:jc w:val="both"/>
            </w:pPr>
            <w:r>
              <w:rPr>
                <w:rFonts w:ascii="Times New Roman"/>
                <w:b w:val="false"/>
                <w:i w:val="false"/>
                <w:color w:val="000000"/>
                <w:sz w:val="20"/>
              </w:rPr>
              <w:t>
2) вагон таразыларында жүктер өлшеудi тiркеу журналының болуы;</w:t>
            </w:r>
          </w:p>
          <w:p>
            <w:pPr>
              <w:spacing w:after="20"/>
              <w:ind w:left="20"/>
              <w:jc w:val="both"/>
            </w:pPr>
            <w:r>
              <w:rPr>
                <w:rFonts w:ascii="Times New Roman"/>
                <w:b w:val="false"/>
                <w:i w:val="false"/>
                <w:color w:val="000000"/>
                <w:sz w:val="20"/>
              </w:rPr>
              <w:t>
3) зертханалық талдаулар нәтижелерiн тiркеу журналының болуы;</w:t>
            </w:r>
          </w:p>
          <w:p>
            <w:pPr>
              <w:spacing w:after="20"/>
              <w:ind w:left="20"/>
              <w:jc w:val="both"/>
            </w:pPr>
            <w:r>
              <w:rPr>
                <w:rFonts w:ascii="Times New Roman"/>
                <w:b w:val="false"/>
                <w:i w:val="false"/>
                <w:color w:val="000000"/>
                <w:sz w:val="20"/>
              </w:rPr>
              <w:t>
4) орташа тәулiктiк сынамасы бойынша сапасын айқындай отырып, автомобиль көлігімен қабылданған астыққа арналған жүкқұжаттар тiзiлiмiнің болуы;</w:t>
            </w:r>
          </w:p>
          <w:p>
            <w:pPr>
              <w:spacing w:after="20"/>
              <w:ind w:left="20"/>
              <w:jc w:val="both"/>
            </w:pPr>
            <w:r>
              <w:rPr>
                <w:rFonts w:ascii="Times New Roman"/>
                <w:b w:val="false"/>
                <w:i w:val="false"/>
                <w:color w:val="000000"/>
                <w:sz w:val="20"/>
              </w:rPr>
              <w:t>
5) темiр жол көлiгiмен қабылданған астыққа арналған жүкқұжаттар тiзiлiмi;</w:t>
            </w:r>
          </w:p>
          <w:p>
            <w:pPr>
              <w:spacing w:after="20"/>
              <w:ind w:left="20"/>
              <w:jc w:val="both"/>
            </w:pPr>
            <w:r>
              <w:rPr>
                <w:rFonts w:ascii="Times New Roman"/>
                <w:b w:val="false"/>
                <w:i w:val="false"/>
                <w:color w:val="000000"/>
                <w:sz w:val="20"/>
              </w:rPr>
              <w:t>
6) астық сақтау орындарындағы астық пен ыдыстың қозғалысы туралы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тазартуға, кептіруге арналған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ресімдеу:</w:t>
            </w:r>
          </w:p>
          <w:p>
            <w:pPr>
              <w:spacing w:after="20"/>
              <w:ind w:left="20"/>
              <w:jc w:val="both"/>
            </w:pPr>
            <w:r>
              <w:rPr>
                <w:rFonts w:ascii="Times New Roman"/>
                <w:b w:val="false"/>
                <w:i w:val="false"/>
                <w:color w:val="000000"/>
                <w:sz w:val="20"/>
              </w:rPr>
              <w:t>
1) астықты тиеп-жөнелтуге арналған бұйрықтардың болуы;</w:t>
            </w:r>
          </w:p>
          <w:p>
            <w:pPr>
              <w:spacing w:after="20"/>
              <w:ind w:left="20"/>
              <w:jc w:val="both"/>
            </w:pPr>
            <w:r>
              <w:rPr>
                <w:rFonts w:ascii="Times New Roman"/>
                <w:b w:val="false"/>
                <w:i w:val="false"/>
                <w:color w:val="000000"/>
                <w:sz w:val="20"/>
              </w:rPr>
              <w:t>
2) темiр жол көлiгiмен тиеп-жөнелтілген астық тiзiлiмiнің болуы;</w:t>
            </w:r>
          </w:p>
          <w:p>
            <w:pPr>
              <w:spacing w:after="20"/>
              <w:ind w:left="20"/>
              <w:jc w:val="both"/>
            </w:pPr>
            <w:r>
              <w:rPr>
                <w:rFonts w:ascii="Times New Roman"/>
                <w:b w:val="false"/>
                <w:i w:val="false"/>
                <w:color w:val="000000"/>
                <w:sz w:val="20"/>
              </w:rPr>
              <w:t>
3) автомобиль көлiгімен тиеп-жөнелтiлген астық жүкқұжаттары тiзiлiмiнің болуы;</w:t>
            </w:r>
          </w:p>
          <w:p>
            <w:pPr>
              <w:spacing w:after="20"/>
              <w:ind w:left="20"/>
              <w:jc w:val="both"/>
            </w:pPr>
            <w:r>
              <w:rPr>
                <w:rFonts w:ascii="Times New Roman"/>
                <w:b w:val="false"/>
                <w:i w:val="false"/>
                <w:color w:val="000000"/>
                <w:sz w:val="20"/>
              </w:rPr>
              <w:t>
4) есеп айырысу актісінің болуы;</w:t>
            </w:r>
          </w:p>
          <w:p>
            <w:pPr>
              <w:spacing w:after="20"/>
              <w:ind w:left="20"/>
              <w:jc w:val="both"/>
            </w:pPr>
            <w:r>
              <w:rPr>
                <w:rFonts w:ascii="Times New Roman"/>
                <w:b w:val="false"/>
                <w:i w:val="false"/>
                <w:color w:val="000000"/>
                <w:sz w:val="20"/>
              </w:rPr>
              <w:t>
5) астық сақтау аумағының iшiнде астықтың орнын ауыстыруға арналған жүкқұжаттың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қабылдау кәсіпорнының астық иелерінен астық қабылдау күнінен бастап астық қолхаттарын шығаруға арналған бұйрықты тіркеудің үш күндік мерзімінің (астық қабылдау кәсіпорны астық иелерінен астық қабылдау күнінен бастап үш жұмыс күннен кешіктірмей астық қолхаттарын шығаруға арналған бұйрықты тіркейді)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болуы не астық қолхаттары бойынша міндеттемелерді орындауды кепілдендіру жүйесіне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жылдық қаржылық есептілігі бойынша аудиторлық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орны (астық қабылдау пункті) алаңының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_____________________________________________</w:t>
      </w:r>
    </w:p>
    <w:p>
      <w:pPr>
        <w:spacing w:after="0"/>
        <w:ind w:left="0"/>
        <w:jc w:val="both"/>
      </w:pPr>
      <w:r>
        <w:rPr>
          <w:rFonts w:ascii="Times New Roman"/>
          <w:b w:val="false"/>
          <w:i w:val="false"/>
          <w:color w:val="000000"/>
          <w:sz w:val="28"/>
        </w:rPr>
        <w:t>
      ____________ ______________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____________________________________</w:t>
      </w:r>
    </w:p>
    <w:p>
      <w:pPr>
        <w:spacing w:after="0"/>
        <w:ind w:left="0"/>
        <w:jc w:val="both"/>
      </w:pPr>
      <w:r>
        <w:rPr>
          <w:rFonts w:ascii="Times New Roman"/>
          <w:b w:val="false"/>
          <w:i w:val="false"/>
          <w:color w:val="000000"/>
          <w:sz w:val="28"/>
        </w:rPr>
        <w:t xml:space="preserve">
      _____________ ____________ 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3-1-қосымша</w:t>
            </w:r>
          </w:p>
        </w:tc>
      </w:tr>
    </w:tbl>
    <w:bookmarkStart w:name="z123" w:id="65"/>
    <w:p>
      <w:pPr>
        <w:spacing w:after="0"/>
        <w:ind w:left="0"/>
        <w:jc w:val="left"/>
      </w:pPr>
      <w:r>
        <w:rPr>
          <w:rFonts w:ascii="Times New Roman"/>
          <w:b/>
          <w:i w:val="false"/>
          <w:color w:val="000000"/>
        </w:rPr>
        <w:t xml:space="preserve"> Астық қабылдау кәсіпорындары үшін астық нарығын реттеу саласындағы тексеру парағы</w:t>
      </w:r>
    </w:p>
    <w:bookmarkEnd w:id="65"/>
    <w:p>
      <w:pPr>
        <w:spacing w:after="0"/>
        <w:ind w:left="0"/>
        <w:jc w:val="both"/>
      </w:pPr>
      <w:r>
        <w:rPr>
          <w:rFonts w:ascii="Times New Roman"/>
          <w:b w:val="false"/>
          <w:i w:val="false"/>
          <w:color w:val="ff0000"/>
          <w:sz w:val="28"/>
        </w:rPr>
        <w:t xml:space="preserve">
      Ескерту. Бірлескен бұйрық 3-1-қосымшамен толықтырылды - ҚР Ауыл шаруашылығы министрінің 08.02.2023 </w:t>
      </w:r>
      <w:r>
        <w:rPr>
          <w:rFonts w:ascii="Times New Roman"/>
          <w:b w:val="false"/>
          <w:i w:val="false"/>
          <w:color w:val="ff0000"/>
          <w:sz w:val="28"/>
        </w:rPr>
        <w:t>№ 59</w:t>
      </w:r>
      <w:r>
        <w:rPr>
          <w:rFonts w:ascii="Times New Roman"/>
          <w:b w:val="false"/>
          <w:i w:val="false"/>
          <w:color w:val="ff0000"/>
          <w:sz w:val="28"/>
        </w:rPr>
        <w:t xml:space="preserve"> және ҚР Ұлттық экономика министрінің 08.02.2023 № 19 (01.01.2023 бастап қолданысқа енгізіледі); жаңа редакцияда - ҚР Ауыл шаруашылығы министрінің 19.06.2023 </w:t>
      </w:r>
      <w:r>
        <w:rPr>
          <w:rFonts w:ascii="Times New Roman"/>
          <w:b w:val="false"/>
          <w:i w:val="false"/>
          <w:color w:val="ff0000"/>
          <w:sz w:val="28"/>
        </w:rPr>
        <w:t>№ 235</w:t>
      </w:r>
      <w:r>
        <w:rPr>
          <w:rFonts w:ascii="Times New Roman"/>
          <w:b w:val="false"/>
          <w:i w:val="false"/>
          <w:color w:val="ff0000"/>
          <w:sz w:val="28"/>
        </w:rPr>
        <w:t xml:space="preserve"> және ҚР Ұлттық экономика министрінің 20.06.2023 № 120 (алғашқы ресми жарияланған күнінен кейін күнтізбелік алпыс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Тексеруді тағайындау туралы акт_________________________________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(объектісінің) атауы_________________________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орнының (элеватордың, астық қабылдау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 астық тазалау машиналарының, астық кептіру жабдығының, таразы жабдығының (белгіленген тәртіппен салыстырып тексерілген), тиеу-түсіру құрылғыларының, көтергіш-көлік жабдығының, жылжымалы көлік жабдығының, белсенді желдету жабдығының, астық сақтауға арналған сыйымдылықтардың, сақтау кезінде астықтың температурасын және ылғалдылығын бақылауға арналған жабдықтың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режимінің, аумақтың қоршалуының, асфальтталған және (немесе) бетондалған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өндірістік-технологиялық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бiлiмі, мамандар үшiн – орта білімнен кейінгі (техникалық, технологиялық немесе агрономиялық) бiлiмі) техникалық басшылар мен мамандардың бiлiктi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 ____________</w:t>
      </w:r>
    </w:p>
    <w:p>
      <w:pPr>
        <w:spacing w:after="0"/>
        <w:ind w:left="0"/>
        <w:jc w:val="both"/>
      </w:pPr>
      <w:r>
        <w:rPr>
          <w:rFonts w:ascii="Times New Roman"/>
          <w:b w:val="false"/>
          <w:i w:val="false"/>
          <w:color w:val="000000"/>
          <w:sz w:val="28"/>
        </w:rPr>
        <w:t xml:space="preserve">
      ______________ _____________ 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басшысы__________________________________ </w:t>
      </w:r>
    </w:p>
    <w:p>
      <w:pPr>
        <w:spacing w:after="0"/>
        <w:ind w:left="0"/>
        <w:jc w:val="both"/>
      </w:pPr>
      <w:r>
        <w:rPr>
          <w:rFonts w:ascii="Times New Roman"/>
          <w:b w:val="false"/>
          <w:i w:val="false"/>
          <w:color w:val="000000"/>
          <w:sz w:val="28"/>
        </w:rPr>
        <w:t xml:space="preserve">
      _____________ ____________ 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4-қосымша</w:t>
            </w:r>
          </w:p>
        </w:tc>
      </w:tr>
    </w:tbl>
    <w:bookmarkStart w:name="z71" w:id="66"/>
    <w:p>
      <w:pPr>
        <w:spacing w:after="0"/>
        <w:ind w:left="0"/>
        <w:jc w:val="left"/>
      </w:pPr>
      <w:r>
        <w:rPr>
          <w:rFonts w:ascii="Times New Roman"/>
          <w:b/>
          <w:i w:val="false"/>
          <w:color w:val="000000"/>
        </w:rPr>
        <w:t xml:space="preserve"> Астық нарығын реттеу саласындағы тексеру парағы</w:t>
      </w:r>
    </w:p>
    <w:bookmarkEnd w:id="66"/>
    <w:p>
      <w:pPr>
        <w:spacing w:after="0"/>
        <w:ind w:left="0"/>
        <w:jc w:val="both"/>
      </w:pPr>
      <w:r>
        <w:rPr>
          <w:rFonts w:ascii="Times New Roman"/>
          <w:b w:val="false"/>
          <w:i w:val="false"/>
          <w:color w:val="ff0000"/>
          <w:sz w:val="28"/>
        </w:rPr>
        <w:t xml:space="preserve">
      Ескерту. 4-қосымша алып тасталды - ҚР Ауыл шаруашылығы министрінің 08.02.2023 </w:t>
      </w:r>
      <w:r>
        <w:rPr>
          <w:rFonts w:ascii="Times New Roman"/>
          <w:b w:val="false"/>
          <w:i w:val="false"/>
          <w:color w:val="ff0000"/>
          <w:sz w:val="28"/>
        </w:rPr>
        <w:t>№ 59</w:t>
      </w:r>
      <w:r>
        <w:rPr>
          <w:rFonts w:ascii="Times New Roman"/>
          <w:b w:val="false"/>
          <w:i w:val="false"/>
          <w:color w:val="ff0000"/>
          <w:sz w:val="28"/>
        </w:rPr>
        <w:t xml:space="preserve"> және ҚР Ұлттық экономика министрінің 08.02.2023 № 19 (01.01.2023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5-қосымша</w:t>
            </w:r>
          </w:p>
        </w:tc>
      </w:tr>
    </w:tbl>
    <w:bookmarkStart w:name="z73" w:id="67"/>
    <w:p>
      <w:pPr>
        <w:spacing w:after="0"/>
        <w:ind w:left="0"/>
        <w:jc w:val="left"/>
      </w:pPr>
      <w:r>
        <w:rPr>
          <w:rFonts w:ascii="Times New Roman"/>
          <w:b/>
          <w:i w:val="false"/>
          <w:color w:val="000000"/>
        </w:rPr>
        <w:t xml:space="preserve"> Мақтаның қауіпсіздігі мен сапасы саласындағы тексеру парағы</w:t>
      </w:r>
    </w:p>
    <w:bookmarkEnd w:id="67"/>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30.03.2021 </w:t>
      </w:r>
      <w:r>
        <w:rPr>
          <w:rFonts w:ascii="Times New Roman"/>
          <w:b w:val="false"/>
          <w:i w:val="false"/>
          <w:color w:val="ff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6-қосымша</w:t>
            </w:r>
          </w:p>
        </w:tc>
      </w:tr>
    </w:tbl>
    <w:bookmarkStart w:name="z75" w:id="68"/>
    <w:p>
      <w:pPr>
        <w:spacing w:after="0"/>
        <w:ind w:left="0"/>
        <w:jc w:val="left"/>
      </w:pPr>
      <w:r>
        <w:rPr>
          <w:rFonts w:ascii="Times New Roman"/>
          <w:b/>
          <w:i w:val="false"/>
          <w:color w:val="000000"/>
        </w:rPr>
        <w:t xml:space="preserve"> Мақтаның қауіпсіздігі мен сапасы саласындағы тексеру парағы</w:t>
      </w:r>
    </w:p>
    <w:bookmarkEnd w:id="68"/>
    <w:p>
      <w:pPr>
        <w:spacing w:after="0"/>
        <w:ind w:left="0"/>
        <w:jc w:val="both"/>
      </w:pPr>
      <w:r>
        <w:rPr>
          <w:rFonts w:ascii="Times New Roman"/>
          <w:b w:val="false"/>
          <w:i w:val="false"/>
          <w:color w:val="ff0000"/>
          <w:sz w:val="28"/>
        </w:rPr>
        <w:t xml:space="preserve">
      Ескерту. 6-қосымша алып тасталды – ҚР Ауыл шаруашылығы министрінің 19.02.2020 </w:t>
      </w:r>
      <w:r>
        <w:rPr>
          <w:rFonts w:ascii="Times New Roman"/>
          <w:b w:val="false"/>
          <w:i w:val="false"/>
          <w:color w:val="ff0000"/>
          <w:sz w:val="28"/>
        </w:rPr>
        <w:t>№ 56</w:t>
      </w:r>
      <w:r>
        <w:rPr>
          <w:rFonts w:ascii="Times New Roman"/>
          <w:b w:val="false"/>
          <w:i w:val="false"/>
          <w:color w:val="ff0000"/>
          <w:sz w:val="28"/>
        </w:rPr>
        <w:t xml:space="preserve"> және ҚР Ұлттық экономика министрінің 24.02.2020 № 10 (06.05.2020 бастап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шілдедегі</w:t>
            </w:r>
            <w:r>
              <w:br/>
            </w:r>
            <w:r>
              <w:rPr>
                <w:rFonts w:ascii="Times New Roman"/>
                <w:b w:val="false"/>
                <w:i w:val="false"/>
                <w:color w:val="000000"/>
                <w:sz w:val="20"/>
              </w:rPr>
              <w:t>№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7-қосымша</w:t>
            </w:r>
          </w:p>
        </w:tc>
      </w:tr>
    </w:tbl>
    <w:bookmarkStart w:name="z77" w:id="69"/>
    <w:p>
      <w:pPr>
        <w:spacing w:after="0"/>
        <w:ind w:left="0"/>
        <w:jc w:val="left"/>
      </w:pPr>
      <w:r>
        <w:rPr>
          <w:rFonts w:ascii="Times New Roman"/>
          <w:b/>
          <w:i w:val="false"/>
          <w:color w:val="000000"/>
        </w:rPr>
        <w:t xml:space="preserve"> Мақтаның қауіпсіздігі мен сапасы саласындағы тексеру парағы</w:t>
      </w:r>
    </w:p>
    <w:bookmarkEnd w:id="69"/>
    <w:p>
      <w:pPr>
        <w:spacing w:after="0"/>
        <w:ind w:left="0"/>
        <w:jc w:val="both"/>
      </w:pPr>
      <w:r>
        <w:rPr>
          <w:rFonts w:ascii="Times New Roman"/>
          <w:b w:val="false"/>
          <w:i w:val="false"/>
          <w:color w:val="ff0000"/>
          <w:sz w:val="28"/>
        </w:rPr>
        <w:t xml:space="preserve">
      Ескерту. 7-қосымша алып тасталды - ҚР Ауыл шаруашылығы министрінің 30.03.2021 </w:t>
      </w:r>
      <w:r>
        <w:rPr>
          <w:rFonts w:ascii="Times New Roman"/>
          <w:b w:val="false"/>
          <w:i w:val="false"/>
          <w:color w:val="ff0000"/>
          <w:sz w:val="28"/>
        </w:rPr>
        <w:t>№ 98</w:t>
      </w:r>
      <w:r>
        <w:rPr>
          <w:rFonts w:ascii="Times New Roman"/>
          <w:b w:val="false"/>
          <w:i w:val="false"/>
          <w:color w:val="ff0000"/>
          <w:sz w:val="28"/>
        </w:rPr>
        <w:t xml:space="preserve"> және ҚР Ұлттық экономика министрінің 31.03.2021 № 34 (01.01.2022 бастап қолданысқа енгізіледі) бірлескен бұйрығымен.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