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37d0" w14:textId="eb33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10 шілдедегі № 494 бұйрығы. Қазақстан Республикасының Әділет министрлігінде 2019 жылғы 16 шілдеде № 19036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 ірі габаритті және ауыр салмақты жүктерді тасымалдауды ұйымдастыру және оны жүзеге асыру қағидаларын бекіту туралы" Қазақстан Республикасы Инвестициялар және даму министрінің 2015 жылғы 27 ақпандағы № 206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24 қаңтарда № 11395 болып тіркелген, 2015 жылғы 17 қыркүйекте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ірі габаритті және ауыр салмақты жүктерді тасымалдауды ұйымдастыру және оны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редкацияда жазылсын:</w:t>
      </w:r>
    </w:p>
    <w:bookmarkEnd w:id="3"/>
    <w:bookmarkStart w:name="z5" w:id="4"/>
    <w:p>
      <w:pPr>
        <w:spacing w:after="0"/>
        <w:ind w:left="0"/>
        <w:jc w:val="both"/>
      </w:pPr>
      <w:r>
        <w:rPr>
          <w:rFonts w:ascii="Times New Roman"/>
          <w:b w:val="false"/>
          <w:i w:val="false"/>
          <w:color w:val="000000"/>
          <w:sz w:val="28"/>
        </w:rPr>
        <w:t>
      "1-бөлім.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7" w:id="5"/>
    <w:p>
      <w:pPr>
        <w:spacing w:after="0"/>
        <w:ind w:left="0"/>
        <w:jc w:val="both"/>
      </w:pPr>
      <w:r>
        <w:rPr>
          <w:rFonts w:ascii="Times New Roman"/>
          <w:b w:val="false"/>
          <w:i w:val="false"/>
          <w:color w:val="000000"/>
          <w:sz w:val="28"/>
        </w:rPr>
        <w:t>
      "2. Қағидалар көлік құралының габаритін, салмағын және (немесе) біліктік жүктемелерін ескере отырып, жалпы пайдаланымдағы автомобиль жолдары арқылы және елді мекендердің көшелері арқылы жүріп өту үшін Қазақстан Республикасының аумағында белгіленген автокөлік құралдарының жол берілетін габариттік және салмақтық параметрлерінен асатын, автокөлік құралдарымен тасымалданатын бөлінбейтін жүктерді немесе мамандандырылған автомобиль-цистерналарда тасымалданатын сұйық жүктерді тасымалдауды жүзеге асыру тәртібін анықтайды.";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"3) ауыр салмақты және (немесе) iрi габаритті автокөлік құралдарының жүрiп өтуіне арналған арнайы рұқсат - Қазақстан Республикасының автомобиль жолдарымен жүруге арналған автокөлік құралдарының жол берілетін параметрлерінен габариті, салмағы және (немесе) біліктiк жүктемелерi бойынша асып түсетін жүксіз немесе бөлінбейтін жүгi бар, не мамандандырылған автомобиль-цистерналарда тасымалданатын сұйық жүктері бар, Қазақстан Республикасының автомобиль жолдары бойынша отандық және шетелдiк iрi габаритті және (немесе) ауыр салмақты автокөлiк құралдарының жүрiп өтуiне құқық беретiн қағаз тасығыштағы немесе электрондық рұқсат беру құжаты (бұдан әрі - арнайы рұқсат);";</w:t>
      </w:r>
    </w:p>
    <w:bookmarkEnd w:id="6"/>
    <w:bookmarkStart w:name="z11" w:id="7"/>
    <w:p>
      <w:pPr>
        <w:spacing w:after="0"/>
        <w:ind w:left="0"/>
        <w:jc w:val="both"/>
      </w:pPr>
      <w:r>
        <w:rPr>
          <w:rFonts w:ascii="Times New Roman"/>
          <w:b w:val="false"/>
          <w:i w:val="false"/>
          <w:color w:val="000000"/>
          <w:sz w:val="28"/>
        </w:rPr>
        <w:t>
      мынадай мазмұндағы 4-1) тармақшамен толықтырылсын:</w:t>
      </w:r>
    </w:p>
    <w:bookmarkEnd w:id="7"/>
    <w:bookmarkStart w:name="z12" w:id="8"/>
    <w:p>
      <w:pPr>
        <w:spacing w:after="0"/>
        <w:ind w:left="0"/>
        <w:jc w:val="both"/>
      </w:pPr>
      <w:r>
        <w:rPr>
          <w:rFonts w:ascii="Times New Roman"/>
          <w:b w:val="false"/>
          <w:i w:val="false"/>
          <w:color w:val="000000"/>
          <w:sz w:val="28"/>
        </w:rPr>
        <w:t>
      "4-1) бөлінбейтін жүк - тасымалдау кезінде мақсатын өзгертпей, шамадан тыс шығындарсыз немесе оның бүліну тәуекелінсіз екі немесе одан көп бөлікке бөлуге болмайтын ірі габаритті және (немесе) ауыр салмақты жүк;";</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"10) отандық және шетелдiк iрi габаритті және (немесе) салмағы ауыр автокөлiк құралдарының Қазақстан Республикасының аумағымен жүріп өтуі үшін алым - "Салық және бюджетке төленетін басқа да міндетті төлемдер туралы" (Салық кодексі) Қазақстан Республикасының 2017 жылғы 25-желтоқсандағы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белгіленген тәртіппен алынатын iрi габаритті және (немесе) ауыр салмақты автокөлік құралының жүріп өтуі салдарынан автомобиль жолдарына және жол құрылыстарына келтiрiлген залалды ақшалай өтеу (бұдан әрі - автокөлiк құралдарының жүріп өтуі үшiн алым);";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"4. Ірі габаритті және (немесе) ауыр салмақты бөлінбейтін жүкті автокөлік құралымен немесе мамандандырылған автомобиль-цистерналарда тасымалданатын сұйық жүктерді автомобиль жолдары арқылы тасымалдауға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рұқсат болған жағдайда ғана рұқсат етіледі.</w:t>
      </w:r>
    </w:p>
    <w:bookmarkEnd w:id="10"/>
    <w:bookmarkStart w:name="z17" w:id="11"/>
    <w:p>
      <w:pPr>
        <w:spacing w:after="0"/>
        <w:ind w:left="0"/>
        <w:jc w:val="both"/>
      </w:pPr>
      <w:r>
        <w:rPr>
          <w:rFonts w:ascii="Times New Roman"/>
          <w:b w:val="false"/>
          <w:i w:val="false"/>
          <w:color w:val="000000"/>
          <w:sz w:val="28"/>
        </w:rPr>
        <w:t>
      5. Автокөлiк құралының габариттері мен салмағын ескере отырып, автомобиль жолдарымен жүру үшін автокөлiк құралдарының Қазақстан Республикасының аумағында рұқсат етілген габариттік және салмақтық параметрлерiнен асатын бөлiнетiн жүктердi автокөлiк құралымен тасымалдауға рұқсат етілмейдi.</w:t>
      </w:r>
    </w:p>
    <w:bookmarkEnd w:id="11"/>
    <w:bookmarkStart w:name="z18" w:id="12"/>
    <w:p>
      <w:pPr>
        <w:spacing w:after="0"/>
        <w:ind w:left="0"/>
        <w:jc w:val="both"/>
      </w:pPr>
      <w:r>
        <w:rPr>
          <w:rFonts w:ascii="Times New Roman"/>
          <w:b w:val="false"/>
          <w:i w:val="false"/>
          <w:color w:val="000000"/>
          <w:sz w:val="28"/>
        </w:rPr>
        <w:t>
      6. Ipi габаритті және (немесе) ауыр салмақты бөлінбейтін жүктерді автокөлік құралдарымен немесе мамандандырылған автомобиль-цистерналарында тасымалданатын сұйық жүкті автомобиль жолдары арқылы тасымалдау ЖЖҚ-ның және осы Қағидалардың талаптарына, сондай-ақ iрi габаритті және (немесе) ауыр салмақты жүктердің тасымалына оларды өндiрушi немесе жүк жөнелтуші (жүк алушы) белгiлеген қосымша талаптарға сәйкес жүзеге асырылады.";</w:t>
      </w:r>
    </w:p>
    <w:bookmarkEnd w:id="12"/>
    <w:bookmarkStart w:name="z19" w:id="13"/>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13"/>
    <w:bookmarkStart w:name="z20" w:id="14"/>
    <w:p>
      <w:pPr>
        <w:spacing w:after="0"/>
        <w:ind w:left="0"/>
        <w:jc w:val="both"/>
      </w:pPr>
      <w:r>
        <w:rPr>
          <w:rFonts w:ascii="Times New Roman"/>
          <w:b w:val="false"/>
          <w:i w:val="false"/>
          <w:color w:val="000000"/>
          <w:sz w:val="28"/>
        </w:rPr>
        <w:t>
      "2-бөлім. Iрi габаритті және (немесе) ауыр салмақты автокөлік құралдарының автомобиль жолдары арқылы жүріп өтуiн жүзеге асыру және ұйымдастыру тәртiбi";</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"7. Iрi габаритті және (немесе) ауыр салмақты бөлінбейтін жүктерді автокөлік құралдарымен немесе мамандандырылған автомобиль-цистерналарында тасымалданатын сұйық жүктерді тасымалдау Қазақстан Республикасының азаматтық заңнамасына сәйкес тараптар жасасқан тасымалдау шарты негізінде жүргiзiледi.</w:t>
      </w:r>
    </w:p>
    <w:bookmarkEnd w:id="15"/>
    <w:p>
      <w:pPr>
        <w:spacing w:after="0"/>
        <w:ind w:left="0"/>
        <w:jc w:val="both"/>
      </w:pPr>
      <w:r>
        <w:rPr>
          <w:rFonts w:ascii="Times New Roman"/>
          <w:b w:val="false"/>
          <w:i w:val="false"/>
          <w:color w:val="000000"/>
          <w:sz w:val="28"/>
        </w:rPr>
        <w:t>
      Іpi габаритті және (немесе) ауыр салмақты бөлінбейтін жүктерді автокөлік құралдарымен немесе мамандандырылған автомобиль-цистерналарында тасымалданатын сұйық жүктерді тасымалдау, соның iшiнде арнайы рұқсатты алу бөлiгіндегi жалпы шарттар халықаралық шарттарда және Қазақстан Республикасының автомобиль көлiгi туралы заңнамасында белгіленедi.</w:t>
      </w:r>
    </w:p>
    <w:bookmarkStart w:name="z23" w:id="16"/>
    <w:p>
      <w:pPr>
        <w:spacing w:after="0"/>
        <w:ind w:left="0"/>
        <w:jc w:val="both"/>
      </w:pPr>
      <w:r>
        <w:rPr>
          <w:rFonts w:ascii="Times New Roman"/>
          <w:b w:val="false"/>
          <w:i w:val="false"/>
          <w:color w:val="000000"/>
          <w:sz w:val="28"/>
        </w:rPr>
        <w:t>
      8. Тасымалға және арнайы рұқсатқа қойылатын талаптардан туындайтын қажеттілік жағдайында тасымалдау шарты iрi габаритті және (немесе) ауыр салмақты бөлінбейтін жүктерді автокөлік құралдарымен немесе мамандандырылған автомобиль-цистерналарында тасымалданатын сұйық жүкке қосалқы автокөлiк құралдарының (отын құюшы, автошеберхана, қосымша персоналға арналған автобус, тапқыш немесе итергiш қосымша автомобиль және т.с.с.), бүркемелеу автомобилiнiң және (немесе) ілесіп жүретiн автомобильдiң ерiп жүруiн көздейдi.</w:t>
      </w:r>
    </w:p>
    <w:bookmarkEnd w:id="16"/>
    <w:bookmarkStart w:name="z24" w:id="17"/>
    <w:p>
      <w:pPr>
        <w:spacing w:after="0"/>
        <w:ind w:left="0"/>
        <w:jc w:val="both"/>
      </w:pPr>
      <w:r>
        <w:rPr>
          <w:rFonts w:ascii="Times New Roman"/>
          <w:b w:val="false"/>
          <w:i w:val="false"/>
          <w:color w:val="000000"/>
          <w:sz w:val="28"/>
        </w:rPr>
        <w:t>
      9. Iрi габаритті және (немесе) ауыр салмақты бөлінбейтін жүктерді автокөлік құралдарымен немесе мамандандырылған автомобиль-цистерналарында тасымалданатын сұйық жүкті тасымалдауға тиiстi санаттағы автокөлiк құралын басқару құқығы бар жүргiзушiге рұқсат етiледi.</w:t>
      </w:r>
    </w:p>
    <w:bookmarkEnd w:id="17"/>
    <w:bookmarkStart w:name="z25" w:id="18"/>
    <w:p>
      <w:pPr>
        <w:spacing w:after="0"/>
        <w:ind w:left="0"/>
        <w:jc w:val="both"/>
      </w:pPr>
      <w:r>
        <w:rPr>
          <w:rFonts w:ascii="Times New Roman"/>
          <w:b w:val="false"/>
          <w:i w:val="false"/>
          <w:color w:val="000000"/>
          <w:sz w:val="28"/>
        </w:rPr>
        <w:t>
      10. Тасымалдаушының және (немесе) жүк жөнелтушiнiң жауапты өкiлi iрi габаритті және (немесе) ауыр салмақты бөлінбейтін жүктерді автокөлік құралдарымен немесе мамандандырылған автомобиль-цистерналарында тасымалданатын сұйық жүкті тасымалдаумен айналысатын жүргізушi(лер)мен және жүк жинаушылармен қауiпсiздiк техникасы жөнiнде арнайы нұсқаулық өткiзедi.</w:t>
      </w:r>
    </w:p>
    <w:bookmarkEnd w:id="18"/>
    <w:bookmarkStart w:name="z26" w:id="19"/>
    <w:p>
      <w:pPr>
        <w:spacing w:after="0"/>
        <w:ind w:left="0"/>
        <w:jc w:val="both"/>
      </w:pPr>
      <w:r>
        <w:rPr>
          <w:rFonts w:ascii="Times New Roman"/>
          <w:b w:val="false"/>
          <w:i w:val="false"/>
          <w:color w:val="000000"/>
          <w:sz w:val="28"/>
        </w:rPr>
        <w:t xml:space="preserve">
      11. Қозғалыс басталар алдында бекітіліп берілген ірi габаритті және (немесе) ауыр салмақты бөлінбейтін жүктерді автокөлік құралдарымен немесе мамандандырылған автомобиль-цистерналарында тасымалданатын сұйық жүкпен бірге автокөлiк құралын жүргiзушi, жүк тасымалдаушы мен жүк жөнелтушінiң жауапты өкілдерi қарап тексереді. Жүк Заңның 13-бабының </w:t>
      </w:r>
      <w:r>
        <w:rPr>
          <w:rFonts w:ascii="Times New Roman"/>
          <w:b w:val="false"/>
          <w:i w:val="false"/>
          <w:color w:val="000000"/>
          <w:sz w:val="28"/>
        </w:rPr>
        <w:t>23-9) тармақшасына</w:t>
      </w:r>
      <w:r>
        <w:rPr>
          <w:rFonts w:ascii="Times New Roman"/>
          <w:b w:val="false"/>
          <w:i w:val="false"/>
          <w:color w:val="000000"/>
          <w:sz w:val="28"/>
        </w:rPr>
        <w:t xml:space="preserve"> сәйкес бекітілген автомобиль көлігімен жүктерді тасымалдау қағидаларына сәйкес бекiтіледi және таңбаланады.";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"30. Ауыр салмақты және (немесе) ірі габаритті автокөлік құралдарының жол берілетін салмақтық және (немесе) габаритті параметрлерінің асып кету фактісі анықталған жағдайда, ӘҚБК-де көзделген әкімшілік құқық бұзушылық туралы іс бойынша іс жүргізуді қамтамасыз ету шаралары қабылданады және тасымалдау мынадай жағдайларда жалғасады:</w:t>
      </w:r>
    </w:p>
    <w:bookmarkEnd w:id="20"/>
    <w:bookmarkStart w:name="z29" w:id="21"/>
    <w:p>
      <w:pPr>
        <w:spacing w:after="0"/>
        <w:ind w:left="0"/>
        <w:jc w:val="both"/>
      </w:pPr>
      <w:r>
        <w:rPr>
          <w:rFonts w:ascii="Times New Roman"/>
          <w:b w:val="false"/>
          <w:i w:val="false"/>
          <w:color w:val="000000"/>
          <w:sz w:val="28"/>
        </w:rPr>
        <w:t>
      1) автокөлік құралының салмақтық және (немесе) габариттік параметрлерін асыра отырып, жол жүру бағыты бойынша әрі қарай жүксіз немесе бөлінбейтін жүкпен не мамандандырылған автомобиль-цистерналарында тасымалданатын сұйық жүкпен жүру және автокөлiк құралдарының жол жүру бағыты іс жүзінде жүріп өткен жолына алым сомасын төлеу, сондай-ақ осы Қағидаларда белгіленген тәртіпте арнайы рұқсат қағазын ала отырып жүріп өту, алдағы бөлігіне алым соммасын төлеу, жүксіз немесе бөлінбейтін жүгі не мамандандырылған автомобиль-цистерналарында тасымалданатын сұйық жүгі бар ір габаритті және (немесе) ауыр салмақты автокөлік құралдарының арнайы рұқсатсыз жүріп өткені анықталған кезде, сондай-ақ арнаы рұқсаттың мерзімі өтіп кеткен кезде;</w:t>
      </w:r>
    </w:p>
    <w:bookmarkEnd w:id="21"/>
    <w:bookmarkStart w:name="z30" w:id="22"/>
    <w:p>
      <w:pPr>
        <w:spacing w:after="0"/>
        <w:ind w:left="0"/>
        <w:jc w:val="both"/>
      </w:pPr>
      <w:r>
        <w:rPr>
          <w:rFonts w:ascii="Times New Roman"/>
          <w:b w:val="false"/>
          <w:i w:val="false"/>
          <w:color w:val="000000"/>
          <w:sz w:val="28"/>
        </w:rPr>
        <w:t>
      2) Қазақстан Республикасының автомобиль жолдарымен жүруге арналған автокөлік құралдарының рұқсат етілген параметрлеріне сәйкес келтіру үшін тасымалдаушының автокөлік құралын артық жүктен босатуы, сондай-ақ Қазақстан Республикасының аумағынан Евразиялық экономикалық одағының кедендік шекарасымен тұспа-тұс келетін Қазақстан Республикасының Мемлекеттік шекарасы арқылы автокөлік құралы шыққан кезде және арнайы рұқсат берілместен іс жүзінде жүріп өткен бағыттың бір бөлігі үшін автокөлiк құралдарының жүріп өтуіне алым сомасын төлеу - бөлінбейтін жүк немесе мамандандырылған автомобиль-цистерналарында тасымалданатын сұйық жүкке жатпайтын жүгі бар ірі габаритті және (немесе) ауыр салмақты автокөлік құралының жүріп өткені анықталған кезде;</w:t>
      </w:r>
    </w:p>
    <w:bookmarkEnd w:id="22"/>
    <w:bookmarkStart w:name="z31" w:id="23"/>
    <w:p>
      <w:pPr>
        <w:spacing w:after="0"/>
        <w:ind w:left="0"/>
        <w:jc w:val="both"/>
      </w:pPr>
      <w:r>
        <w:rPr>
          <w:rFonts w:ascii="Times New Roman"/>
          <w:b w:val="false"/>
          <w:i w:val="false"/>
          <w:color w:val="000000"/>
          <w:sz w:val="28"/>
        </w:rPr>
        <w:t>
      3) автокөлiк құралдарының жүріп өтуі үшiн төленген алымға қосымша осы Қағидаларда белгіленген тәртіпті бұза отырып және салмақтық және габариттік параметрлердi іс жүзінде көрсете отырып, осы Қағидаларда белгілеген тәртіппен арнайы рұқсатты ала отырып, іс жүзінде жүріп өткен бағыт үшін автокөлiк құралдарының алымын тасымалдаушы төлегеннен кейін - iрi габаритті және (немесе) ауыр салмақты автокөлiк құралының арнайы рұқсатта көрсетілген параметрлерінің бiрiнен асып кету фактісі анықталған кезде;</w:t>
      </w:r>
    </w:p>
    <w:bookmarkEnd w:id="23"/>
    <w:bookmarkStart w:name="z32" w:id="24"/>
    <w:p>
      <w:pPr>
        <w:spacing w:after="0"/>
        <w:ind w:left="0"/>
        <w:jc w:val="both"/>
      </w:pPr>
      <w:r>
        <w:rPr>
          <w:rFonts w:ascii="Times New Roman"/>
          <w:b w:val="false"/>
          <w:i w:val="false"/>
          <w:color w:val="000000"/>
          <w:sz w:val="28"/>
        </w:rPr>
        <w:t>
      4) тасымалдаушы іс жүзінде жүріп өткен бағыт бойынша автокөлік құралдарының жүріп өтуі үшін алым сомасын төлеген және осы Қағидаларда белгіленген тәртіппен арнайы рұқсатты алғаннан кейін - iрi габаритті және (немесе) ауыр салмақты автокөлiк құралының жолды арнайы рұқсатта көрсетілген бағыттан ауытқи отырып жүргені анықталған кезде;</w:t>
      </w:r>
    </w:p>
    <w:bookmarkEnd w:id="24"/>
    <w:bookmarkStart w:name="z33" w:id="25"/>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көзделген мерзімде әкімшілік полициясы ілесіп жүру автомобилін бөлгеннен кейін -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көзделген жағдайларда ірі габаритті және (немесе) ауыр салмақты автокөлік құралының ілесіп жүру автомобилінсіз жүргені анықталған кезде;</w:t>
      </w:r>
    </w:p>
    <w:bookmarkEnd w:id="25"/>
    <w:bookmarkStart w:name="z34" w:id="26"/>
    <w:p>
      <w:pPr>
        <w:spacing w:after="0"/>
        <w:ind w:left="0"/>
        <w:jc w:val="both"/>
      </w:pPr>
      <w:r>
        <w:rPr>
          <w:rFonts w:ascii="Times New Roman"/>
          <w:b w:val="false"/>
          <w:i w:val="false"/>
          <w:color w:val="000000"/>
          <w:sz w:val="28"/>
        </w:rPr>
        <w:t>
      6) Қазақстан Республикасының автомобиль жолдарымен жүруге арналған автокөлік құралдарының рұқсат етілген параметрлеріне сәйкес келтіру үшін тасымалдаушының автокөлік құралын артық жүктен босатуы, сондай-ақ Қазақстан Республикасының аумағынан Евразиялық экономикалық одағының кедендік шекарасымен тұспа-тұс келетін Қазақстан Республикасының Мемлекеттік шекарасы арқылы автокөлік құралының шығуы үшін және іс жүзінде жүріп өткен жол үшін алым сомасын төлеу - бөлінбейтін жүкке немесе мамандандырылған автомобиль-цистерналарында тасымалданатын сұйық жүкке жатпайтын жүгі бар, арнайы рұқсаты бар ірі габаритті және (немесе) ауыр салмақты автокөлік құралының жүріп өткені анықталған кезде.";</w:t>
      </w:r>
    </w:p>
    <w:bookmarkEnd w:id="26"/>
    <w:bookmarkStart w:name="z35" w:id="27"/>
    <w:p>
      <w:pPr>
        <w:spacing w:after="0"/>
        <w:ind w:left="0"/>
        <w:jc w:val="both"/>
      </w:pPr>
      <w:r>
        <w:rPr>
          <w:rFonts w:ascii="Times New Roman"/>
          <w:b w:val="false"/>
          <w:i w:val="false"/>
          <w:color w:val="000000"/>
          <w:sz w:val="28"/>
        </w:rPr>
        <w:t xml:space="preserve">
      3-бөлімнің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7"/>
    <w:bookmarkStart w:name="z36" w:id="28"/>
    <w:p>
      <w:pPr>
        <w:spacing w:after="0"/>
        <w:ind w:left="0"/>
        <w:jc w:val="both"/>
      </w:pPr>
      <w:r>
        <w:rPr>
          <w:rFonts w:ascii="Times New Roman"/>
          <w:b w:val="false"/>
          <w:i w:val="false"/>
          <w:color w:val="000000"/>
          <w:sz w:val="28"/>
        </w:rPr>
        <w:t>
      "3-бөлім. Арнайы рұқсатты алуға өтініш беру, қарау және келісу тәртібі";</w:t>
      </w:r>
    </w:p>
    <w:bookmarkEnd w:id="28"/>
    <w:bookmarkStart w:name="z37" w:id="29"/>
    <w:p>
      <w:pPr>
        <w:spacing w:after="0"/>
        <w:ind w:left="0"/>
        <w:jc w:val="both"/>
      </w:pPr>
      <w:r>
        <w:rPr>
          <w:rFonts w:ascii="Times New Roman"/>
          <w:b w:val="false"/>
          <w:i w:val="false"/>
          <w:color w:val="000000"/>
          <w:sz w:val="28"/>
        </w:rPr>
        <w:t xml:space="preserve">
      4-бөлімнің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9"/>
    <w:bookmarkStart w:name="z38" w:id="30"/>
    <w:p>
      <w:pPr>
        <w:spacing w:after="0"/>
        <w:ind w:left="0"/>
        <w:jc w:val="both"/>
      </w:pPr>
      <w:r>
        <w:rPr>
          <w:rFonts w:ascii="Times New Roman"/>
          <w:b w:val="false"/>
          <w:i w:val="false"/>
          <w:color w:val="000000"/>
          <w:sz w:val="28"/>
        </w:rPr>
        <w:t>
      "4-бөлім. Арнайы рұқсатты беру тәртібі";</w:t>
      </w:r>
    </w:p>
    <w:bookmarkEnd w:id="30"/>
    <w:bookmarkStart w:name="z39" w:id="31"/>
    <w:p>
      <w:pPr>
        <w:spacing w:after="0"/>
        <w:ind w:left="0"/>
        <w:jc w:val="both"/>
      </w:pPr>
      <w:r>
        <w:rPr>
          <w:rFonts w:ascii="Times New Roman"/>
          <w:b w:val="false"/>
          <w:i w:val="false"/>
          <w:color w:val="000000"/>
          <w:sz w:val="28"/>
        </w:rPr>
        <w:t xml:space="preserve">
      46-тармақтың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1"/>
    <w:bookmarkStart w:name="z40" w:id="32"/>
    <w:p>
      <w:pPr>
        <w:spacing w:after="0"/>
        <w:ind w:left="0"/>
        <w:jc w:val="both"/>
      </w:pPr>
      <w:r>
        <w:rPr>
          <w:rFonts w:ascii="Times New Roman"/>
          <w:b w:val="false"/>
          <w:i w:val="false"/>
          <w:color w:val="000000"/>
          <w:sz w:val="28"/>
        </w:rPr>
        <w:t>
      "2) көрсетілген мерзiм iшінде жарамды болатын арнайы рұқсат белгiленген бағыт бойынша бiр тұрпатты iрi габаритті және (немесе) ауыр салмақты бөлінбейтін жүкті немесе мамандандырылған автомобиль-цистерналарында сұйық жүкті тасымалдайтын бiр автокөлiк құралына берiледi.".</w:t>
      </w:r>
    </w:p>
    <w:bookmarkEnd w:id="32"/>
    <w:bookmarkStart w:name="z41" w:id="3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33"/>
    <w:bookmarkStart w:name="z42" w:id="3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4"/>
    <w:bookmarkStart w:name="z43" w:id="35"/>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актілердің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35"/>
    <w:bookmarkStart w:name="z44" w:id="36"/>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6"/>
    <w:bookmarkStart w:name="z45"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7"/>
    <w:bookmarkStart w:name="z46"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w:t>
      </w:r>
      <w:r>
        <w:rPr>
          <w:rFonts w:ascii="Times New Roman"/>
          <w:b/>
          <w:i w:val="false"/>
          <w:color w:val="000000"/>
          <w:sz w:val="28"/>
        </w:rPr>
        <w:t xml:space="preserve">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Ішкі істер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i w:val="false"/>
          <w:color w:val="000000"/>
          <w:sz w:val="28"/>
        </w:rPr>
        <w:t xml:space="preserve">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