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90ed" w14:textId="3479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2019 жылғы 12 шілдедегі № 390 бұйрығы. Қазақстан Республикасының Әділет министрлігінде 2019 жылғы 18 шілдеде № 19040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қосымшасындағы </w:t>
      </w:r>
      <w:r>
        <w:rPr>
          <w:rFonts w:ascii="Times New Roman"/>
          <w:b w:val="false"/>
          <w:i w:val="false"/>
          <w:color w:val="000000"/>
          <w:sz w:val="28"/>
        </w:rPr>
        <w:t>тізімге</w:t>
      </w:r>
      <w:r>
        <w:rPr>
          <w:rFonts w:ascii="Times New Roman"/>
          <w:b w:val="false"/>
          <w:i w:val="false"/>
          <w:color w:val="000000"/>
          <w:sz w:val="28"/>
        </w:rPr>
        <w:t xml:space="preserve"> сәйкес Қазақстан Республикасы Әділет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жариялануы үшін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шелдедегі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Әділет министрлігінің күші жойылған кейбір бұрықтарының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10045 болып тіркелген, 2015 жылғы 5 қаңтарда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2.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бұйрығына өзгеріс енгізу туралы" Қазақстан Республикасы Әділет министрінің 2015 жылғы 26 мамырдағы № 294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11225 болып тіркелген, 2015 жылғы 1 маусымда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3.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бұйрығына өзгеріс енгізу туралы" Қазақстан Республикасы Әділет министрінің 2017 жылғы 7 маусымдағы № 692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15271 болып тіркелген, 2017 жылғы 11 шілдеде Қазақстан Республикасының Нормативтік құқықтық актілерінің эталондық бақылау банкінде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