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e479" w14:textId="654e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авиациясының ұшуын электрлі жарықпен-техникалық қамтамасыз ету қағидаларын бекіту туралы" Қазақстан Республикасы Инвестициялар және даму министрінің міндетін атқарушының 2015 жылғы 26 наурыздағы № 350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шілдедегі № 509 бұйрығы. Қазақстан Республикасының Әділет министрлігінде 2019 жылғы 19 шілдеде № 19055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47"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авиациясының ұшуын электрлі жарықпен-техникалық қамтамасыз ету қағидаларын бекіту туралы" Қазақстан Республикасы Инвестициялар және даму министрінің міндетін атқарушының 2015 жылғы 26 наурыздағы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11637 болып тіркелген, 2015 жылғы 3 тамызда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кіріспе орыс тілінде өзгеріс енгізілген, қазақ тілінде өзгеріссіз;</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авиациясының ұшуын электрлі жарықпен-техникалық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"5. Осы Қағидаларда пайдаланылатын негізгі ұғымдар, терминдер мен аббревиатуралар:</w:t>
      </w:r>
    </w:p>
    <w:bookmarkEnd w:id="4"/>
    <w:bookmarkStart w:name="z7" w:id="5"/>
    <w:p>
      <w:pPr>
        <w:spacing w:after="0"/>
        <w:ind w:left="0"/>
        <w:jc w:val="both"/>
      </w:pPr>
      <w:r>
        <w:rPr>
          <w:rFonts w:ascii="Times New Roman"/>
          <w:b w:val="false"/>
          <w:i w:val="false"/>
          <w:color w:val="000000"/>
          <w:sz w:val="28"/>
        </w:rPr>
        <w:t>
      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5"/>
    <w:bookmarkStart w:name="z8" w:id="6"/>
    <w:p>
      <w:pPr>
        <w:spacing w:after="0"/>
        <w:ind w:left="0"/>
        <w:jc w:val="both"/>
      </w:pPr>
      <w:r>
        <w:rPr>
          <w:rFonts w:ascii="Times New Roman"/>
          <w:b w:val="false"/>
          <w:i w:val="false"/>
          <w:color w:val="000000"/>
          <w:sz w:val="28"/>
        </w:rPr>
        <w:t>
      2) әуеайлақ минимумы – осы әуеайлақта осы үлгідегі әуе кемесінің ұшуын және қонуын орындауға рұқсат етілетін ұшып-қону жолағы мен бұлттардың төменгі шектік биіктігіндегі (немесе шешім қабылдау биіктігіндегі) көрінімдердің ең аз рұқсат етілетін мәні;</w:t>
      </w:r>
    </w:p>
    <w:bookmarkEnd w:id="6"/>
    <w:bookmarkStart w:name="z9" w:id="7"/>
    <w:p>
      <w:pPr>
        <w:spacing w:after="0"/>
        <w:ind w:left="0"/>
        <w:jc w:val="both"/>
      </w:pPr>
      <w:r>
        <w:rPr>
          <w:rFonts w:ascii="Times New Roman"/>
          <w:b w:val="false"/>
          <w:i w:val="false"/>
          <w:color w:val="000000"/>
          <w:sz w:val="28"/>
        </w:rPr>
        <w:t>
      3) әуеайлақтың жарық сигнал беру жабдығының жүйесі – әуеайлақта белгілі схема бойынша орналастырылған және көрінімнің әртүрлі жағдайында әуе кемелерінің ұшып шығуын, қонар алдындағы соңғы кезеңін, қонуы мен жермен жүруін қамтамасыз етуге арналған жарық сигнал беру аспаптарының, электр жабдықтары мен басқару аппараттарының жиынтығы;</w:t>
      </w:r>
    </w:p>
    <w:bookmarkEnd w:id="7"/>
    <w:bookmarkStart w:name="z10" w:id="8"/>
    <w:p>
      <w:pPr>
        <w:spacing w:after="0"/>
        <w:ind w:left="0"/>
        <w:jc w:val="both"/>
      </w:pPr>
      <w:r>
        <w:rPr>
          <w:rFonts w:ascii="Times New Roman"/>
          <w:b w:val="false"/>
          <w:i w:val="false"/>
          <w:color w:val="000000"/>
          <w:sz w:val="28"/>
        </w:rPr>
        <w:t>
      4) әуежай объектілерін электрмен қоректендірудің бұзылуы – электрмен қоректендірудің осы объектіні резервтік қуат көзіне ауыстыру үшін белгіленген мерзімнен кем уақытқа ажыратылуы;</w:t>
      </w:r>
    </w:p>
    <w:bookmarkEnd w:id="8"/>
    <w:bookmarkStart w:name="z11" w:id="9"/>
    <w:p>
      <w:pPr>
        <w:spacing w:after="0"/>
        <w:ind w:left="0"/>
        <w:jc w:val="both"/>
      </w:pPr>
      <w:r>
        <w:rPr>
          <w:rFonts w:ascii="Times New Roman"/>
          <w:b w:val="false"/>
          <w:i w:val="false"/>
          <w:color w:val="000000"/>
          <w:sz w:val="28"/>
        </w:rPr>
        <w:t>
      5) әуежайды электрмен жабдықтаудың сыртқы, тәуелсіз көзі – басқа қуат көздерінде кернеу жоғалған кезде, кернеу сақталатын энергия жүйесінің буыны әуежай объектілерін қоректендіретін электр станциясы, қосалқы станция;</w:t>
      </w:r>
    </w:p>
    <w:bookmarkEnd w:id="9"/>
    <w:bookmarkStart w:name="z12" w:id="10"/>
    <w:p>
      <w:pPr>
        <w:spacing w:after="0"/>
        <w:ind w:left="0"/>
        <w:jc w:val="both"/>
      </w:pPr>
      <w:r>
        <w:rPr>
          <w:rFonts w:ascii="Times New Roman"/>
          <w:b w:val="false"/>
          <w:i w:val="false"/>
          <w:color w:val="000000"/>
          <w:sz w:val="28"/>
        </w:rPr>
        <w:t>
      6) әуежай объектілерін электрмен қоректендірудің істен шығуы – осы объекті үшін резервтік қуат көзіне көшу үшін белгіленген уақыттан ұзағырақ уақытқа электрмен қоректендіруді ажырату;</w:t>
      </w:r>
    </w:p>
    <w:bookmarkEnd w:id="10"/>
    <w:bookmarkStart w:name="z13" w:id="11"/>
    <w:p>
      <w:pPr>
        <w:spacing w:after="0"/>
        <w:ind w:left="0"/>
        <w:jc w:val="both"/>
      </w:pPr>
      <w:r>
        <w:rPr>
          <w:rFonts w:ascii="Times New Roman"/>
          <w:b w:val="false"/>
          <w:i w:val="false"/>
          <w:color w:val="000000"/>
          <w:sz w:val="28"/>
        </w:rPr>
        <w:t>
      7) автономды электрмен қоректендіру көзі – әуежайдың электр жүйесімен байланысы жоқ және кепілдікті электрмен қоректендіру қалқанына немесе тікелей электр-қабылдағыштарға қосылған электрмен қоректендіру көзі;</w:t>
      </w:r>
    </w:p>
    <w:bookmarkEnd w:id="11"/>
    <w:bookmarkStart w:name="z14" w:id="12"/>
    <w:p>
      <w:pPr>
        <w:spacing w:after="0"/>
        <w:ind w:left="0"/>
        <w:jc w:val="both"/>
      </w:pPr>
      <w:r>
        <w:rPr>
          <w:rFonts w:ascii="Times New Roman"/>
          <w:b w:val="false"/>
          <w:i w:val="false"/>
          <w:color w:val="000000"/>
          <w:sz w:val="28"/>
        </w:rPr>
        <w:t>
      8) аз қарқынды от – жарық күші 10000 канделден төмен жарық сигнал беретін от;</w:t>
      </w:r>
    </w:p>
    <w:bookmarkEnd w:id="12"/>
    <w:bookmarkStart w:name="z15" w:id="13"/>
    <w:p>
      <w:pPr>
        <w:spacing w:after="0"/>
        <w:ind w:left="0"/>
        <w:jc w:val="both"/>
      </w:pPr>
      <w:r>
        <w:rPr>
          <w:rFonts w:ascii="Times New Roman"/>
          <w:b w:val="false"/>
          <w:i w:val="false"/>
          <w:color w:val="000000"/>
          <w:sz w:val="28"/>
        </w:rPr>
        <w:t>
      9) глиссада - қонуға бет алудың соңғы кезеңінде әуе кемесінің төмендеуі үшін белгіленетін ұшу бейіні;</w:t>
      </w:r>
    </w:p>
    <w:bookmarkEnd w:id="13"/>
    <w:bookmarkStart w:name="z16" w:id="14"/>
    <w:p>
      <w:pPr>
        <w:spacing w:after="0"/>
        <w:ind w:left="0"/>
        <w:jc w:val="both"/>
      </w:pPr>
      <w:r>
        <w:rPr>
          <w:rFonts w:ascii="Times New Roman"/>
          <w:b w:val="false"/>
          <w:i w:val="false"/>
          <w:color w:val="000000"/>
          <w:sz w:val="28"/>
        </w:rPr>
        <w:t>
      10) глиссадалық оттар – глиссаданы көзбен көріп индикациялауға арналған оттар;</w:t>
      </w:r>
    </w:p>
    <w:bookmarkEnd w:id="14"/>
    <w:bookmarkStart w:name="z17" w:id="15"/>
    <w:p>
      <w:pPr>
        <w:spacing w:after="0"/>
        <w:ind w:left="0"/>
        <w:jc w:val="both"/>
      </w:pPr>
      <w:r>
        <w:rPr>
          <w:rFonts w:ascii="Times New Roman"/>
          <w:b w:val="false"/>
          <w:i w:val="false"/>
          <w:color w:val="000000"/>
          <w:sz w:val="28"/>
        </w:rPr>
        <w:t>
      11) жарықтың орташа күші – жарық шоғыры шашуының берілген бұрыштары шегінде барлық бағыттар бойынша жарық күшінің орташаланған мәні;</w:t>
      </w:r>
    </w:p>
    <w:bookmarkEnd w:id="15"/>
    <w:bookmarkStart w:name="z18" w:id="16"/>
    <w:p>
      <w:pPr>
        <w:spacing w:after="0"/>
        <w:ind w:left="0"/>
        <w:jc w:val="both"/>
      </w:pPr>
      <w:r>
        <w:rPr>
          <w:rFonts w:ascii="Times New Roman"/>
          <w:b w:val="false"/>
          <w:i w:val="false"/>
          <w:color w:val="000000"/>
          <w:sz w:val="28"/>
        </w:rPr>
        <w:t>
      12) жоғары қарқынды от – жарық қүші 10000 кандел және одан көп жарық сигнал беретін от;</w:t>
      </w:r>
    </w:p>
    <w:bookmarkEnd w:id="16"/>
    <w:bookmarkStart w:name="z19" w:id="17"/>
    <w:p>
      <w:pPr>
        <w:spacing w:after="0"/>
        <w:ind w:left="0"/>
        <w:jc w:val="both"/>
      </w:pPr>
      <w:r>
        <w:rPr>
          <w:rFonts w:ascii="Times New Roman"/>
          <w:b w:val="false"/>
          <w:i w:val="false"/>
          <w:color w:val="000000"/>
          <w:sz w:val="28"/>
        </w:rPr>
        <w:t>
      13) қауіпті аймақ – әуе кемелерін қоса алғанда, онда көлік құралдары болған кезде радиомаяктар сипаттамаларының рұқсат етілмейтін бұрмалануын туындататын бағыттық немесе глиссадалық радиомаяктар айналасындағы кеңістік:</w:t>
      </w:r>
    </w:p>
    <w:bookmarkEnd w:id="17"/>
    <w:bookmarkStart w:name="z20" w:id="18"/>
    <w:p>
      <w:pPr>
        <w:spacing w:after="0"/>
        <w:ind w:left="0"/>
        <w:jc w:val="both"/>
      </w:pPr>
      <w:r>
        <w:rPr>
          <w:rFonts w:ascii="Times New Roman"/>
          <w:b w:val="false"/>
          <w:i w:val="false"/>
          <w:color w:val="000000"/>
          <w:sz w:val="28"/>
        </w:rPr>
        <w:t>
      14) от – жарық сигнал беру жүйесінің негізгі элементі болып табылатын, жарық таратудың берілген қисығы бар жарық аспабы;</w:t>
      </w:r>
    </w:p>
    <w:bookmarkEnd w:id="18"/>
    <w:bookmarkStart w:name="z21" w:id="19"/>
    <w:p>
      <w:pPr>
        <w:spacing w:after="0"/>
        <w:ind w:left="0"/>
        <w:jc w:val="both"/>
      </w:pPr>
      <w:r>
        <w:rPr>
          <w:rFonts w:ascii="Times New Roman"/>
          <w:b w:val="false"/>
          <w:i w:val="false"/>
          <w:color w:val="000000"/>
          <w:sz w:val="28"/>
        </w:rPr>
        <w:t>
      15) оттың істен шығуы – қандай да бір себеппен жарықтың орташа күшінің берілген сәуле шашу бұрыштарында жаңа оттың нормалық жарық күшімен салыстырғанда 50% астам төмендеуі;</w:t>
      </w:r>
    </w:p>
    <w:bookmarkEnd w:id="19"/>
    <w:bookmarkStart w:name="z22" w:id="20"/>
    <w:p>
      <w:pPr>
        <w:spacing w:after="0"/>
        <w:ind w:left="0"/>
        <w:jc w:val="both"/>
      </w:pPr>
      <w:r>
        <w:rPr>
          <w:rFonts w:ascii="Times New Roman"/>
          <w:b w:val="false"/>
          <w:i w:val="false"/>
          <w:color w:val="000000"/>
          <w:sz w:val="28"/>
        </w:rPr>
        <w:t>
      16) электрмен қоректендірудің кепілдікті жүйесі - нормативтік мерзімнен аспайтын уақыт ішінде электрмен жабдықтауды (электрмен қоректендіруді) қалпына келтіруді қамтамасыз ететін қоректендірудің резервтік жүйесі;</w:t>
      </w:r>
    </w:p>
    <w:bookmarkEnd w:id="20"/>
    <w:bookmarkStart w:name="z23" w:id="21"/>
    <w:p>
      <w:pPr>
        <w:spacing w:after="0"/>
        <w:ind w:left="0"/>
        <w:jc w:val="both"/>
      </w:pPr>
      <w:r>
        <w:rPr>
          <w:rFonts w:ascii="Times New Roman"/>
          <w:b w:val="false"/>
          <w:i w:val="false"/>
          <w:color w:val="000000"/>
          <w:sz w:val="28"/>
        </w:rPr>
        <w:t>
      17) резервті электрмен қоректендіру көзі - негізгі көзден электрмен қоректендіру бұзылған кезде электр қабылдағыштарға қосылатын және негізгі көзден электрмен қоректендіруді қалпына келтіру үшін қажетті барынша уақыттан асатын уақыт ішінде электрмен қоректендіруді қамтамасыз ететін электрмен қоректендіру көзі;</w:t>
      </w:r>
    </w:p>
    <w:bookmarkEnd w:id="21"/>
    <w:bookmarkStart w:name="z24" w:id="22"/>
    <w:p>
      <w:pPr>
        <w:spacing w:after="0"/>
        <w:ind w:left="0"/>
        <w:jc w:val="both"/>
      </w:pPr>
      <w:r>
        <w:rPr>
          <w:rFonts w:ascii="Times New Roman"/>
          <w:b w:val="false"/>
          <w:i w:val="false"/>
          <w:color w:val="000000"/>
          <w:sz w:val="28"/>
        </w:rPr>
        <w:t>
      18) талдау – персоналдың кәсіби дайындығын жетілдіру, жұмыстағы ауытқуларды жою және олардың алдын алу мақсатында жұмысты орындау сапасын талдау;</w:t>
      </w:r>
    </w:p>
    <w:bookmarkEnd w:id="22"/>
    <w:bookmarkStart w:name="z25" w:id="23"/>
    <w:p>
      <w:pPr>
        <w:spacing w:after="0"/>
        <w:ind w:left="0"/>
        <w:jc w:val="both"/>
      </w:pPr>
      <w:r>
        <w:rPr>
          <w:rFonts w:ascii="Times New Roman"/>
          <w:b w:val="false"/>
          <w:i w:val="false"/>
          <w:color w:val="000000"/>
          <w:sz w:val="28"/>
        </w:rPr>
        <w:t>
      19) электрмен жабдықтау – әуежай мен оның объектілерін энергия жүйесінен электр қуатымен қамтамасыз ету;</w:t>
      </w:r>
    </w:p>
    <w:bookmarkEnd w:id="23"/>
    <w:bookmarkStart w:name="z26" w:id="24"/>
    <w:p>
      <w:pPr>
        <w:spacing w:after="0"/>
        <w:ind w:left="0"/>
        <w:jc w:val="both"/>
      </w:pPr>
      <w:r>
        <w:rPr>
          <w:rFonts w:ascii="Times New Roman"/>
          <w:b w:val="false"/>
          <w:i w:val="false"/>
          <w:color w:val="000000"/>
          <w:sz w:val="28"/>
        </w:rPr>
        <w:t>
      20) электр қондырғылары – электр энергиясын өндіруге, өзгертуге, трансформациялауға, беруге, бөлуге және оны энергияның басқа түріне айналдыруға арналған машиналардың, желілік аппараттар мен қосымша жабдықтардың (осылар орнатылған ғимараттары және үй-жайларымен бірге) жиынтығы.</w:t>
      </w:r>
    </w:p>
    <w:bookmarkEnd w:id="24"/>
    <w:bookmarkStart w:name="z27" w:id="25"/>
    <w:p>
      <w:pPr>
        <w:spacing w:after="0"/>
        <w:ind w:left="0"/>
        <w:jc w:val="both"/>
      </w:pPr>
      <w:r>
        <w:rPr>
          <w:rFonts w:ascii="Times New Roman"/>
          <w:b w:val="false"/>
          <w:i w:val="false"/>
          <w:color w:val="000000"/>
          <w:sz w:val="28"/>
        </w:rPr>
        <w:t>
      21) электрмен қоректендірудің үздіксіз жүйесі – технологиялық жабдық жұмысының үзіліссіздігі бұзылмайтындай уақыт ішінде электрмен жабдықтауды (электрмен қоректендіруді) қалпына келтіруді қамтамасыз ететін электрмен қоректендіру жүйесі;</w:t>
      </w:r>
    </w:p>
    <w:bookmarkEnd w:id="25"/>
    <w:bookmarkStart w:name="z28" w:id="26"/>
    <w:p>
      <w:pPr>
        <w:spacing w:after="0"/>
        <w:ind w:left="0"/>
        <w:jc w:val="both"/>
      </w:pPr>
      <w:r>
        <w:rPr>
          <w:rFonts w:ascii="Times New Roman"/>
          <w:b w:val="false"/>
          <w:i w:val="false"/>
          <w:color w:val="000000"/>
          <w:sz w:val="28"/>
        </w:rPr>
        <w:t>
      22) ҰЭЖТҚЕ – ұшуды электрлі жарықпен техникалық қамтамасыз ету;</w:t>
      </w:r>
    </w:p>
    <w:bookmarkEnd w:id="26"/>
    <w:bookmarkStart w:name="z29" w:id="27"/>
    <w:p>
      <w:pPr>
        <w:spacing w:after="0"/>
        <w:ind w:left="0"/>
        <w:jc w:val="both"/>
      </w:pPr>
      <w:r>
        <w:rPr>
          <w:rFonts w:ascii="Times New Roman"/>
          <w:b w:val="false"/>
          <w:i w:val="false"/>
          <w:color w:val="000000"/>
          <w:sz w:val="28"/>
        </w:rPr>
        <w:t>
      23) көрінім - атмосфералық жағдайлармен анықталатын және арақашықтық өлшем бірлігімен көрсетілетін күндіз жарықтандырылмаған анық көрінетін және түнде жарықтандырылған анық көрінетін объектілерді көру мен тану мүмкіндігі;</w:t>
      </w:r>
    </w:p>
    <w:bookmarkEnd w:id="27"/>
    <w:bookmarkStart w:name="z30" w:id="28"/>
    <w:p>
      <w:pPr>
        <w:spacing w:after="0"/>
        <w:ind w:left="0"/>
        <w:jc w:val="both"/>
      </w:pPr>
      <w:r>
        <w:rPr>
          <w:rFonts w:ascii="Times New Roman"/>
          <w:b w:val="false"/>
          <w:i w:val="false"/>
          <w:color w:val="000000"/>
          <w:sz w:val="28"/>
        </w:rPr>
        <w:t>
      24) ұшу-қону жолағындағы көрінім (ұшу-қону жолағындағы көрінім қашықтығы) – ұшу-қону жолағының остік сызығындағы әуе кемесінің ұшқышы ұшу-қону жолағы жамылғысының таңбалануын немесе оны шектейтін немесе оның остік сызығын белгілейтін оттарды көре алатындай шектегі ең ұзақ қашықтық;</w:t>
      </w:r>
    </w:p>
    <w:bookmarkEnd w:id="28"/>
    <w:bookmarkStart w:name="z31" w:id="29"/>
    <w:p>
      <w:pPr>
        <w:spacing w:after="0"/>
        <w:ind w:left="0"/>
        <w:jc w:val="both"/>
      </w:pPr>
      <w:r>
        <w:rPr>
          <w:rFonts w:ascii="Times New Roman"/>
          <w:b w:val="false"/>
          <w:i w:val="false"/>
          <w:color w:val="000000"/>
          <w:sz w:val="28"/>
        </w:rPr>
        <w:t>
      25) желілік от – ең үлкен аралықпен көлденең желі бойына орнатылып, қашықтықтан қысқа жарық жолағы болып көрінетін екі немесе одан да көп оттар;</w:t>
      </w:r>
    </w:p>
    <w:bookmarkEnd w:id="29"/>
    <w:bookmarkStart w:name="z32" w:id="30"/>
    <w:p>
      <w:pPr>
        <w:spacing w:after="0"/>
        <w:ind w:left="0"/>
        <w:jc w:val="both"/>
      </w:pPr>
      <w:r>
        <w:rPr>
          <w:rFonts w:ascii="Times New Roman"/>
          <w:b w:val="false"/>
          <w:i w:val="false"/>
          <w:color w:val="000000"/>
          <w:sz w:val="28"/>
        </w:rPr>
        <w:t>
      26) Қызмет объектілері – ұшуды жарықпен техникалық қамтамасыз етуге, 10 (6) киловольттық кернеуді 0,4 киловольтқа трансформациялауға, электр энергиясын әуежай объектілерінің, авиакәсіпорындарының қызметтік және жолаушы объектілері электр күш жабдықтары арасында беру және бөлуге арналған электрлі қондырғылары бар объектілер; өнеркәсіптік энергия жиілігін басқа энергия күшіне немесе басқа жиіліктегі энергия күшіне өзгертуге, өндірістік мақсаттағы объектілердің ішінде электр энергиясын беру мен бөлуге арналған басқа қызметтер объектілері, электр қондырғылары бар объектілер, сондай-ақ олардың электр күш және жарық беру жабдықтары.";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5" w:id="31"/>
    <w:p>
      <w:pPr>
        <w:spacing w:after="0"/>
        <w:ind w:left="0"/>
        <w:jc w:val="both"/>
      </w:pPr>
      <w:r>
        <w:rPr>
          <w:rFonts w:ascii="Times New Roman"/>
          <w:b w:val="false"/>
          <w:i w:val="false"/>
          <w:color w:val="000000"/>
          <w:sz w:val="28"/>
        </w:rPr>
        <w:t>
      "59. Жарықпен сигнал беру жабдығын пайдаланудың жарамдылық куәлігін беруді, ұзартуды, жаңарту мен ауыстыруды осы Қағидаларға 8-қосымшаға сәйкес нысан бойынша азаматтық авиация саласындағы уәкілетті ұйым жүргізеді.";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7" w:id="3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2"/>
    <w:bookmarkStart w:name="z38"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
    <w:bookmarkStart w:name="z39" w:id="3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4"/>
    <w:bookmarkStart w:name="z40" w:id="3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5"/>
    <w:bookmarkStart w:name="z41"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6"/>
    <w:bookmarkStart w:name="z42" w:id="37"/>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тиіс.</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43" w:id="38"/>
    <w:p>
      <w:pPr>
        <w:spacing w:after="0"/>
        <w:ind w:left="0"/>
        <w:jc w:val="both"/>
      </w:pPr>
      <w:r>
        <w:rPr>
          <w:rFonts w:ascii="Times New Roman"/>
          <w:b w:val="false"/>
          <w:i w:val="false"/>
          <w:color w:val="000000"/>
          <w:sz w:val="28"/>
        </w:rPr>
        <w:t>
      "КЕЛІСІЛДІ"</w:t>
      </w:r>
    </w:p>
    <w:bookmarkEnd w:id="3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16 шілдедегі </w:t>
            </w:r>
            <w:r>
              <w:br/>
            </w:r>
            <w:r>
              <w:rPr>
                <w:rFonts w:ascii="Times New Roman"/>
                <w:b w:val="false"/>
                <w:i w:val="false"/>
                <w:color w:val="000000"/>
                <w:sz w:val="20"/>
              </w:rPr>
              <w:t>№ 509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9"/>
    <w:p>
      <w:pPr>
        <w:spacing w:after="0"/>
        <w:ind w:left="0"/>
        <w:jc w:val="left"/>
      </w:pPr>
      <w:r>
        <w:rPr>
          <w:rFonts w:ascii="Times New Roman"/>
          <w:b/>
          <w:i w:val="false"/>
          <w:color w:val="000000"/>
        </w:rPr>
        <w:t xml:space="preserve"> _______________________________  (азаматтық авиация саласындағы уәкілетті ұйым)  ____________________________  (азаматтық авиация саласындағы уәкілетті ұйымның мекенжайы) Жарықпен сигнал беру жабдығының пайдалануға жарамдылық куәлігі</w:t>
      </w:r>
    </w:p>
    <w:bookmarkEnd w:id="39"/>
    <w:p>
      <w:pPr>
        <w:spacing w:after="0"/>
        <w:ind w:left="0"/>
        <w:jc w:val="both"/>
      </w:pPr>
      <w:r>
        <w:rPr>
          <w:rFonts w:ascii="Times New Roman"/>
          <w:b w:val="false"/>
          <w:i w:val="false"/>
          <w:color w:val="000000"/>
          <w:sz w:val="28"/>
        </w:rPr>
        <w:t>
      ЖСЖ сериясы № ___________</w:t>
      </w:r>
    </w:p>
    <w:p>
      <w:pPr>
        <w:spacing w:after="0"/>
        <w:ind w:left="0"/>
        <w:jc w:val="both"/>
      </w:pPr>
      <w:r>
        <w:rPr>
          <w:rFonts w:ascii="Times New Roman"/>
          <w:b w:val="false"/>
          <w:i w:val="false"/>
          <w:color w:val="000000"/>
          <w:sz w:val="28"/>
        </w:rPr>
        <w:t>
      20____ ж. "____ "_______ берілді 20___ ж. "___" _______ дейін жарамды</w:t>
      </w:r>
    </w:p>
    <w:p>
      <w:pPr>
        <w:spacing w:after="0"/>
        <w:ind w:left="0"/>
        <w:jc w:val="both"/>
      </w:pPr>
      <w:r>
        <w:rPr>
          <w:rFonts w:ascii="Times New Roman"/>
          <w:b w:val="false"/>
          <w:i w:val="false"/>
          <w:color w:val="000000"/>
          <w:sz w:val="28"/>
        </w:rPr>
        <w:t>
      1. Азаматтық авиация ұйымының (әуеайлақтың) атауы ___________________</w:t>
      </w:r>
    </w:p>
    <w:p>
      <w:pPr>
        <w:spacing w:after="0"/>
        <w:ind w:left="0"/>
        <w:jc w:val="both"/>
      </w:pPr>
      <w:r>
        <w:rPr>
          <w:rFonts w:ascii="Times New Roman"/>
          <w:b w:val="false"/>
          <w:i w:val="false"/>
          <w:color w:val="000000"/>
          <w:sz w:val="28"/>
        </w:rPr>
        <w:t>
      2. Магниттік бағамы: МҚБ ________ МҚБ ______________________________</w:t>
      </w:r>
    </w:p>
    <w:p>
      <w:pPr>
        <w:spacing w:after="0"/>
        <w:ind w:left="0"/>
        <w:jc w:val="both"/>
      </w:pPr>
      <w:r>
        <w:rPr>
          <w:rFonts w:ascii="Times New Roman"/>
          <w:b w:val="false"/>
          <w:i w:val="false"/>
          <w:color w:val="000000"/>
          <w:sz w:val="28"/>
        </w:rPr>
        <w:t>
      3. Орнатылған жабдықтың үлгісі және жүйе санаты:______________________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Пайдалана басталған жыл __________________________________________</w:t>
      </w:r>
    </w:p>
    <w:p>
      <w:pPr>
        <w:spacing w:after="0"/>
        <w:ind w:left="0"/>
        <w:jc w:val="both"/>
      </w:pPr>
      <w:r>
        <w:rPr>
          <w:rFonts w:ascii="Times New Roman"/>
          <w:b w:val="false"/>
          <w:i w:val="false"/>
          <w:color w:val="000000"/>
          <w:sz w:val="28"/>
        </w:rPr>
        <w:t>
      5. Жарықпен сигнал беру жабдығының пайдалануға жарамдылық куәлігін тіркеу және беру үшін негіздеме:_____________________________________</w:t>
      </w:r>
    </w:p>
    <w:p>
      <w:pPr>
        <w:spacing w:after="0"/>
        <w:ind w:left="0"/>
        <w:jc w:val="both"/>
      </w:pPr>
      <w:r>
        <w:rPr>
          <w:rFonts w:ascii="Times New Roman"/>
          <w:b w:val="false"/>
          <w:i w:val="false"/>
          <w:color w:val="000000"/>
          <w:sz w:val="28"/>
        </w:rPr>
        <w:t>
      6. Осы куәлік ____________________________ әуеайлағының жарықпен сигнал беру жабдығының нормативтік құжаттардың талаптарына сәйкестігін куәландырады</w:t>
      </w:r>
    </w:p>
    <w:p>
      <w:pPr>
        <w:spacing w:after="0"/>
        <w:ind w:left="0"/>
        <w:jc w:val="both"/>
      </w:pPr>
      <w:r>
        <w:rPr>
          <w:rFonts w:ascii="Times New Roman"/>
          <w:b w:val="false"/>
          <w:i w:val="false"/>
          <w:color w:val="000000"/>
          <w:sz w:val="28"/>
        </w:rPr>
        <w:t>
      7. Пайдаланымдық шектеулер __________________________________________</w:t>
      </w:r>
    </w:p>
    <w:p>
      <w:pPr>
        <w:spacing w:after="0"/>
        <w:ind w:left="0"/>
        <w:jc w:val="both"/>
      </w:pPr>
      <w:r>
        <w:rPr>
          <w:rFonts w:ascii="Times New Roman"/>
          <w:b w:val="false"/>
          <w:i w:val="false"/>
          <w:color w:val="000000"/>
          <w:sz w:val="28"/>
        </w:rPr>
        <w:t>
      8. Инспекциялық бақылауды ___________________________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авиация саласындағы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ұйымның басшысы</w:t>
      </w: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