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d484" w14:textId="afcd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берушінің сертификатын беру" мемлекеттік көрсетілетін қызмет стандартын бекіту туралы және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мен толықтыру енгізу туралы және Қазақстан Республикасы Инвестициялар және даму министрінің кейбір бұйрықтарының күші жойылды деп тану туралы" Қазақстан Республикасы Инвестициялар және даму министрінің 2018 жылғы 21 желтоқсандағы № 900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576 бұйрығы. Қазақстан Республикасының Әділет министрлігінде 2019 жылғы 1 тамызда № 19177 болып тіркелді. Күші жойылды - Қазақстан Республикасы Индустрия және инфрақұрылымдық даму министрінің м.а. 2020 жылғы 5 мамырдағы № 272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"Аэронавигациялық қызмет көрсетуді берушінің сертификатын беру" мемлекеттік көрсетілетін қызмет стандартын бекіту туралы және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мен толықтыру енгізу туралы және Қазақстан Республикасы Инвестициялар және даму министрінің кейбір бұйрықтарының күші жойылды деп тану туралы" Қазақстан Республикасы Инвестициялар және даму министрінің 2018 жылғы 21 желтоқсандағы № 900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18019 болып тіркелген, Қазақстан Республикасы нормативтік құқықтық актілерінің эталондық бақылау банкінде 2019 жылғы 4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көрсетуді берушінің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9" w:id="5"/>
    <w:p>
      <w:pPr>
        <w:spacing w:after="0"/>
        <w:ind w:left="0"/>
        <w:jc w:val="both"/>
      </w:pPr>
      <w:r>
        <w:rPr>
          <w:rFonts w:ascii="Times New Roman"/>
          <w:b w:val="false"/>
          <w:i w:val="false"/>
          <w:color w:val="000000"/>
          <w:sz w:val="28"/>
        </w:rPr>
        <w:t>
      "2. Мемлекеттік қызметті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 тізбесі:</w:t>
      </w:r>
    </w:p>
    <w:bookmarkEnd w:id="6"/>
    <w:bookmarkStart w:name="z12" w:id="7"/>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7"/>
    <w:bookmarkStart w:name="z13" w:id="8"/>
    <w:p>
      <w:pPr>
        <w:spacing w:after="0"/>
        <w:ind w:left="0"/>
        <w:jc w:val="both"/>
      </w:pPr>
      <w:r>
        <w:rPr>
          <w:rFonts w:ascii="Times New Roman"/>
          <w:b w:val="false"/>
          <w:i w:val="false"/>
          <w:color w:val="000000"/>
          <w:sz w:val="28"/>
        </w:rPr>
        <w:t xml:space="preserve">
      2) "Азаматтық авиация субъектілерінің қаржылық-экономикалық жағдайы туралы ұсынылатын ақпараттың нысанын бекіту туралы" Қазақстан Республикасы Көлік және коммуникация министрінің 2013 жылғы 16 қыркүйектегі № 718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актілерінің мемлекеттік тіркеу тізілімінде № 8747 болып тіркелген) ұсынылатын нысан бойынша соңғы жылғы қаржылық-экономикалық жағдайы туралы ақпарат;</w:t>
      </w:r>
    </w:p>
    <w:bookmarkEnd w:id="8"/>
    <w:bookmarkStart w:name="z14" w:id="9"/>
    <w:p>
      <w:pPr>
        <w:spacing w:after="0"/>
        <w:ind w:left="0"/>
        <w:jc w:val="both"/>
      </w:pPr>
      <w:r>
        <w:rPr>
          <w:rFonts w:ascii="Times New Roman"/>
          <w:b w:val="false"/>
          <w:i w:val="false"/>
          <w:color w:val="000000"/>
          <w:sz w:val="28"/>
        </w:rPr>
        <w:t>
      3) сақтандырудың міндетті түрлері туралы Қазақстан Республикасы заңнамасының талабына сәйкес сақтандыру міндеттемелері бойынша мәліметтер;</w:t>
      </w:r>
    </w:p>
    <w:bookmarkEnd w:id="9"/>
    <w:bookmarkStart w:name="z15" w:id="10"/>
    <w:p>
      <w:pPr>
        <w:spacing w:after="0"/>
        <w:ind w:left="0"/>
        <w:jc w:val="both"/>
      </w:pPr>
      <w:r>
        <w:rPr>
          <w:rFonts w:ascii="Times New Roman"/>
          <w:b w:val="false"/>
          <w:i w:val="false"/>
          <w:color w:val="000000"/>
          <w:sz w:val="28"/>
        </w:rPr>
        <w:t>
      4) персоналдың техникалық оқу және біліктілігін арттыру курстарын жоспарлау, өткізуді растайтын құжаттама;</w:t>
      </w:r>
    </w:p>
    <w:bookmarkEnd w:id="10"/>
    <w:bookmarkStart w:name="z16" w:id="11"/>
    <w:p>
      <w:pPr>
        <w:spacing w:after="0"/>
        <w:ind w:left="0"/>
        <w:jc w:val="both"/>
      </w:pPr>
      <w:r>
        <w:rPr>
          <w:rFonts w:ascii="Times New Roman"/>
          <w:b w:val="false"/>
          <w:i w:val="false"/>
          <w:color w:val="000000"/>
          <w:sz w:val="28"/>
        </w:rPr>
        <w:t>
      5) ұшу қауіпсіздігін басқару бойынша бекітілген нұсқау (егер шарттық негізде ұшу қауіпсіздігін басқару жүйесі ұқсас қызмет көрсету түрін ұсынатын басқа аэронавигациялық қызметті берушінің бақылауында болса – шарттың қосымшасымен осындай қызмет көрсетушінің ұшу қауіпсіздігін басқару бойынша бекітілген нұсқауы);</w:t>
      </w:r>
    </w:p>
    <w:bookmarkEnd w:id="11"/>
    <w:bookmarkStart w:name="z17" w:id="12"/>
    <w:p>
      <w:pPr>
        <w:spacing w:after="0"/>
        <w:ind w:left="0"/>
        <w:jc w:val="both"/>
      </w:pPr>
      <w:r>
        <w:rPr>
          <w:rFonts w:ascii="Times New Roman"/>
          <w:b w:val="false"/>
          <w:i w:val="false"/>
          <w:color w:val="000000"/>
          <w:sz w:val="28"/>
        </w:rPr>
        <w:t>
      6) сертификаттауды жүргізгені үшін мемлекеттік алымды төлеу фактісін растайтын құжат (құжатты қабылдаған кезде мемлекеттік корпорация қызметкері құжаттың көшірмелерін салыстырып тексереді, содан кейін түпнұсқаны көрсетілетін қызметті алушыға қайтарады);</w:t>
      </w:r>
    </w:p>
    <w:bookmarkEnd w:id="12"/>
    <w:bookmarkStart w:name="z18" w:id="13"/>
    <w:p>
      <w:pPr>
        <w:spacing w:after="0"/>
        <w:ind w:left="0"/>
        <w:jc w:val="both"/>
      </w:pPr>
      <w:r>
        <w:rPr>
          <w:rFonts w:ascii="Times New Roman"/>
          <w:b w:val="false"/>
          <w:i w:val="false"/>
          <w:color w:val="000000"/>
          <w:sz w:val="28"/>
        </w:rPr>
        <w:t>
      7) диспетчердің, оператордың жұмыс технологияларының көшірмелері (сертификаттауға өтініш берген әрбір бөлімше үшін);</w:t>
      </w:r>
    </w:p>
    <w:bookmarkEnd w:id="13"/>
    <w:bookmarkStart w:name="z19" w:id="14"/>
    <w:p>
      <w:pPr>
        <w:spacing w:after="0"/>
        <w:ind w:left="0"/>
        <w:jc w:val="both"/>
      </w:pPr>
      <w:r>
        <w:rPr>
          <w:rFonts w:ascii="Times New Roman"/>
          <w:b w:val="false"/>
          <w:i w:val="false"/>
          <w:color w:val="000000"/>
          <w:sz w:val="28"/>
        </w:rPr>
        <w:t>
      8) соңғы жылдағы әуе трассаларындағы (жауапкершілік ауданында) ұшу қозғалысының қарқындылығы және әуе қозғалысына қызмет көрсету (бұдан әрі – ӘҚҚ) секторларының (аймақтарының) өткізу қабілеті туралы анықтама;</w:t>
      </w:r>
    </w:p>
    <w:bookmarkEnd w:id="14"/>
    <w:bookmarkStart w:name="z20" w:id="15"/>
    <w:p>
      <w:pPr>
        <w:spacing w:after="0"/>
        <w:ind w:left="0"/>
        <w:jc w:val="both"/>
      </w:pPr>
      <w:r>
        <w:rPr>
          <w:rFonts w:ascii="Times New Roman"/>
          <w:b w:val="false"/>
          <w:i w:val="false"/>
          <w:color w:val="000000"/>
          <w:sz w:val="28"/>
        </w:rPr>
        <w:t>
      9) радиотехникалық жабдықтарды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p>
    <w:bookmarkEnd w:id="15"/>
    <w:bookmarkStart w:name="z21" w:id="16"/>
    <w:p>
      <w:pPr>
        <w:spacing w:after="0"/>
        <w:ind w:left="0"/>
        <w:jc w:val="both"/>
      </w:pPr>
      <w:r>
        <w:rPr>
          <w:rFonts w:ascii="Times New Roman"/>
          <w:b w:val="false"/>
          <w:i w:val="false"/>
          <w:color w:val="000000"/>
          <w:sz w:val="28"/>
        </w:rPr>
        <w:t>
      10) ҰРТҚ және байланыс құралдарын пайдалану, техникалық қызмет көрсету тәртібін айқындайтын құжаттар:</w:t>
      </w:r>
    </w:p>
    <w:bookmarkEnd w:id="16"/>
    <w:p>
      <w:pPr>
        <w:spacing w:after="0"/>
        <w:ind w:left="0"/>
        <w:jc w:val="both"/>
      </w:pPr>
      <w:r>
        <w:rPr>
          <w:rFonts w:ascii="Times New Roman"/>
          <w:b w:val="false"/>
          <w:i w:val="false"/>
          <w:color w:val="000000"/>
          <w:sz w:val="28"/>
        </w:rPr>
        <w:t>
      ҰРТҚ және байланыс құралдарын резервтеу жөніндегі бекітілген нұсқаулықтар тізбесі;</w:t>
      </w:r>
    </w:p>
    <w:p>
      <w:pPr>
        <w:spacing w:after="0"/>
        <w:ind w:left="0"/>
        <w:jc w:val="both"/>
      </w:pPr>
      <w:r>
        <w:rPr>
          <w:rFonts w:ascii="Times New Roman"/>
          <w:b w:val="false"/>
          <w:i w:val="false"/>
          <w:color w:val="000000"/>
          <w:sz w:val="28"/>
        </w:rPr>
        <w:t>
      ҰРТҚ және байланыс құралдарына жай-күйі бойынша қызмет көрсетілетін құралдардан басқа техникалық қызмет көрсету және жөндеу кестесі;</w:t>
      </w:r>
    </w:p>
    <w:p>
      <w:pPr>
        <w:spacing w:after="0"/>
        <w:ind w:left="0"/>
        <w:jc w:val="both"/>
      </w:pPr>
      <w:r>
        <w:rPr>
          <w:rFonts w:ascii="Times New Roman"/>
          <w:b w:val="false"/>
          <w:i w:val="false"/>
          <w:color w:val="000000"/>
          <w:sz w:val="28"/>
        </w:rPr>
        <w:t>
      ҰРТҚ және байланыс құралдарына жерүсті тексеру жүргізу туралы ақпарат;</w:t>
      </w:r>
    </w:p>
    <w:p>
      <w:pPr>
        <w:spacing w:after="0"/>
        <w:ind w:left="0"/>
        <w:jc w:val="both"/>
      </w:pPr>
      <w:r>
        <w:rPr>
          <w:rFonts w:ascii="Times New Roman"/>
          <w:b w:val="false"/>
          <w:i w:val="false"/>
          <w:color w:val="000000"/>
          <w:sz w:val="28"/>
        </w:rPr>
        <w:t>
      ҰРТҚ және байланыс құралдарын ұшу кезінде тексеру жүргізу туралы ақпарат;</w:t>
      </w:r>
    </w:p>
    <w:p>
      <w:pPr>
        <w:spacing w:after="0"/>
        <w:ind w:left="0"/>
        <w:jc w:val="both"/>
      </w:pPr>
      <w:r>
        <w:rPr>
          <w:rFonts w:ascii="Times New Roman"/>
          <w:b w:val="false"/>
          <w:i w:val="false"/>
          <w:color w:val="000000"/>
          <w:sz w:val="28"/>
        </w:rPr>
        <w:t xml:space="preserve">
      ҰРТҚ және байланыс құралдарының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нормаларына сәйкестігі туралы ақпарат;</w:t>
      </w:r>
    </w:p>
    <w:bookmarkStart w:name="z22" w:id="17"/>
    <w:p>
      <w:pPr>
        <w:spacing w:after="0"/>
        <w:ind w:left="0"/>
        <w:jc w:val="both"/>
      </w:pPr>
      <w:r>
        <w:rPr>
          <w:rFonts w:ascii="Times New Roman"/>
          <w:b w:val="false"/>
          <w:i w:val="false"/>
          <w:color w:val="000000"/>
          <w:sz w:val="28"/>
        </w:rPr>
        <w:t>
      11) аэронавигациялық ақпаратты басқару қызметі (бұдан әрі – ААБ қызметі) персоналының жұмыс тәртібін айқындайтын құжаттар:</w:t>
      </w:r>
    </w:p>
    <w:bookmarkEnd w:id="17"/>
    <w:p>
      <w:pPr>
        <w:spacing w:after="0"/>
        <w:ind w:left="0"/>
        <w:jc w:val="both"/>
      </w:pPr>
      <w:r>
        <w:rPr>
          <w:rFonts w:ascii="Times New Roman"/>
          <w:b w:val="false"/>
          <w:i w:val="false"/>
          <w:color w:val="000000"/>
          <w:sz w:val="28"/>
        </w:rPr>
        <w:t>
      бекітілген лауазымдық нұсқаулықтар;</w:t>
      </w:r>
    </w:p>
    <w:p>
      <w:pPr>
        <w:spacing w:after="0"/>
        <w:ind w:left="0"/>
        <w:jc w:val="both"/>
      </w:pPr>
      <w:r>
        <w:rPr>
          <w:rFonts w:ascii="Times New Roman"/>
          <w:b w:val="false"/>
          <w:i w:val="false"/>
          <w:color w:val="000000"/>
          <w:sz w:val="28"/>
        </w:rPr>
        <w:t>
      шығыс аэронавигациялық ақпарат берушілердің қолданыстағы тізбесі;</w:t>
      </w:r>
    </w:p>
    <w:p>
      <w:pPr>
        <w:spacing w:after="0"/>
        <w:ind w:left="0"/>
        <w:jc w:val="both"/>
      </w:pPr>
      <w:r>
        <w:rPr>
          <w:rFonts w:ascii="Times New Roman"/>
          <w:b w:val="false"/>
          <w:i w:val="false"/>
          <w:color w:val="000000"/>
          <w:sz w:val="28"/>
        </w:rPr>
        <w:t>
      ААБ қызметінің бекітілген құрылымы;</w:t>
      </w:r>
    </w:p>
    <w:bookmarkStart w:name="z23" w:id="18"/>
    <w:p>
      <w:pPr>
        <w:spacing w:after="0"/>
        <w:ind w:left="0"/>
        <w:jc w:val="both"/>
      </w:pPr>
      <w:r>
        <w:rPr>
          <w:rFonts w:ascii="Times New Roman"/>
          <w:b w:val="false"/>
          <w:i w:val="false"/>
          <w:color w:val="000000"/>
          <w:sz w:val="28"/>
        </w:rPr>
        <w:t xml:space="preserve">
      12) метеорологиялық жабдықтың құрамы мен орналастыру схемасы; </w:t>
      </w:r>
    </w:p>
    <w:bookmarkEnd w:id="18"/>
    <w:bookmarkStart w:name="z24" w:id="19"/>
    <w:p>
      <w:pPr>
        <w:spacing w:after="0"/>
        <w:ind w:left="0"/>
        <w:jc w:val="both"/>
      </w:pPr>
      <w:r>
        <w:rPr>
          <w:rFonts w:ascii="Times New Roman"/>
          <w:b w:val="false"/>
          <w:i w:val="false"/>
          <w:color w:val="000000"/>
          <w:sz w:val="28"/>
        </w:rPr>
        <w:t>
      13) әуеайлақта ұшуды метеорологиялық қамтамасыз ету жөніндегі нұсқаулық;</w:t>
      </w:r>
    </w:p>
    <w:bookmarkEnd w:id="19"/>
    <w:bookmarkStart w:name="z25" w:id="20"/>
    <w:p>
      <w:pPr>
        <w:spacing w:after="0"/>
        <w:ind w:left="0"/>
        <w:jc w:val="both"/>
      </w:pPr>
      <w:r>
        <w:rPr>
          <w:rFonts w:ascii="Times New Roman"/>
          <w:b w:val="false"/>
          <w:i w:val="false"/>
          <w:color w:val="000000"/>
          <w:sz w:val="28"/>
        </w:rPr>
        <w:t>
      14) метеорологиялық қызмет көрсетуді жүзеге асыратын персоналдың бекітілген үлгілік лауазымдық нұсқаулықтары;</w:t>
      </w:r>
    </w:p>
    <w:bookmarkEnd w:id="20"/>
    <w:bookmarkStart w:name="z26" w:id="21"/>
    <w:p>
      <w:pPr>
        <w:spacing w:after="0"/>
        <w:ind w:left="0"/>
        <w:jc w:val="both"/>
      </w:pPr>
      <w:r>
        <w:rPr>
          <w:rFonts w:ascii="Times New Roman"/>
          <w:b w:val="false"/>
          <w:i w:val="false"/>
          <w:color w:val="000000"/>
          <w:sz w:val="28"/>
        </w:rPr>
        <w:t>
      15) авиациялық метеорологиялық персоналдың құзыреттілігіне бағалау жүргізуді растайтын құжаттар:</w:t>
      </w:r>
    </w:p>
    <w:bookmarkEnd w:id="21"/>
    <w:p>
      <w:pPr>
        <w:spacing w:after="0"/>
        <w:ind w:left="0"/>
        <w:jc w:val="both"/>
      </w:pPr>
      <w:r>
        <w:rPr>
          <w:rFonts w:ascii="Times New Roman"/>
          <w:b w:val="false"/>
          <w:i w:val="false"/>
          <w:color w:val="000000"/>
          <w:sz w:val="28"/>
        </w:rPr>
        <w:t>
      құзыреттілікке бағалау жүргізудің бекітілген әдістемесі;</w:t>
      </w:r>
    </w:p>
    <w:p>
      <w:pPr>
        <w:spacing w:after="0"/>
        <w:ind w:left="0"/>
        <w:jc w:val="both"/>
      </w:pPr>
      <w:r>
        <w:rPr>
          <w:rFonts w:ascii="Times New Roman"/>
          <w:b w:val="false"/>
          <w:i w:val="false"/>
          <w:color w:val="000000"/>
          <w:sz w:val="28"/>
        </w:rPr>
        <w:t>
      соңғы жүргізілген құзыреттілікті бағалау жөніндегі анықтама;</w:t>
      </w:r>
    </w:p>
    <w:bookmarkStart w:name="z27" w:id="22"/>
    <w:p>
      <w:pPr>
        <w:spacing w:after="0"/>
        <w:ind w:left="0"/>
        <w:jc w:val="both"/>
      </w:pPr>
      <w:r>
        <w:rPr>
          <w:rFonts w:ascii="Times New Roman"/>
          <w:b w:val="false"/>
          <w:i w:val="false"/>
          <w:color w:val="000000"/>
          <w:sz w:val="28"/>
        </w:rPr>
        <w:t>
      16) Халықаралық стандарттау ұйымының (ИСО) 9000 сериялы сапа менеджменті жүйесінің сертификаты;</w:t>
      </w:r>
    </w:p>
    <w:bookmarkEnd w:id="22"/>
    <w:bookmarkStart w:name="z28" w:id="23"/>
    <w:p>
      <w:pPr>
        <w:spacing w:after="0"/>
        <w:ind w:left="0"/>
        <w:jc w:val="both"/>
      </w:pPr>
      <w:r>
        <w:rPr>
          <w:rFonts w:ascii="Times New Roman"/>
          <w:b w:val="false"/>
          <w:i w:val="false"/>
          <w:color w:val="000000"/>
          <w:sz w:val="28"/>
        </w:rPr>
        <w:t>
      17) іздестіру және құтқару жөніндегі үйлестіру орталығы персоналының жұмыс тәртібін айқындайтын құжаттар:</w:t>
      </w:r>
    </w:p>
    <w:bookmarkEnd w:id="23"/>
    <w:p>
      <w:pPr>
        <w:spacing w:after="0"/>
        <w:ind w:left="0"/>
        <w:jc w:val="both"/>
      </w:pPr>
      <w:r>
        <w:rPr>
          <w:rFonts w:ascii="Times New Roman"/>
          <w:b w:val="false"/>
          <w:i w:val="false"/>
          <w:color w:val="000000"/>
          <w:sz w:val="28"/>
        </w:rPr>
        <w:t>
      бекітілген лауазымдық нұсқаулықтар;</w:t>
      </w:r>
    </w:p>
    <w:p>
      <w:pPr>
        <w:spacing w:after="0"/>
        <w:ind w:left="0"/>
        <w:jc w:val="both"/>
      </w:pPr>
      <w:r>
        <w:rPr>
          <w:rFonts w:ascii="Times New Roman"/>
          <w:b w:val="false"/>
          <w:i w:val="false"/>
          <w:color w:val="000000"/>
          <w:sz w:val="28"/>
        </w:rPr>
        <w:t>
      бекітілген жұмыс технологиясы.</w:t>
      </w:r>
    </w:p>
    <w:p>
      <w:pPr>
        <w:spacing w:after="0"/>
        <w:ind w:left="0"/>
        <w:jc w:val="both"/>
      </w:pPr>
      <w:r>
        <w:rPr>
          <w:rFonts w:ascii="Times New Roman"/>
          <w:b w:val="false"/>
          <w:i w:val="false"/>
          <w:color w:val="000000"/>
          <w:sz w:val="28"/>
        </w:rPr>
        <w:t>
      Аэронавигациялық қызмет көрсетуді беруші сертфикатта бұрын көрсетілмеген жаңа аэронавигациялық қызмет көрсету түрлерін (кіші түрлерін) жүзеге асыру үшін өтініш беруші мемлекеттік корпорация арқылы осы стандартқа 2-қосымшаның нысаны бойынша өтініш пен осы тармаққа сәйкес мәлімделген аэронавигациялық қызмет көрсету түрлеріне (кіші түрлеріне) қатысты бөлігінде осы тармаққа сәйкес мәлімделген аэронавигациялық қызмет көрсету түрлеріне (кіші түрлеріне) қатысты бөлігінде осы тармаққа сәйкес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0" w:id="24"/>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адамдары мен Мемлекеттік корпорация және оның қызметкерлерінің мемлекеттік қызмет көрсету мәселелері бойынша шешімдеріне, әрекеттеріне (әрекетсіздігіне) шағымдану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(әрекетсіздіктеріне) шағымдану үшін шағым көрсетілетін қызметті беруші басшысының атына, не 010000, Нұр – Сұлтан қаласы, Қабанбай батыр даңғылы 32/1, телефон: 8 (7172) 75-48-41, 75-45-89 мекенжайы бойынша Министрлік басшысының атына беріледі.</w:t>
      </w:r>
    </w:p>
    <w:bookmarkEnd w:id="25"/>
    <w:p>
      <w:pPr>
        <w:spacing w:after="0"/>
        <w:ind w:left="0"/>
        <w:jc w:val="both"/>
      </w:pPr>
      <w:r>
        <w:rPr>
          <w:rFonts w:ascii="Times New Roman"/>
          <w:b w:val="false"/>
          <w:i w:val="false"/>
          <w:color w:val="000000"/>
          <w:sz w:val="28"/>
        </w:rPr>
        <w:t>
      Шағым "электрондық үкімет" веб-порталы арқылы пошта бойынша жазбаша нысанда немесе көрсетілетін қызметті берушінің кеңсесі арқылы қолма қол беріледі.</w:t>
      </w:r>
    </w:p>
    <w:p>
      <w:pPr>
        <w:spacing w:after="0"/>
        <w:ind w:left="0"/>
        <w:jc w:val="both"/>
      </w:pPr>
      <w:r>
        <w:rPr>
          <w:rFonts w:ascii="Times New Roman"/>
          <w:b w:val="false"/>
          <w:i w:val="false"/>
          <w:color w:val="000000"/>
          <w:sz w:val="28"/>
        </w:rPr>
        <w:t>
      Жеке тұлғаның шағымында тегі, аты,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шағымды қабылдаған тұлғаның тегін және аты-жөнін, берілген шағымға жауап алу мерзімі мен орнын көрсете отырып, көрсетілетін қызметті берушінің кеңсесінде оны тіркеу (мөртабан, кіріс нөмірі және күні) болып табылады.</w:t>
      </w:r>
    </w:p>
    <w:p>
      <w:pPr>
        <w:spacing w:after="0"/>
        <w:ind w:left="0"/>
        <w:jc w:val="both"/>
      </w:pPr>
      <w:r>
        <w:rPr>
          <w:rFonts w:ascii="Times New Roman"/>
          <w:b w:val="false"/>
          <w:i w:val="false"/>
          <w:color w:val="000000"/>
          <w:sz w:val="28"/>
        </w:rPr>
        <w:t>
      Портал арқылы жүгіну кезінде шағымдану тәртібі туралы ақпаратты Мемлекеттік қызметті көрсету мәселелері бойынша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Портал арқылы шағым жіберген кезде көрсетілетін қызметті алушыға "жеке кабинеттен" көрсетілетін қызметті берушінің өтінішті өңдеу барысында жаңарып отыратын жүгіну туралы ақпарат қол жетімді болады (жеткізу, тіркеу, орындау туралы белгі,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бес жұмыс күні ішінде қарауға жатады. Шағымды қарау туралы дәлелді жауап пошта бойынша "электронды үкіметтің" веб-порталы арқылы көрсетілетін қызметті алушыға жолданады немесе көрсетілетін қызметті берушінің кеңсесіне қолма қол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көрсетілетін қызметтің сапасын бағалау және бақылау жөніндегі уәкілетті органның атына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корпорациясының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орындау туралы белгі,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34" w:id="26"/>
    <w:p>
      <w:pPr>
        <w:spacing w:after="0"/>
        <w:ind w:left="0"/>
        <w:jc w:val="both"/>
      </w:pPr>
      <w:r>
        <w:rPr>
          <w:rFonts w:ascii="Times New Roman"/>
          <w:b w:val="false"/>
          <w:i w:val="false"/>
          <w:color w:val="000000"/>
          <w:sz w:val="28"/>
        </w:rPr>
        <w:t>
      "4. Мемлекеттік қызметті көрсету ерекшеліктері есепке алынған өзге де талаптар";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"15. Мемлекеттік қызметті көрсету тәртібі туралы ақпаратты Министрліктің www.miid.gov.kz интернет-ресурсында көрсетілген, көрсетілетін қызметті берушінің телефондары бойынша немесе Министрліктің 8 (7172) 75-48-41, 75-45-89 телефондары бойынша алуға болады.".</w:t>
      </w:r>
    </w:p>
    <w:bookmarkEnd w:id="27"/>
    <w:bookmarkStart w:name="z37" w:id="2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28"/>
    <w:bookmarkStart w:name="z38"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39" w:id="3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0"/>
    <w:bookmarkStart w:name="z40" w:id="31"/>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1"/>
    <w:bookmarkStart w:name="z41"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2"/>
    <w:bookmarkStart w:name="z42"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 "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