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d521" w14:textId="3ead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7 тамыздағы № 833 бұйрығы. Қазақстан Республикасының Әділет министрлігінде 2019 жылғы 9 тамызда № 19224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w:t>
      </w:r>
      <w:r>
        <w:rPr>
          <w:rFonts w:ascii="Times New Roman"/>
          <w:b w:val="false"/>
          <w:i w:val="false"/>
          <w:color w:val="000000"/>
          <w:sz w:val="28"/>
        </w:rPr>
        <w:t>№ 30 бұйрығына</w:t>
      </w:r>
      <w:r>
        <w:rPr>
          <w:rFonts w:ascii="Times New Roman"/>
          <w:b w:val="false"/>
          <w:i w:val="false"/>
          <w:color w:val="000000"/>
          <w:sz w:val="28"/>
        </w:rPr>
        <w:t xml:space="preserve"> (Нормативтік құқықтық актілерді мемлекеттік тіркеу тізілімінде 2016 жылы 29 ақпанда № 13301 болып тіркелген, 2016 жылғы 16 наурызда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"Ағымдағы шығындар" деген санатында:</w:t>
      </w:r>
    </w:p>
    <w:bookmarkEnd w:id="3"/>
    <w:bookmarkStart w:name="z5" w:id="4"/>
    <w:p>
      <w:pPr>
        <w:spacing w:after="0"/>
        <w:ind w:left="0"/>
        <w:jc w:val="both"/>
      </w:pPr>
      <w:r>
        <w:rPr>
          <w:rFonts w:ascii="Times New Roman"/>
          <w:b w:val="false"/>
          <w:i w:val="false"/>
          <w:color w:val="000000"/>
          <w:sz w:val="28"/>
        </w:rPr>
        <w:t>
      01 "Тауарлар мен қызметтерге шығындар" деген сыныбында:</w:t>
      </w:r>
    </w:p>
    <w:bookmarkEnd w:id="4"/>
    <w:bookmarkStart w:name="z6" w:id="5"/>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5"/>
    <w:bookmarkStart w:name="z7" w:id="6"/>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6"/>
    <w:bookmarkStart w:name="z8"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bookmarkStart w:name="z9" w:id="8"/>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азаматтық-құқықтық мәмілелерден басқа: банк қызметтеріне ақы төлеу кезінде; соманы айырбастау және кейіннен Қазақстан Республикасы Ұлттық экономика министрлігі әкімшісі болып табылатын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Ұлттық экономика министрлігі, Қазақстан Республикасы Еңбек және халықты әлеуметтік қорғау министрлігі, Қазақстан Республикасы Индустрия жəне инфрақұрылымдық даму министрлігі, Қазақстан Республикасы Ауыл шаруашылығы министрлігі, Қазақстан Республикасы Сыртқы істер министрлігі, Қазақстан Республикасы Қаржы министрлігі, Қазақстан Республикасы энергетика министрлігі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бағдарламасы бойынша, Қазақстан Республикасы Денсаулық сақтау министрлігі, Қазақстан Республикасы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бағдарламасы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Адам құқықтары жөніндегі ұлттық орталық әкімшісі болып табылатын "Азаптаулардың алдын алу жөніндегі Ұлттық алдын алу тетігін нығайту"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"Орталық Азия елдерінде гендермен байланысты тұрақты даму мақсаттарының ұлттандыруына жәрдем көрсету"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2001 жылғы 6 желтоқсандағы Заңына сәйкес Инвестициялық дауларды реттеу жөніндегі Халықаралық орталықтың шығыстарына ақы төлеу кезінде, халықаралық төрелік органдар мен шетелдік соттардың шешімдері бойынша шығарылған төрелік шығыстар мен сот шығыстарына ақы төлеу кезінде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w:t>
      </w:r>
    </w:p>
    <w:bookmarkEnd w:id="8"/>
    <w:bookmarkStart w:name="z10" w:id="9"/>
    <w:p>
      <w:pPr>
        <w:spacing w:after="0"/>
        <w:ind w:left="0"/>
        <w:jc w:val="both"/>
      </w:pPr>
      <w:r>
        <w:rPr>
          <w:rFonts w:ascii="Times New Roman"/>
          <w:b w:val="false"/>
          <w:i w:val="false"/>
          <w:color w:val="000000"/>
          <w:sz w:val="28"/>
        </w:rPr>
        <w:t>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bookmarkEnd w:id="9"/>
    <w:bookmarkStart w:name="z11" w:id="10"/>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End w:id="10"/>
    <w:bookmarkStart w:name="z12" w:id="11"/>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12"/>
    <w:bookmarkStart w:name="z14" w:id="13"/>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3"/>
    <w:bookmarkStart w:name="z15" w:id="14"/>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4"/>
    <w:bookmarkStart w:name="z16" w:id="15"/>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5"/>
    <w:bookmarkStart w:name="z17" w:id="1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Бірінші орынбасары -</w:t>
            </w:r>
            <w:r>
              <w:br/>
            </w:r>
            <w:r>
              <w:rPr>
                <w:rFonts w:ascii="Times New Roman"/>
                <w:b w:val="false"/>
                <w:i/>
                <w:color w:val="000000"/>
                <w:sz w:val="20"/>
              </w:rPr>
              <w:t>Қазақстан Республикасы Қаржы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