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bbc2" w14:textId="9aab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"Шетелдiктер мен азаматтығы жоқ адамдарды тiркеу және оларға Қазақстан Республикасында тұрақты тұруға рұқсат беру", "Азаматтығы жоқ адамдарға куәлiктер және Қазақстан Республикасында тұрақты тұратын шетелдiктердің тұруына ықтиярхат беру", "Қазақстан Республикасының азаматтығын алуды және одан шығуды тiркеу" және "Қазақстан Республикасында босқын мәртебесін беру және ұзарту" мемлекеттiк көрсетілетін қызметтер стандарттарын бекіту туралы" Қазақстан Республикасы Ішкі істер министрінің 2015 жылғы 7 сәуірдегі № 315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1 тамыздағы № 668 бұйрығы. Қазақстан Республикасының Әділет министрлігінде 2019 жылғы 12 тамызда № 19227 болып тіркелді. Күші жойылды - Қазақстан Республикасы Ішкі істер министрінің 2020 жылғы 30 наурыздағы № 265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30.03.2020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"Шетелдіктер мен азаматтығы жоқ адамдарды тіркеу және оларға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және одан шығуды тіркеу" және "Қазақстан Республикасында босқын мәртебесін беру және ұзарту" мемлекеттік көрсетілетін қызмет стандарттарын бекіту туралы" Қазақстан Республикасы Ішкі істер министрінің 2015 жылғы 7 сәуірдегі № 315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11203 болып тіркелген, 2015 жылғы 2 маусымда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Бұйрықтың атауы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"Шетелдіктер мен азаматтығы жоқ адамдарға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қалпына келтіруді және одан шығуды тіркеу" және "Қазақстан Республикасында босқын мәртебесін беру және ұзарту" мемлекеттік көрсетілетін қызмет стандарттарын бекіту туралы";</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"Шетелдіктер мен азаматтығы жоқ адамдарға Қазақстан Республикасында тұрақты тұруға рұқсат беру" мемлекеттік көрсетілетін қызмет </w:t>
      </w:r>
      <w:r>
        <w:rPr>
          <w:rFonts w:ascii="Times New Roman"/>
          <w:b w:val="false"/>
          <w:i w:val="false"/>
          <w:color w:val="000000"/>
          <w:sz w:val="28"/>
        </w:rPr>
        <w:t>стандартындағы</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Мемлекеттік көрсетілетін қызметті Министрліктің аумақтық бөліністері (бұдан әрі – көрсетілетін қызметті беруші) көрсетеді";</w:t>
      </w:r>
    </w:p>
    <w:bookmarkStart w:name="z7" w:id="4"/>
    <w:p>
      <w:pPr>
        <w:spacing w:after="0"/>
        <w:ind w:left="0"/>
        <w:jc w:val="both"/>
      </w:pPr>
      <w:r>
        <w:rPr>
          <w:rFonts w:ascii="Times New Roman"/>
          <w:b w:val="false"/>
          <w:i w:val="false"/>
          <w:color w:val="000000"/>
          <w:sz w:val="28"/>
        </w:rPr>
        <w:t>
      Өтініштерді қабылдау:</w:t>
      </w:r>
    </w:p>
    <w:bookmarkEnd w:id="4"/>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қоғамында (бұдан әрі – Мемлекеттік корпорация) көрсетілетін қызметті беруші арқылы жүзеге асырылады";</w:t>
      </w:r>
    </w:p>
    <w:bookmarkStart w:name="z8" w:id="5"/>
    <w:p>
      <w:pPr>
        <w:spacing w:after="0"/>
        <w:ind w:left="0"/>
        <w:jc w:val="both"/>
      </w:pPr>
      <w:r>
        <w:rPr>
          <w:rFonts w:ascii="Times New Roman"/>
          <w:b w:val="false"/>
          <w:i w:val="false"/>
          <w:color w:val="000000"/>
          <w:sz w:val="28"/>
        </w:rPr>
        <w:t>
      Нәтижесін беру:</w:t>
      </w:r>
    </w:p>
    <w:bookmarkEnd w:id="5"/>
    <w:bookmarkStart w:name="z9" w:id="6"/>
    <w:p>
      <w:pPr>
        <w:spacing w:after="0"/>
        <w:ind w:left="0"/>
        <w:jc w:val="both"/>
      </w:pPr>
      <w:r>
        <w:rPr>
          <w:rFonts w:ascii="Times New Roman"/>
          <w:b w:val="false"/>
          <w:i w:val="false"/>
          <w:color w:val="000000"/>
          <w:sz w:val="28"/>
        </w:rPr>
        <w:t>
      "1) көрсетілетін қызметті беруші";</w:t>
      </w:r>
    </w:p>
    <w:bookmarkEnd w:id="6"/>
    <w:bookmarkStart w:name="z10" w:id="7"/>
    <w:p>
      <w:pPr>
        <w:spacing w:after="0"/>
        <w:ind w:left="0"/>
        <w:jc w:val="both"/>
      </w:pPr>
      <w:r>
        <w:rPr>
          <w:rFonts w:ascii="Times New Roman"/>
          <w:b w:val="false"/>
          <w:i w:val="false"/>
          <w:color w:val="000000"/>
          <w:sz w:val="28"/>
        </w:rPr>
        <w:t>
      "2) Мемлекеттік корпорацияның қызметкері";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xml:space="preserve">
      "7. Мемлекеттік қызмет Қазақстан Республикасында тұрақты тұру визасымен уақытша келетін не Қазақстан Республикасымен келу мен болудың визасыз тәртібі туралы келісім жасасқан мемлекеттерден келген шетелдіктер мен азаматтығы жоқ адамдар (бұдан әрі - көрсетілетін қызметті алушы), сондай-ақ өздеріне берілген визаның санатына қарамастан, этникалық қазақтарға ақысыз негізде көрсетіледі. Мемлекеттік көрсетілетін қызметті алу үшін "Халықтың көші-қоны туралы" 2011 жылғы 22 шілдедегі Қазақстан Республикасы Заңының </w:t>
      </w:r>
      <w:r>
        <w:rPr>
          <w:rFonts w:ascii="Times New Roman"/>
          <w:b w:val="false"/>
          <w:i w:val="false"/>
          <w:color w:val="000000"/>
          <w:sz w:val="28"/>
        </w:rPr>
        <w:t>7-бабында</w:t>
      </w:r>
      <w:r>
        <w:rPr>
          <w:rFonts w:ascii="Times New Roman"/>
          <w:b w:val="false"/>
          <w:i w:val="false"/>
          <w:color w:val="000000"/>
          <w:sz w:val="28"/>
        </w:rPr>
        <w:t xml:space="preserve"> санамаланған шетелдіктер мен азаматтығы жоқ адамдар жүгіне алмайды.</w:t>
      </w:r>
    </w:p>
    <w:bookmarkEnd w:id="8"/>
    <w:bookmarkStart w:name="z13" w:id="9"/>
    <w:p>
      <w:pPr>
        <w:spacing w:after="0"/>
        <w:ind w:left="0"/>
        <w:jc w:val="both"/>
      </w:pPr>
      <w:r>
        <w:rPr>
          <w:rFonts w:ascii="Times New Roman"/>
          <w:b w:val="false"/>
          <w:i w:val="false"/>
          <w:color w:val="000000"/>
          <w:sz w:val="28"/>
        </w:rPr>
        <w:t>
      "8. Жұмыс кестесі:</w:t>
      </w:r>
    </w:p>
    <w:bookmarkEnd w:id="9"/>
    <w:bookmarkStart w:name="z14" w:id="10"/>
    <w:p>
      <w:pPr>
        <w:spacing w:after="0"/>
        <w:ind w:left="0"/>
        <w:jc w:val="both"/>
      </w:pPr>
      <w:r>
        <w:rPr>
          <w:rFonts w:ascii="Times New Roman"/>
          <w:b w:val="false"/>
          <w:i w:val="false"/>
          <w:color w:val="000000"/>
          <w:sz w:val="28"/>
        </w:rPr>
        <w:t>
      1) қөрсетілетін қызметті беруші - дүйсенбіден бастап жұманы қоса алғанда сағат 9.00-ден 18.30-ға дейін, сағат 13-00-ден 14-30-ға дейін түскі асқа үзіліспен, сенбі күні 9-00-ден 13-00-ге дейін жұмыс істейді, демалыс – Қазақстан Республикасының еңбек заңнамасына сәйкес жексенбі және мереке күндері.</w:t>
      </w:r>
    </w:p>
    <w:bookmarkEnd w:id="10"/>
    <w:bookmarkStart w:name="z15" w:id="11"/>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сағат 9.00-ден 17.30-ге дейін жүзеге асырылады.</w:t>
      </w:r>
    </w:p>
    <w:bookmarkEnd w:id="11"/>
    <w:bookmarkStart w:name="z16" w:id="12"/>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күндерінен басқа дүйсенбіден бастап сенбіні қоса алғанда, сағат 9.00-ден 20.00-ге дейін, түскі асқа үзіліссіз белгіленген жұмыс кестесіне сәйкес жұмыс істейді";.</w:t>
      </w:r>
    </w:p>
    <w:bookmarkEnd w:id="12"/>
    <w:bookmarkStart w:name="z17" w:id="13"/>
    <w:p>
      <w:pPr>
        <w:spacing w:after="0"/>
        <w:ind w:left="0"/>
        <w:jc w:val="both"/>
      </w:pPr>
      <w:r>
        <w:rPr>
          <w:rFonts w:ascii="Times New Roman"/>
          <w:b w:val="false"/>
          <w:i w:val="false"/>
          <w:color w:val="000000"/>
          <w:sz w:val="28"/>
        </w:rPr>
        <w:t>
      "Қабылдау көрсетілетін қызметті алушының тіркелген орны бойынша жылдам қызмет көрсетусіз "электрондық" кезек тәртібінде жүзеге асырылады, электрондық кезекті портал арқылы брондауға болады.";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 атауы</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"3-тарау Мемлекеттік қызмет көрсету мәселелері бойынша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"11. Мемлекеттік қызмет көрсету мәселелері бойынша Министрліктің,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15-тармағында көрсетілген мекенжай бойынша көрсетілетін қызметті беруші басшысының немесе Министрлік басшысының атына беріледі: 010000, Нұр-Сұлтан қаласы, Тәуелсіздік, 1 даңғылы";</w:t>
      </w:r>
    </w:p>
    <w:bookmarkEnd w:id="15"/>
    <w:bookmarkStart w:name="z22" w:id="16"/>
    <w:p>
      <w:pPr>
        <w:spacing w:after="0"/>
        <w:ind w:left="0"/>
        <w:jc w:val="both"/>
      </w:pPr>
      <w:r>
        <w:rPr>
          <w:rFonts w:ascii="Times New Roman"/>
          <w:b w:val="false"/>
          <w:i w:val="false"/>
          <w:color w:val="000000"/>
          <w:sz w:val="28"/>
        </w:rPr>
        <w:t>
      "Шағым почта арқылы жазбаша нысанда не көрсетілетін қызметті берушінің немесе Министрліктің кеңсесі арқылы қолма-қол беріледі.</w:t>
      </w:r>
    </w:p>
    <w:bookmarkEnd w:id="16"/>
    <w:bookmarkStart w:name="z23" w:id="17"/>
    <w:p>
      <w:pPr>
        <w:spacing w:after="0"/>
        <w:ind w:left="0"/>
        <w:jc w:val="both"/>
      </w:pPr>
      <w:r>
        <w:rPr>
          <w:rFonts w:ascii="Times New Roman"/>
          <w:b w:val="false"/>
          <w:i w:val="false"/>
          <w:color w:val="000000"/>
          <w:sz w:val="28"/>
        </w:rPr>
        <w:t>
      Көрсетілетін қызметті алушының шағымында оның тегі, аты, әкесінің аты (ол болған жағдайда), почталық мекенжайы көрсетіледі. Шағымға көрсетілетін қызметті алушы қол қояды.</w:t>
      </w:r>
    </w:p>
    <w:bookmarkEnd w:id="17"/>
    <w:bookmarkStart w:name="z24" w:id="18"/>
    <w:p>
      <w:pPr>
        <w:spacing w:after="0"/>
        <w:ind w:left="0"/>
        <w:jc w:val="both"/>
      </w:pPr>
      <w:r>
        <w:rPr>
          <w:rFonts w:ascii="Times New Roman"/>
          <w:b w:val="false"/>
          <w:i w:val="false"/>
          <w:color w:val="000000"/>
          <w:sz w:val="28"/>
        </w:rPr>
        <w:t>
      Шағымның қабылданғанын растау көрсетілетін қызметті берушінің, немесе Министрліктің кеңсесінде шағымды қабылдаған адамның тегін, атын, әкесінің атын (ол болған жағдайда), берілген шағымға жауап алудың мерзімі мен орнын көрсете отырып, оны тіркеу (мөртаңба, кіріс нөмірі және күні) болып табылады.</w:t>
      </w:r>
    </w:p>
    <w:bookmarkEnd w:id="18"/>
    <w:p>
      <w:pPr>
        <w:spacing w:after="0"/>
        <w:ind w:left="0"/>
        <w:jc w:val="both"/>
      </w:pP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почта арқылы жолданады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Мемлекеттік корпорацияның қызметкерінің әрекетіне (әрекетсіздігіне) шағым осы мемлекеттік көрсетілетін қызмет стандартының 13-тармағында көрсетілген мекенжай бойынша Мемлекеттік корпорация басшысына жолданады.</w:t>
      </w:r>
    </w:p>
    <w:p>
      <w:pPr>
        <w:spacing w:after="0"/>
        <w:ind w:left="0"/>
        <w:jc w:val="both"/>
      </w:pPr>
      <w:r>
        <w:rPr>
          <w:rFonts w:ascii="Times New Roman"/>
          <w:b w:val="false"/>
          <w:i w:val="false"/>
          <w:color w:val="000000"/>
          <w:sz w:val="28"/>
        </w:rPr>
        <w:t>
      Қолма-қол, сол сияқты почта арқылы келіп түскен шағымды Мемлекеттік корпорацияда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Көрсетілетін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 атауы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"4-тарау. Мемлекеттік қызмет көрсету, оның ішінде "Азаматтарға арналған үкімет" Мемлекеттік корпорация арқылы көрсетілетін қызметтің ерекшеліктерін ескере отырып қойылатын өзге де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Мемлекеттік қызмет көрсету орындарының мекенжайлары:</w:t>
      </w:r>
    </w:p>
    <w:bookmarkStart w:name="z27" w:id="19"/>
    <w:p>
      <w:pPr>
        <w:spacing w:after="0"/>
        <w:ind w:left="0"/>
        <w:jc w:val="both"/>
      </w:pPr>
      <w:r>
        <w:rPr>
          <w:rFonts w:ascii="Times New Roman"/>
          <w:b w:val="false"/>
          <w:i w:val="false"/>
          <w:color w:val="000000"/>
          <w:sz w:val="28"/>
        </w:rPr>
        <w:t>
      1) Министрліктің – www.mvd.gov.kz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w:t>
      </w:r>
    </w:p>
    <w:bookmarkEnd w:id="19"/>
    <w:bookmarkStart w:name="z28" w:id="20"/>
    <w:p>
      <w:pPr>
        <w:spacing w:after="0"/>
        <w:ind w:left="0"/>
        <w:jc w:val="both"/>
      </w:pPr>
      <w:r>
        <w:rPr>
          <w:rFonts w:ascii="Times New Roman"/>
          <w:b w:val="false"/>
          <w:i w:val="false"/>
          <w:color w:val="000000"/>
          <w:sz w:val="28"/>
        </w:rPr>
        <w:t>
      2) Мемлекеттік корпорацияның – www.gov4с.kz интернет-ресурсында.".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30.03.2020 </w:t>
      </w:r>
      <w:r>
        <w:rPr>
          <w:rFonts w:ascii="Times New Roman"/>
          <w:b w:val="false"/>
          <w:i w:val="false"/>
          <w:color w:val="000000"/>
          <w:sz w:val="28"/>
        </w:rPr>
        <w:t>№ 266</w:t>
      </w:r>
      <w:r>
        <w:rPr>
          <w:rFonts w:ascii="Times New Roman"/>
          <w:b w:val="false"/>
          <w:i w:val="false"/>
          <w:color w:val="ff0000"/>
          <w:sz w:val="28"/>
        </w:rPr>
        <w:t xml:space="preserve"> (алғаш ресми жариялаған күнінен кейін күнтізбелік он күн өткенсоңқолданысқа енгізіледі) бұйрығымен.</w:t>
      </w:r>
      <w:r>
        <w:br/>
      </w:r>
      <w:r>
        <w:rPr>
          <w:rFonts w:ascii="Times New Roman"/>
          <w:b w:val="false"/>
          <w:i w:val="false"/>
          <w:color w:val="000000"/>
          <w:sz w:val="28"/>
        </w:rPr>
        <w:t>
</w:t>
      </w:r>
    </w:p>
    <w:bookmarkStart w:name="z43" w:id="21"/>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21"/>
    <w:bookmarkStart w:name="z44" w:id="2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2"/>
    <w:bookmarkStart w:name="z45" w:id="23"/>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 заңнама және құқықтық ақпарат институты" шаруашылық жүргізу құқығындағы республикалық мемлекеттік кәсіпорнына жіберуді;</w:t>
      </w:r>
    </w:p>
    <w:bookmarkEnd w:id="23"/>
    <w:bookmarkStart w:name="z46" w:id="24"/>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24"/>
    <w:bookmarkStart w:name="z47" w:id="25"/>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осы тармақтың 1), 2),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25"/>
    <w:bookmarkStart w:name="z48" w:id="2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бірінші орынбасарына (М. Қожаевқа) және Қазақстан Республикасы Ішкі істер министрлігінің Көші-қон қызметі комитетіне (М.Т. Қабденов) жүктелсін.</w:t>
      </w:r>
    </w:p>
    <w:bookmarkEnd w:id="26"/>
    <w:bookmarkStart w:name="z49" w:id="2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 полиция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