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5467" w14:textId="471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2019 жылғы 26 тамыздағы № 461 бұйрығы. Қазақстан Республикасының Әділет министрлігінде 2019 жылғы 27 тамызда № 19289 болып тіркелді. Күші жойылды - Қазақстан Республикасы Еңбек және халықты әлеуметтік қорғау министрінің 2024 жылғы 13 желтоқсандағы № 461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11), 16), 18) тармақшаларына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және әлеуметтік даму министрінің өзгерістер енгізілетін кейбір бұйрықтарының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Халықты жұмыспен қамту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 Е.Ж. Жылқыбаевқа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Денсаулық сақтау және әлеуметтік даму министрінің өзгерістер енгізілетін кейбір бұйрықтарының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Премьер-Министрінің орынбасары - Еңбек және халықты әлеуметтік қорғау министрінің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Премьер-Министрінің орынбасары - Еңбек және халықты әлеуметтік қорғау министрінің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Еңбек және халықты әлеуметтік қорғау министрінің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