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abb41d" w14:textId="cabb41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Қорғаныс министрінің 2019 жылғы 26 тамыздағы № 654 бұйрығы. Қазақстан Республикасының Әділет министрлігінде 2019 жылғы 3 қыркүйекте № 19325 болып тіркелді</w:t>
      </w:r>
    </w:p>
    <w:p>
      <w:pPr>
        <w:spacing w:after="0"/>
        <w:ind w:left="0"/>
        <w:jc w:val="both"/>
      </w:pPr>
      <w:bookmarkStart w:name="z1" w:id="0"/>
      <w:r>
        <w:rPr>
          <w:rFonts w:ascii="Times New Roman"/>
          <w:b w:val="false"/>
          <w:i w:val="false"/>
          <w:color w:val="000000"/>
          <w:sz w:val="28"/>
        </w:rPr>
        <w:t>
      БҰЙЫРАМЫН:</w:t>
      </w:r>
    </w:p>
    <w:bookmarkEnd w:id="0"/>
    <w:bookmarkStart w:name="z2" w:id="1"/>
    <w:p>
      <w:pPr>
        <w:spacing w:after="0"/>
        <w:ind w:left="0"/>
        <w:jc w:val="both"/>
      </w:pPr>
      <w:r>
        <w:rPr>
          <w:rFonts w:ascii="Times New Roman"/>
          <w:b w:val="false"/>
          <w:i w:val="false"/>
          <w:color w:val="000000"/>
          <w:sz w:val="28"/>
        </w:rPr>
        <w:t xml:space="preserve">
      1.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қағидаларын бекіту туралы" Қазақстан Республикасы Қорғаныс министрінің 2017 жылғы 18 шілдедегі № 363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15555 болып тіркелген, 2017 жылғы 5 қыркүйекте Қазақстан Республикасы нормативтік құқықтық актілерінің эталондық бақылау банкінде жарияланған) мынадай өзгерістер мен толықтырулар енгізілсін:</w:t>
      </w:r>
    </w:p>
    <w:bookmarkEnd w:id="1"/>
    <w:bookmarkStart w:name="z3" w:id="2"/>
    <w:p>
      <w:pPr>
        <w:spacing w:after="0"/>
        <w:ind w:left="0"/>
        <w:jc w:val="both"/>
      </w:pPr>
      <w:r>
        <w:rPr>
          <w:rFonts w:ascii="Times New Roman"/>
          <w:b w:val="false"/>
          <w:i w:val="false"/>
          <w:color w:val="000000"/>
          <w:sz w:val="28"/>
        </w:rPr>
        <w:t xml:space="preserve">
      көрсетілген бұйрықпен бекітілген Спорт саласында маманданатын Қазақстан Республикасы Қарулы Күштері мемлекеттік мекемесінің қызметтерді көрсету және осындай көрсетілетін қызметтерді өткізуден түсетін ақшаны пайдалану </w:t>
      </w:r>
      <w:r>
        <w:rPr>
          <w:rFonts w:ascii="Times New Roman"/>
          <w:b w:val="false"/>
          <w:i w:val="false"/>
          <w:color w:val="000000"/>
          <w:sz w:val="28"/>
        </w:rPr>
        <w:t>қағидаларында</w:t>
      </w:r>
      <w:r>
        <w:rPr>
          <w:rFonts w:ascii="Times New Roman"/>
          <w:b w:val="false"/>
          <w:i w:val="false"/>
          <w:color w:val="000000"/>
          <w:sz w:val="28"/>
        </w:rPr>
        <w:t>:</w:t>
      </w:r>
    </w:p>
    <w:bookmarkEnd w:id="2"/>
    <w:bookmarkStart w:name="z4" w:id="3"/>
    <w:p>
      <w:pPr>
        <w:spacing w:after="0"/>
        <w:ind w:left="0"/>
        <w:jc w:val="both"/>
      </w:pPr>
      <w:r>
        <w:rPr>
          <w:rFonts w:ascii="Times New Roman"/>
          <w:b w:val="false"/>
          <w:i w:val="false"/>
          <w:color w:val="000000"/>
          <w:sz w:val="28"/>
        </w:rPr>
        <w:t xml:space="preserve">
      3-тармақтың </w:t>
      </w:r>
      <w:r>
        <w:rPr>
          <w:rFonts w:ascii="Times New Roman"/>
          <w:b w:val="false"/>
          <w:i w:val="false"/>
          <w:color w:val="000000"/>
          <w:sz w:val="28"/>
        </w:rPr>
        <w:t>4) тармақшасы</w:t>
      </w:r>
      <w:r>
        <w:rPr>
          <w:rFonts w:ascii="Times New Roman"/>
          <w:b w:val="false"/>
          <w:i w:val="false"/>
          <w:color w:val="000000"/>
          <w:sz w:val="28"/>
        </w:rPr>
        <w:t>: "спортшылар мен жаттықтырушыларды кейіннен олардың өзге де дене шынықтыру-спорттық ұйымдарға ауысуы жағдайларын іске асыра отырып, оларды даярлау жөніндегі қызметтерді;" деп жазылып, мынадай мазмұндағы 5), 6), 7) тармақшалармен толықтырылсын:</w:t>
      </w:r>
    </w:p>
    <w:bookmarkEnd w:id="3"/>
    <w:bookmarkStart w:name="z5" w:id="4"/>
    <w:p>
      <w:pPr>
        <w:spacing w:after="0"/>
        <w:ind w:left="0"/>
        <w:jc w:val="both"/>
      </w:pPr>
      <w:r>
        <w:rPr>
          <w:rFonts w:ascii="Times New Roman"/>
          <w:b w:val="false"/>
          <w:i w:val="false"/>
          <w:color w:val="000000"/>
          <w:sz w:val="28"/>
        </w:rPr>
        <w:t>
      "5) санаториялық-курорттық қызмет және медициналық оңалту жөніндегі қызметтерді;</w:t>
      </w:r>
    </w:p>
    <w:bookmarkEnd w:id="4"/>
    <w:bookmarkStart w:name="z6" w:id="5"/>
    <w:p>
      <w:pPr>
        <w:spacing w:after="0"/>
        <w:ind w:left="0"/>
        <w:jc w:val="both"/>
      </w:pPr>
      <w:r>
        <w:rPr>
          <w:rFonts w:ascii="Times New Roman"/>
          <w:b w:val="false"/>
          <w:i w:val="false"/>
          <w:color w:val="000000"/>
          <w:sz w:val="28"/>
        </w:rPr>
        <w:t>
      6) мекемеде өткізілетін әртүрлі іс-шараларға қатысушыларды тамақтандыруды қамтамасыз ету жөніндегі қызметтерді;</w:t>
      </w:r>
    </w:p>
    <w:bookmarkEnd w:id="5"/>
    <w:bookmarkStart w:name="z7" w:id="6"/>
    <w:p>
      <w:pPr>
        <w:spacing w:after="0"/>
        <w:ind w:left="0"/>
        <w:jc w:val="both"/>
      </w:pPr>
      <w:r>
        <w:rPr>
          <w:rFonts w:ascii="Times New Roman"/>
          <w:b w:val="false"/>
          <w:i w:val="false"/>
          <w:color w:val="000000"/>
          <w:sz w:val="28"/>
        </w:rPr>
        <w:t>
      7) қонақүй қызметтерін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9" w:id="7"/>
    <w:p>
      <w:pPr>
        <w:spacing w:after="0"/>
        <w:ind w:left="0"/>
        <w:jc w:val="both"/>
      </w:pPr>
      <w:r>
        <w:rPr>
          <w:rFonts w:ascii="Times New Roman"/>
          <w:b w:val="false"/>
          <w:i w:val="false"/>
          <w:color w:val="000000"/>
          <w:sz w:val="28"/>
        </w:rPr>
        <w:t>
      "9. Ақылы көрсетілетін қызметтерді өткізуден түсетін қаражат:</w:t>
      </w:r>
    </w:p>
    <w:bookmarkEnd w:id="7"/>
    <w:bookmarkStart w:name="z10" w:id="8"/>
    <w:p>
      <w:pPr>
        <w:spacing w:after="0"/>
        <w:ind w:left="0"/>
        <w:jc w:val="both"/>
      </w:pPr>
      <w:r>
        <w:rPr>
          <w:rFonts w:ascii="Times New Roman"/>
          <w:b w:val="false"/>
          <w:i w:val="false"/>
          <w:color w:val="000000"/>
          <w:sz w:val="28"/>
        </w:rPr>
        <w:t>
      1) жабдықты және құралдарды (оның iшiнде жиһаз) сатып алуға;</w:t>
      </w:r>
    </w:p>
    <w:bookmarkEnd w:id="8"/>
    <w:bookmarkStart w:name="z11" w:id="9"/>
    <w:p>
      <w:pPr>
        <w:spacing w:after="0"/>
        <w:ind w:left="0"/>
        <w:jc w:val="both"/>
      </w:pPr>
      <w:r>
        <w:rPr>
          <w:rFonts w:ascii="Times New Roman"/>
          <w:b w:val="false"/>
          <w:i w:val="false"/>
          <w:color w:val="000000"/>
          <w:sz w:val="28"/>
        </w:rPr>
        <w:t>
      2) спорттық іс-шаралардың жүлдегерлері мен қатысушыларына жүлделер, естелік сыйлықтар, грамоталар сатып алуға және ақшалай сыйақыларға;</w:t>
      </w:r>
    </w:p>
    <w:bookmarkEnd w:id="9"/>
    <w:bookmarkStart w:name="z12" w:id="10"/>
    <w:p>
      <w:pPr>
        <w:spacing w:after="0"/>
        <w:ind w:left="0"/>
        <w:jc w:val="both"/>
      </w:pPr>
      <w:r>
        <w:rPr>
          <w:rFonts w:ascii="Times New Roman"/>
          <w:b w:val="false"/>
          <w:i w:val="false"/>
          <w:color w:val="000000"/>
          <w:sz w:val="28"/>
        </w:rPr>
        <w:t>
      3) спортшылардың тамақтануы, оларға тұрмыстық және мәдени қызмет көрсету жөнiндегi шығыстарды жабуға;</w:t>
      </w:r>
    </w:p>
    <w:bookmarkEnd w:id="10"/>
    <w:bookmarkStart w:name="z13" w:id="11"/>
    <w:p>
      <w:pPr>
        <w:spacing w:after="0"/>
        <w:ind w:left="0"/>
        <w:jc w:val="both"/>
      </w:pPr>
      <w:r>
        <w:rPr>
          <w:rFonts w:ascii="Times New Roman"/>
          <w:b w:val="false"/>
          <w:i w:val="false"/>
          <w:color w:val="000000"/>
          <w:sz w:val="28"/>
        </w:rPr>
        <w:t>
      4) асханаларды ұстауға (жалақы, тамақ өнiмдерiн сатып алу, жабдық пен құралдарды сатып алу, күрделi жөндеу және басқа да шығыстар);</w:t>
      </w:r>
    </w:p>
    <w:bookmarkEnd w:id="11"/>
    <w:bookmarkStart w:name="z14" w:id="12"/>
    <w:p>
      <w:pPr>
        <w:spacing w:after="0"/>
        <w:ind w:left="0"/>
        <w:jc w:val="both"/>
      </w:pPr>
      <w:r>
        <w:rPr>
          <w:rFonts w:ascii="Times New Roman"/>
          <w:b w:val="false"/>
          <w:i w:val="false"/>
          <w:color w:val="000000"/>
          <w:sz w:val="28"/>
        </w:rPr>
        <w:t>
      5) спорт алаңдарын салуға;</w:t>
      </w:r>
    </w:p>
    <w:bookmarkEnd w:id="12"/>
    <w:bookmarkStart w:name="z15" w:id="13"/>
    <w:p>
      <w:pPr>
        <w:spacing w:after="0"/>
        <w:ind w:left="0"/>
        <w:jc w:val="both"/>
      </w:pPr>
      <w:r>
        <w:rPr>
          <w:rFonts w:ascii="Times New Roman"/>
          <w:b w:val="false"/>
          <w:i w:val="false"/>
          <w:color w:val="000000"/>
          <w:sz w:val="28"/>
        </w:rPr>
        <w:t>
      6) сауықтыру iс-шараларына;</w:t>
      </w:r>
    </w:p>
    <w:bookmarkEnd w:id="13"/>
    <w:bookmarkStart w:name="z16" w:id="14"/>
    <w:p>
      <w:pPr>
        <w:spacing w:after="0"/>
        <w:ind w:left="0"/>
        <w:jc w:val="both"/>
      </w:pPr>
      <w:r>
        <w:rPr>
          <w:rFonts w:ascii="Times New Roman"/>
          <w:b w:val="false"/>
          <w:i w:val="false"/>
          <w:color w:val="000000"/>
          <w:sz w:val="28"/>
        </w:rPr>
        <w:t>
      7) жарысқа қатысушыларды тамақтандыру, арбитрлардың (төрешiлердiң) және медицина жұмыскерлерiнiң еңбегiне ақы төлеу жөнiндегi шығыстарды жабуға;</w:t>
      </w:r>
    </w:p>
    <w:bookmarkEnd w:id="14"/>
    <w:bookmarkStart w:name="z17" w:id="15"/>
    <w:p>
      <w:pPr>
        <w:spacing w:after="0"/>
        <w:ind w:left="0"/>
        <w:jc w:val="both"/>
      </w:pPr>
      <w:r>
        <w:rPr>
          <w:rFonts w:ascii="Times New Roman"/>
          <w:b w:val="false"/>
          <w:i w:val="false"/>
          <w:color w:val="000000"/>
          <w:sz w:val="28"/>
        </w:rPr>
        <w:t>
      8) ақылы қызметтерiн көрсететiн қызметкерлердiң еңбегiне ақы төлеуге;</w:t>
      </w:r>
    </w:p>
    <w:bookmarkEnd w:id="15"/>
    <w:bookmarkStart w:name="z18" w:id="16"/>
    <w:p>
      <w:pPr>
        <w:spacing w:after="0"/>
        <w:ind w:left="0"/>
        <w:jc w:val="both"/>
      </w:pPr>
      <w:r>
        <w:rPr>
          <w:rFonts w:ascii="Times New Roman"/>
          <w:b w:val="false"/>
          <w:i w:val="false"/>
          <w:color w:val="000000"/>
          <w:sz w:val="28"/>
        </w:rPr>
        <w:t>
      9) спорттық іс-шараларға қатысқаны үшін жарналарға;</w:t>
      </w:r>
    </w:p>
    <w:bookmarkEnd w:id="16"/>
    <w:bookmarkStart w:name="z19" w:id="17"/>
    <w:p>
      <w:pPr>
        <w:spacing w:after="0"/>
        <w:ind w:left="0"/>
        <w:jc w:val="both"/>
      </w:pPr>
      <w:r>
        <w:rPr>
          <w:rFonts w:ascii="Times New Roman"/>
          <w:b w:val="false"/>
          <w:i w:val="false"/>
          <w:color w:val="000000"/>
          <w:sz w:val="28"/>
        </w:rPr>
        <w:t>
      10) банк қызметтерін төлеуге;</w:t>
      </w:r>
    </w:p>
    <w:bookmarkEnd w:id="17"/>
    <w:bookmarkStart w:name="z20" w:id="18"/>
    <w:p>
      <w:pPr>
        <w:spacing w:after="0"/>
        <w:ind w:left="0"/>
        <w:jc w:val="both"/>
      </w:pPr>
      <w:r>
        <w:rPr>
          <w:rFonts w:ascii="Times New Roman"/>
          <w:b w:val="false"/>
          <w:i w:val="false"/>
          <w:color w:val="000000"/>
          <w:sz w:val="28"/>
        </w:rPr>
        <w:t>
      11) ынталандыру сипатындағы қосымша ақыларды, үстемеақыларды, сыйлықақыларды және басқа да төлемдерді белгiлеуге;</w:t>
      </w:r>
    </w:p>
    <w:bookmarkEnd w:id="18"/>
    <w:bookmarkStart w:name="z21" w:id="19"/>
    <w:p>
      <w:pPr>
        <w:spacing w:after="0"/>
        <w:ind w:left="0"/>
        <w:jc w:val="both"/>
      </w:pPr>
      <w:r>
        <w:rPr>
          <w:rFonts w:ascii="Times New Roman"/>
          <w:b w:val="false"/>
          <w:i w:val="false"/>
          <w:color w:val="000000"/>
          <w:sz w:val="28"/>
        </w:rPr>
        <w:t>
      12) заттай мүлік заттарын, спорттық және арнайы киім-кешекті сатып алуға, тігуге және жөндеуге;</w:t>
      </w:r>
    </w:p>
    <w:bookmarkEnd w:id="19"/>
    <w:bookmarkStart w:name="z22" w:id="20"/>
    <w:p>
      <w:pPr>
        <w:spacing w:after="0"/>
        <w:ind w:left="0"/>
        <w:jc w:val="both"/>
      </w:pPr>
      <w:r>
        <w:rPr>
          <w:rFonts w:ascii="Times New Roman"/>
          <w:b w:val="false"/>
          <w:i w:val="false"/>
          <w:color w:val="000000"/>
          <w:sz w:val="28"/>
        </w:rPr>
        <w:t>
      13) жылу, электр энергиясы, сумен жабдықтау үшiн ақы төлеуге арналған шығыстарға және басқа да коммуналдық шығыстарға, ағымдағы және шаруашылық мақсаттар үшiн заттар мен материалдарды сатып алуға, ғимаратқа қызмет көрсету бойынша ақы төлеуге, көлiктiк қызметтерге ақы төлеуге және тауарларды сатып алуға арналған өзге де шығыстарға;</w:t>
      </w:r>
    </w:p>
    <w:bookmarkEnd w:id="20"/>
    <w:bookmarkStart w:name="z23" w:id="21"/>
    <w:p>
      <w:pPr>
        <w:spacing w:after="0"/>
        <w:ind w:left="0"/>
        <w:jc w:val="both"/>
      </w:pPr>
      <w:r>
        <w:rPr>
          <w:rFonts w:ascii="Times New Roman"/>
          <w:b w:val="false"/>
          <w:i w:val="false"/>
          <w:color w:val="000000"/>
          <w:sz w:val="28"/>
        </w:rPr>
        <w:t>
      14) ғимараттар мен үй-жайларды реконструкциялауға және күрделi жөндеуге;</w:t>
      </w:r>
    </w:p>
    <w:bookmarkEnd w:id="21"/>
    <w:bookmarkStart w:name="z24" w:id="22"/>
    <w:p>
      <w:pPr>
        <w:spacing w:after="0"/>
        <w:ind w:left="0"/>
        <w:jc w:val="both"/>
      </w:pPr>
      <w:r>
        <w:rPr>
          <w:rFonts w:ascii="Times New Roman"/>
          <w:b w:val="false"/>
          <w:i w:val="false"/>
          <w:color w:val="000000"/>
          <w:sz w:val="28"/>
        </w:rPr>
        <w:t>
      15) спортшылардың және құрама командалардың оқу-жаттықтыру процесін фармакологиялық қамтамасыз етуге;</w:t>
      </w:r>
    </w:p>
    <w:bookmarkEnd w:id="22"/>
    <w:bookmarkStart w:name="z25" w:id="23"/>
    <w:p>
      <w:pPr>
        <w:spacing w:after="0"/>
        <w:ind w:left="0"/>
        <w:jc w:val="both"/>
      </w:pPr>
      <w:r>
        <w:rPr>
          <w:rFonts w:ascii="Times New Roman"/>
          <w:b w:val="false"/>
          <w:i w:val="false"/>
          <w:color w:val="000000"/>
          <w:sz w:val="28"/>
        </w:rPr>
        <w:t>
      16) iссапар шығыстарына жұмсалады.".</w:t>
      </w:r>
    </w:p>
    <w:bookmarkEnd w:id="23"/>
    <w:bookmarkStart w:name="z26" w:id="24"/>
    <w:p>
      <w:pPr>
        <w:spacing w:after="0"/>
        <w:ind w:left="0"/>
        <w:jc w:val="both"/>
      </w:pPr>
      <w:r>
        <w:rPr>
          <w:rFonts w:ascii="Times New Roman"/>
          <w:b w:val="false"/>
          <w:i w:val="false"/>
          <w:color w:val="000000"/>
          <w:sz w:val="28"/>
        </w:rPr>
        <w:t>
      2. Қазақстан Республикасы Қорғаныс министрлігінің Спорт комитеті - Армия орталық спорт клубы Қазақстан Республикасының заңнамасында белгіленген тәртіппен:</w:t>
      </w:r>
    </w:p>
    <w:bookmarkEnd w:id="24"/>
    <w:bookmarkStart w:name="z27" w:id="25"/>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25"/>
    <w:bookmarkStart w:name="z28" w:id="26"/>
    <w:p>
      <w:pPr>
        <w:spacing w:after="0"/>
        <w:ind w:left="0"/>
        <w:jc w:val="both"/>
      </w:pPr>
      <w:r>
        <w:rPr>
          <w:rFonts w:ascii="Times New Roman"/>
          <w:b w:val="false"/>
          <w:i w:val="false"/>
          <w:color w:val="000000"/>
          <w:sz w:val="28"/>
        </w:rPr>
        <w:t>
      2) осы бұйрықты мемлекеттік тіркелген күннен бастап күнтізбелік он күн ішінде қазақ және орыс тілдерінде Қазақстан Республикасы нормативтік құқықтық актілерінің эталондық бақылау банкінде ресми жариялау және оған енгізу үшін Қазақстан Республикасы Әділет министрлігінің "Қазақстан Республикасының Заңнама және құқықтық ақпарат институты" шаруашылық жүргізу құқығындағы республикалық мемлекеттік кәсіпорнына жолдауды;</w:t>
      </w:r>
    </w:p>
    <w:bookmarkEnd w:id="26"/>
    <w:bookmarkStart w:name="z29" w:id="27"/>
    <w:p>
      <w:pPr>
        <w:spacing w:after="0"/>
        <w:ind w:left="0"/>
        <w:jc w:val="both"/>
      </w:pPr>
      <w:r>
        <w:rPr>
          <w:rFonts w:ascii="Times New Roman"/>
          <w:b w:val="false"/>
          <w:i w:val="false"/>
          <w:color w:val="000000"/>
          <w:sz w:val="28"/>
        </w:rPr>
        <w:t>
      3) осы бұйрықты алғашқы ресми жарияланғанынан кейін Қазақстан Республикасы Қорғаныс министрлігінің интернет-ресурсында орналастыруды;</w:t>
      </w:r>
    </w:p>
    <w:bookmarkEnd w:id="27"/>
    <w:bookmarkStart w:name="z30" w:id="28"/>
    <w:p>
      <w:pPr>
        <w:spacing w:after="0"/>
        <w:ind w:left="0"/>
        <w:jc w:val="both"/>
      </w:pPr>
      <w:r>
        <w:rPr>
          <w:rFonts w:ascii="Times New Roman"/>
          <w:b w:val="false"/>
          <w:i w:val="false"/>
          <w:color w:val="000000"/>
          <w:sz w:val="28"/>
        </w:rPr>
        <w:t>
      4) мемлекеттік тіркелген күннен бастап күнтізбелік он күн ішінде осы тармақтың 1), 2) және 3) тармақшаларында көзделген іс-шаралардың орындалуы туралы мәліметтерді Қазақстан Республикасы Қорғаныс министрлігінің Заң департаментіне жолдауды қамтамасыз етсін.</w:t>
      </w:r>
    </w:p>
    <w:bookmarkEnd w:id="28"/>
    <w:bookmarkStart w:name="z31" w:id="29"/>
    <w:p>
      <w:pPr>
        <w:spacing w:after="0"/>
        <w:ind w:left="0"/>
        <w:jc w:val="both"/>
      </w:pPr>
      <w:r>
        <w:rPr>
          <w:rFonts w:ascii="Times New Roman"/>
          <w:b w:val="false"/>
          <w:i w:val="false"/>
          <w:color w:val="000000"/>
          <w:sz w:val="28"/>
        </w:rPr>
        <w:t>
      3. Осы бұйрықтың орындалуын бақылау Қорғаныс министрінің бірінші орынбасары - Қазақстан Республикасы Қарулы Күштері Бас штабының бастығына жүктелсін.</w:t>
      </w:r>
    </w:p>
    <w:bookmarkEnd w:id="29"/>
    <w:bookmarkStart w:name="z32" w:id="30"/>
    <w:p>
      <w:pPr>
        <w:spacing w:after="0"/>
        <w:ind w:left="0"/>
        <w:jc w:val="both"/>
      </w:pPr>
      <w:r>
        <w:rPr>
          <w:rFonts w:ascii="Times New Roman"/>
          <w:b w:val="false"/>
          <w:i w:val="false"/>
          <w:color w:val="000000"/>
          <w:sz w:val="28"/>
        </w:rPr>
        <w:t>
      4. Осы бұйрық лауазымды адамдарға, оларға қатысты бөлігінде жеткізілсін.</w:t>
      </w:r>
    </w:p>
    <w:bookmarkEnd w:id="30"/>
    <w:bookmarkStart w:name="z33" w:id="31"/>
    <w:p>
      <w:pPr>
        <w:spacing w:after="0"/>
        <w:ind w:left="0"/>
        <w:jc w:val="both"/>
      </w:pPr>
      <w:r>
        <w:rPr>
          <w:rFonts w:ascii="Times New Roman"/>
          <w:b w:val="false"/>
          <w:i w:val="false"/>
          <w:color w:val="000000"/>
          <w:sz w:val="28"/>
        </w:rPr>
        <w:t>
      5. Осы бұйрық алғашқы ресми жарияланған күнінен кейін күнтізбелік он күн өткен соң қолданысқа енгізіледі.</w:t>
      </w:r>
    </w:p>
    <w:bookmarkEnd w:id="31"/>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Қорғаныс министрі генерал-майор</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Ермекбаев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