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e5b6d" w14:textId="19e5b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маңызы бар қатынастар бойынша жолаушыларды тасымалдаушылар мен операторлардың вагондарды (контейнерлерді) сатып алуын кредиттеуге және олардың қаржыландыру лизингіне сыйақының мөлшерлемесін субсидиялау қағидаларын бекіту туралы" Қазақстан Республикасы Инвестициялар және даму министрінің 2016 жылғы 16 мамырдағы № 497 бұйрығына толықтыру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3 қыркүйектегі № 691 бұйрығы. Қазақстан Республикасының Әділет министрлігінде 2019 жылғы 10 қыркүйекте № 19362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"Әлеуметтік маңызы бар қатынастар бойынша жолаушыларды тасымалдаушылар мен операторлардың вагондарды (контейнерлерді) сатып алуын кредиттеуге және олардың қаржыландыру лизингіне сыйақының мөлшерлемесін субсидиялау қағидаларын бекіту туралы" Қазақстан Республикасы Инвестициялар және даму министрінің 2016 жылғы 16 маусымдағы № 497 тіркелген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тізімінде № 14002 тіркелген, 2016 жылғы 6 қыркүйекте "Әділет" ақпараттық-құқықтық жүйесінде жарияланған) мынадай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Әлеуметтік маңызы бар қатынастар бойынша жолаушыларды тасымалдаушылар мен операторлардың вагондарды (контейнерлерді) сатып алуын кредиттеуге және олардың қаржыландыру лизингіне сыйақының мөлшерлемесін субсидиялау </w:t>
      </w:r>
      <w:r>
        <w:rPr>
          <w:rFonts w:ascii="Times New Roman"/>
          <w:b w:val="false"/>
          <w:i w:val="false"/>
          <w:color w:val="000000"/>
          <w:sz w:val="28"/>
        </w:rPr>
        <w:t>қағидалары</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22-1-тармақпен толықтырылсын:</w:t>
      </w:r>
    </w:p>
    <w:bookmarkEnd w:id="3"/>
    <w:bookmarkStart w:name="z5" w:id="4"/>
    <w:p>
      <w:pPr>
        <w:spacing w:after="0"/>
        <w:ind w:left="0"/>
        <w:jc w:val="both"/>
      </w:pPr>
      <w:r>
        <w:rPr>
          <w:rFonts w:ascii="Times New Roman"/>
          <w:b w:val="false"/>
          <w:i w:val="false"/>
          <w:color w:val="000000"/>
          <w:sz w:val="28"/>
        </w:rPr>
        <w:t>
      "22-1. Тасымалдаушымен немесе оператормен субсидиялау шартын жасасудан бас тарту үшін негіз болып табылады:</w:t>
      </w:r>
    </w:p>
    <w:bookmarkEnd w:id="4"/>
    <w:p>
      <w:pPr>
        <w:spacing w:after="0"/>
        <w:ind w:left="0"/>
        <w:jc w:val="both"/>
      </w:pPr>
      <w:r>
        <w:rPr>
          <w:rFonts w:ascii="Times New Roman"/>
          <w:b w:val="false"/>
          <w:i w:val="false"/>
          <w:color w:val="000000"/>
          <w:sz w:val="28"/>
        </w:rPr>
        <w:t xml:space="preserve">
      1) осы Қағиданың </w:t>
      </w:r>
      <w:r>
        <w:rPr>
          <w:rFonts w:ascii="Times New Roman"/>
          <w:b w:val="false"/>
          <w:i w:val="false"/>
          <w:color w:val="000000"/>
          <w:sz w:val="28"/>
        </w:rPr>
        <w:t>21-тармағында</w:t>
      </w:r>
      <w:r>
        <w:rPr>
          <w:rFonts w:ascii="Times New Roman"/>
          <w:b w:val="false"/>
          <w:i w:val="false"/>
          <w:color w:val="000000"/>
          <w:sz w:val="28"/>
        </w:rPr>
        <w:t xml:space="preserve"> көзделген басымдықтың сәйкес келмеуі;</w:t>
      </w:r>
    </w:p>
    <w:p>
      <w:pPr>
        <w:spacing w:after="0"/>
        <w:ind w:left="0"/>
        <w:jc w:val="both"/>
      </w:pPr>
      <w:r>
        <w:rPr>
          <w:rFonts w:ascii="Times New Roman"/>
          <w:b w:val="false"/>
          <w:i w:val="false"/>
          <w:color w:val="000000"/>
          <w:sz w:val="28"/>
        </w:rPr>
        <w:t>
      2) тасымалдаушыға немесе операторға қатысты теміржол көлігі саласындағы қызметке тыйым салу туралы заңды күшіне енген сот шешімі (үкімі) бар болса;</w:t>
      </w:r>
    </w:p>
    <w:p>
      <w:pPr>
        <w:spacing w:after="0"/>
        <w:ind w:left="0"/>
        <w:jc w:val="both"/>
      </w:pPr>
      <w:r>
        <w:rPr>
          <w:rFonts w:ascii="Times New Roman"/>
          <w:b w:val="false"/>
          <w:i w:val="false"/>
          <w:color w:val="000000"/>
          <w:sz w:val="28"/>
        </w:rPr>
        <w:t>
      3) әлеуметтік маңызы бар қатынастар бойынша жолаушыларды тасымалдаушылар мен операторлардың вагондарды (контейнерлерді) сатып алуын кредиттеуге және олардың қаржыландыру лизингіне сыйақының мөлшерлемесін субсидиялау бағдарламасы бойынша бюджет қаражатының болмауы.".</w:t>
      </w:r>
    </w:p>
    <w:bookmarkStart w:name="z6" w:id="5"/>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Қазақстан Республикасы Нормативтік құқықтық актілерінің эталондық бақылау банкіне ресми жариялау және енгізу үшін қазақ және орыс тілдерінде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7"/>
    <w:bookmarkStart w:name="z9" w:id="8"/>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8"/>
    <w:bookmarkStart w:name="z10" w:id="9"/>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Индустрия және инфрақұрылымдық даму вице-министріне жүктелсін. </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енгізілсін.</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