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4fa9" w14:textId="1924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орталықтары мен авиация персоналының қызметтері саласында мемлекеттік көрсетілетін қызметтер стандарттарын бекіту туралы" Қазақстан Республикасы Инвестициялар және даму министрінің 2015 жылғы 28 сәуірдегі № 518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12 қыркүйектегі № 708 бұйрығы. Қазақстан Республикасының Әділет министрлігінде 2019 жылғы 18 қыркүйекте № 19389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1. "Авиациялық оқу орталықтары мен авиация персоналының қызметтері саласында мемлекеттік көрсетілетін қызметтер стандарттарын бекіту туралы" Қазақстан Республикасы Инвестицилар және даму министрінің 2015 жылғы 28 сәуірдегі № 518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11401 болып тіркелген, 2015 жылғы 9 шілдеде "Әділет" ақпараттық-құқықтық жүйесінде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"Авиация персоналына куәліктер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"6. Мемлекеттік қызметті көрсету нәтижесі:</w:t>
      </w:r>
    </w:p>
    <w:bookmarkEnd w:id="3"/>
    <w:p>
      <w:pPr>
        <w:spacing w:after="0"/>
        <w:ind w:left="0"/>
        <w:jc w:val="both"/>
      </w:pPr>
      <w:r>
        <w:rPr>
          <w:rFonts w:ascii="Times New Roman"/>
          <w:b w:val="false"/>
          <w:i w:val="false"/>
          <w:color w:val="000000"/>
          <w:sz w:val="28"/>
        </w:rPr>
        <w:t>
      1) авиация персоналына берілетін куәлік (бұдан әрі – куәлік);</w:t>
      </w:r>
    </w:p>
    <w:p>
      <w:pPr>
        <w:spacing w:after="0"/>
        <w:ind w:left="0"/>
        <w:jc w:val="both"/>
      </w:pPr>
      <w:r>
        <w:rPr>
          <w:rFonts w:ascii="Times New Roman"/>
          <w:b w:val="false"/>
          <w:i w:val="false"/>
          <w:color w:val="000000"/>
          <w:sz w:val="28"/>
        </w:rPr>
        <w:t>
      2) жоғалған, ұрланған немесе бүлінген жағдайда куәлікті және/немесе оған қосымша парақты қайта жасау;</w:t>
      </w:r>
    </w:p>
    <w:p>
      <w:pPr>
        <w:spacing w:after="0"/>
        <w:ind w:left="0"/>
        <w:jc w:val="both"/>
      </w:pPr>
      <w:r>
        <w:rPr>
          <w:rFonts w:ascii="Times New Roman"/>
          <w:b w:val="false"/>
          <w:i w:val="false"/>
          <w:color w:val="000000"/>
          <w:sz w:val="28"/>
        </w:rPr>
        <w:t>
      3) осы мемлекеттік қызмет көзделген жағдайларда және негіздер бойынша мемлекеттік қызмет көрсетуден бас тарту туралы дәлелді жауап стандартының 9-1-тармағында.</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электрондық/қағаз түрінде.</w:t>
      </w:r>
    </w:p>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беру электрондық кезекті тәртібімен, жедел қызмет көрсетусіз жүзеге асырылады, электрондық кезекті портал арқылы "броньдауға"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Нұр-Сұлтан қаласы, Қабанбай батыр даңғылы 32/1, электрондық поштаның мекенжайы: қабылдау бөлмесінің телефоны: 8 (7172) 75-48-02.</w:t>
      </w:r>
    </w:p>
    <w:bookmarkEnd w:id="4"/>
    <w:p>
      <w:pPr>
        <w:spacing w:after="0"/>
        <w:ind w:left="0"/>
        <w:jc w:val="both"/>
      </w:pPr>
      <w:r>
        <w:rPr>
          <w:rFonts w:ascii="Times New Roman"/>
          <w:b w:val="false"/>
          <w:i w:val="false"/>
          <w:color w:val="000000"/>
          <w:sz w:val="28"/>
        </w:rPr>
        <w:t>
      Шағым пошта арқылы жазбаша нысанда, немесе көрсетілетін қызметті берушінің немесе Министрліктің кеңсесі арқылы қолма-қол жұмыс күндері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www.miid.gov.kz ("Азаматтық авиация комитеті" бөлімінің "Мемлекеттік көрсетілетін қызметтер" кіші бөлімінде) интернет-ресурсында орналастырылған.";</w:t>
      </w:r>
    </w:p>
    <w:bookmarkEnd w:id="5"/>
    <w:bookmarkStart w:name="z11" w:id="6"/>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орталығының сертификатын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немесе 010000, Нұр-Сұлтан қаласы, Қабанбай батыр даңғылы, 32/1-үй мекенжайы бойынша Министрлік басшысының атына шағым беріледі: қабылдау бөлмесінің телефоны: 8 (7172) 75-48-02.</w:t>
      </w:r>
    </w:p>
    <w:bookmarkEnd w:id="8"/>
    <w:p>
      <w:pPr>
        <w:spacing w:after="0"/>
        <w:ind w:left="0"/>
        <w:jc w:val="both"/>
      </w:pPr>
      <w:r>
        <w:rPr>
          <w:rFonts w:ascii="Times New Roman"/>
          <w:b w:val="false"/>
          <w:i w:val="false"/>
          <w:color w:val="000000"/>
          <w:sz w:val="28"/>
        </w:rPr>
        <w:t>
      Шағым жазбаша түрде пошта арқылы көрсетілетін қызметті берушінің немесе Министрліктің кеңсесі арқылы қолма-қол жұмыс күндері беріледі.</w:t>
      </w:r>
    </w:p>
    <w:p>
      <w:pPr>
        <w:spacing w:after="0"/>
        <w:ind w:left="0"/>
        <w:jc w:val="both"/>
      </w:pPr>
      <w:r>
        <w:rPr>
          <w:rFonts w:ascii="Times New Roman"/>
          <w:b w:val="false"/>
          <w:i w:val="false"/>
          <w:color w:val="000000"/>
          <w:sz w:val="28"/>
        </w:rPr>
        <w:t>
      Өтінішті қабылдаған адамның тегі мен аты-жөнін, берілген шағымға жауап алу мерзімін және орнын көрсете отырып, көрсетілетін қызметті берушінің немесе Министрліктің кеңсесінде тіркеу (мөртабан, кіріс нөмірі мен күні), шағымды қабылдау растамасы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ақпаратқа қол жеткізуге болады, ол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жауап).</w:t>
      </w:r>
    </w:p>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Шағымға көрсетілетін қызметті алушы қол қоюға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www.miid.gov.kz ("Азаматтық авиация комитеті" бөлімінің "Мемлекеттік көрсетілетін қызметтер" кіші бөлімінде) интернет-ресурсында орналастырылған.".</w:t>
      </w:r>
    </w:p>
    <w:bookmarkEnd w:id="9"/>
    <w:bookmarkStart w:name="z18"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21" w:id="1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