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e1c1" w14:textId="872e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16 қыркүйектегі № 410 бұйрығы. Қазақстан Республикасының Әділет министрлігінде 2019 жылғы 20 қыркүйекте № 19401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5191 болып тіркелген, "Заң газеті" газетінің 2008 жылғы 30 мамырдағы № 81 (1307)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оқу орнынан кейінгі білім беру ұйымдарындағы білім алушылардың үлгерімін ағымдағы бақылау,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анықтамалар пайдаланылады:</w:t>
      </w:r>
    </w:p>
    <w:bookmarkEnd w:id="3"/>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4"/>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ұйымдары білім беру ұйымы басшысының бұйрығымен біліктілік комиссиясы құрылады.</w:t>
      </w:r>
    </w:p>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"17. Емтихан тапсыру, сондай-ақ курстық жобаларды қорғау кезіндегі білім алушылардың білімін бағалау цифрлық бес балдық жүйе бойынша жүзеге асырылады: (5 - "өте жақсы", 4 - "жақсы", 3 - "қанағаттанарлық", 2 - "қанағаттанарлықсыз") пайыздық қатынаста тестілеуді бағалау өлшемдерімен.</w:t>
      </w:r>
    </w:p>
    <w:bookmarkEnd w:id="5"/>
    <w:bookmarkStart w:name="z10" w:id="6"/>
    <w:p>
      <w:pPr>
        <w:spacing w:after="0"/>
        <w:ind w:left="0"/>
        <w:jc w:val="both"/>
      </w:pPr>
      <w:r>
        <w:rPr>
          <w:rFonts w:ascii="Times New Roman"/>
          <w:b w:val="false"/>
          <w:i w:val="false"/>
          <w:color w:val="000000"/>
          <w:sz w:val="28"/>
        </w:rPr>
        <w:t>
      17-1. Кредиттік оқыту технологиясы кезінде білім алушылардың оқудағы жетістіктері 4 балдық жүйе бойынша сандық эквивалентке балдарды аудару шкаласына сәйкес әлемдік практикада қабылданған әріптік жүйемен (оң бағалар А-дан D-ға дейін азаю арқылы, "қанағаттанарлықсыз" - F) 100 балдық шкала бойынша бағаланады.";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 </w:t>
      </w:r>
    </w:p>
    <w:bookmarkEnd w:id="7"/>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щеңберінде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pPr>
        <w:spacing w:after="0"/>
        <w:ind w:left="0"/>
        <w:jc w:val="both"/>
      </w:pPr>
      <w:r>
        <w:rPr>
          <w:rFonts w:ascii="Times New Roman"/>
          <w:b w:val="false"/>
          <w:i w:val="false"/>
          <w:color w:val="000000"/>
          <w:sz w:val="28"/>
        </w:rPr>
        <w:t>
      Аралық аттестаттау нәтижелері бойынша 2-ден аспайтын "3" қанағаттанарлық бағалары бар білім алушылар үшін бөлім меңгерушісінің (директор орынбасарының) жолдамасы бойынша жоғары деңгейге қайта тапсыруға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 </w:t>
      </w:r>
    </w:p>
    <w:bookmarkEnd w:id="8"/>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бұйрығымен (Нормативтік құқықтық актілердің тізілімінде № 18577 тіркелген) бекітілген Білім алушылардың медициналық білім беру бағдарламалары бойынша білімі мен дағдыларын бағалау </w:t>
      </w:r>
      <w:r>
        <w:rPr>
          <w:rFonts w:ascii="Times New Roman"/>
          <w:b w:val="false"/>
          <w:i w:val="false"/>
          <w:color w:val="000000"/>
          <w:sz w:val="28"/>
        </w:rPr>
        <w:t>қағидалары</w:t>
      </w:r>
      <w:r>
        <w:rPr>
          <w:rFonts w:ascii="Times New Roman"/>
          <w:b w:val="false"/>
          <w:i w:val="false"/>
          <w:color w:val="000000"/>
          <w:sz w:val="28"/>
        </w:rPr>
        <w:t xml:space="preserve"> сәйкес жүзеге асырылады.</w:t>
      </w:r>
    </w:p>
    <w:bookmarkStart w:name="z15" w:id="9"/>
    <w:p>
      <w:pPr>
        <w:spacing w:after="0"/>
        <w:ind w:left="0"/>
        <w:jc w:val="both"/>
      </w:pPr>
      <w:r>
        <w:rPr>
          <w:rFonts w:ascii="Times New Roman"/>
          <w:b w:val="false"/>
          <w:i w:val="false"/>
          <w:color w:val="000000"/>
          <w:sz w:val="28"/>
        </w:rPr>
        <w:t>
      24.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9"/>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pPr>
        <w:spacing w:after="0"/>
        <w:ind w:left="0"/>
        <w:jc w:val="both"/>
      </w:pPr>
      <w:r>
        <w:rPr>
          <w:rFonts w:ascii="Times New Roman"/>
          <w:b w:val="false"/>
          <w:i w:val="false"/>
          <w:color w:val="000000"/>
          <w:sz w:val="28"/>
        </w:rPr>
        <w:t>
      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w:t>
      </w:r>
    </w:p>
    <w:bookmarkEnd w:id="10"/>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bookmarkStart w:name="z18" w:id="11"/>
    <w:p>
      <w:pPr>
        <w:spacing w:after="0"/>
        <w:ind w:left="0"/>
        <w:jc w:val="both"/>
      </w:pPr>
      <w:r>
        <w:rPr>
          <w:rFonts w:ascii="Times New Roman"/>
          <w:b w:val="false"/>
          <w:i w:val="false"/>
          <w:color w:val="000000"/>
          <w:sz w:val="28"/>
        </w:rPr>
        <w:t>
      29. Комиссияға мынадай материалдар мен құжаттар ұсынылады:</w:t>
      </w:r>
    </w:p>
    <w:bookmarkEnd w:id="11"/>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19" w:id="12"/>
    <w:p>
      <w:pPr>
        <w:spacing w:after="0"/>
        <w:ind w:left="0"/>
        <w:jc w:val="both"/>
      </w:pPr>
      <w:r>
        <w:rPr>
          <w:rFonts w:ascii="Times New Roman"/>
          <w:b w:val="false"/>
          <w:i w:val="false"/>
          <w:color w:val="000000"/>
          <w:sz w:val="28"/>
        </w:rPr>
        <w:t>
      мынадай мазмұндағы 30-1-тармақпен толықтырылсын:</w:t>
      </w:r>
    </w:p>
    <w:bookmarkEnd w:id="12"/>
    <w:bookmarkStart w:name="z20" w:id="13"/>
    <w:p>
      <w:pPr>
        <w:spacing w:after="0"/>
        <w:ind w:left="0"/>
        <w:jc w:val="both"/>
      </w:pPr>
      <w:r>
        <w:rPr>
          <w:rFonts w:ascii="Times New Roman"/>
          <w:b w:val="false"/>
          <w:i w:val="false"/>
          <w:color w:val="000000"/>
          <w:sz w:val="28"/>
        </w:rPr>
        <w:t>
      "30-1.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біліктілік емтиханы оқу орнының базасында өткізілуі мүмкін.";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"35.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14"/>
    <w:bookmarkStart w:name="z23" w:id="15"/>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 Білім және ғылым министрлігі Қазақстан Республикасының заңнамасында белгіленген тәртіппен:</w:t>
      </w:r>
    </w:p>
    <w:bookmarkEnd w:id="15"/>
    <w:bookmarkStart w:name="z24"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25" w:id="1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ресми интернет-ресурсында орналастыруды;</w:t>
      </w:r>
    </w:p>
    <w:bookmarkEnd w:id="17"/>
    <w:bookmarkStart w:name="z26" w:id="1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18"/>
    <w:bookmarkStart w:name="z27" w:id="19"/>
    <w:p>
      <w:pPr>
        <w:spacing w:after="0"/>
        <w:ind w:left="0"/>
        <w:jc w:val="both"/>
      </w:pPr>
      <w:r>
        <w:rPr>
          <w:rFonts w:ascii="Times New Roman"/>
          <w:b w:val="false"/>
          <w:i w:val="false"/>
          <w:color w:val="000000"/>
          <w:sz w:val="28"/>
        </w:rPr>
        <w:t>
      4) осы бұйрықты облыстардың, Нұр-Сұлтан, Алматы және Шымкент қалалары білім басқармаларының назарына жеткізуді қамтамасыз етсін.</w:t>
      </w:r>
    </w:p>
    <w:bookmarkEnd w:id="19"/>
    <w:bookmarkStart w:name="z28" w:id="2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 Н. Жақыповаға жүктелсін.</w:t>
      </w:r>
    </w:p>
    <w:bookmarkEnd w:id="20"/>
    <w:bookmarkStart w:name="z29"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