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2e14" w14:textId="5082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2019 жылғы 16 қазандағы № 11-1-4/538 бұйрығы. Қазақстан Республикасының Әділет министрлігінде 2019 жылғы 18 қазанда № 19483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Бюджеттік кодекстің 33-бабы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14926 болып тіркелген, 2017 жылғы 5 сәуірдегі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"Өкілдік шығындар" бөлінетін бюджеттік бағдарламасын бөлу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 </w:t>
      </w:r>
    </w:p>
    <w:bookmarkStart w:name="z5" w:id="3"/>
    <w:p>
      <w:pPr>
        <w:spacing w:after="0"/>
        <w:ind w:left="0"/>
        <w:jc w:val="both"/>
      </w:pPr>
      <w:r>
        <w:rPr>
          <w:rFonts w:ascii="Times New Roman"/>
          <w:b w:val="false"/>
          <w:i w:val="false"/>
          <w:color w:val="000000"/>
          <w:sz w:val="28"/>
        </w:rPr>
        <w:t>
      "2) өкілдік шығындар – тиісті қаржы жылына арналған және республикалық бюджеттік бағдарламалар әкімшілеріне шетелдік делегацияларды қабылдауға, отырыстар, конференциялар, кеңестер, семинарлар, салтанатты және ресми іс-шаралар өткізуге, сондай-ақ Қазақстан Республикасы Президентінің, Қазақстан Республикасы Тұңғыш Президентінің – Елбасының, Қазақстан Республикасы Премьер-Министрінің, Қазақстан Республикасы Мемлекеттік хатшысының, Қазақстан Республикасы Сыртқы істер министрінің, халықаралық байқау миссияларының құрамында шет мемлекеттердегі сайлауларға Қазақстан Республикасынан байқаушы ретінде жіберілетін республикалық бюджет есебіндегі мемлекеттік органдардың лауазымды адамдарының шетелге іссапарлары барысында өкілдік мақсаттарға бөлінетін қаражат.";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Министрлік республикалық бюджеттік бағдарламалар әкімшілерінің ұсыныстары негізінде және кезекті қаржы жылына арналған республикалық бюджетте өкілдік шығындар үшін көрсетілген қаражат көлеміне сүйене отырып, өкілдік шығындарды талап ететін іс-шаралар жоспарын (бұдан әрі – Жоспар) жасайды. </w:t>
      </w:r>
    </w:p>
    <w:bookmarkEnd w:id="4"/>
    <w:p>
      <w:pPr>
        <w:spacing w:after="0"/>
        <w:ind w:left="0"/>
        <w:jc w:val="both"/>
      </w:pPr>
      <w:r>
        <w:rPr>
          <w:rFonts w:ascii="Times New Roman"/>
          <w:b w:val="false"/>
          <w:i w:val="false"/>
          <w:color w:val="000000"/>
          <w:sz w:val="28"/>
        </w:rPr>
        <w:t>
      Министрлік Жоспарға сәйкес және тиісті қаржы жылына бекітілген шектеу шегінде республикалық бюджеттік бағдарламалар әкімшісінің өкілдік шараларға арналған қаражатты бөледі.</w:t>
      </w:r>
    </w:p>
    <w:p>
      <w:pPr>
        <w:spacing w:after="0"/>
        <w:ind w:left="0"/>
        <w:jc w:val="both"/>
      </w:pPr>
      <w:r>
        <w:rPr>
          <w:rFonts w:ascii="Times New Roman"/>
          <w:b w:val="false"/>
          <w:i w:val="false"/>
          <w:color w:val="000000"/>
          <w:sz w:val="28"/>
        </w:rPr>
        <w:t>
      Бір жыл ішінде, республикалық бюджеттік бағдарламалар әкімшілерінің ұсыныстары негізінде, Министрлік жоспарланбаған іс-шараларды өткізудің саяси маңыздылығын және бөлінген қаражат көлемін ескере отырып, Жоспарды түзетеді.";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3), 4), 7) тармақшаларында көзделген өкілдік шығындар бойынша республикалық бюджеттік бағдарламалар әкімшілері тауарлар мен қызметтер құнын, сондай-ақ көрсетілген тауарлар мен қызметтерді ұсынатын ұйымның деректемелерін көрсете отырып, құжаттарды береді және ұқсас тауарларды, жұмыстарды және қызметтерді жеткізушілерден кемінде 2 (екі) балама бағаларды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"9. Өкілдік шығындарға арналған қаражатты бөлу Министрліктің Жауапты хатшысының (бұдан әрі – Жауапты хатшы) немесе оның міндетін атқаратын адамның бұйрығымен ресімделеді. </w:t>
      </w:r>
    </w:p>
    <w:bookmarkEnd w:id="6"/>
    <w:p>
      <w:pPr>
        <w:spacing w:after="0"/>
        <w:ind w:left="0"/>
        <w:jc w:val="both"/>
      </w:pPr>
      <w:r>
        <w:rPr>
          <w:rFonts w:ascii="Times New Roman"/>
          <w:b w:val="false"/>
          <w:i w:val="false"/>
          <w:color w:val="000000"/>
          <w:sz w:val="28"/>
        </w:rPr>
        <w:t>
      Іс-шараларға қатысу үшін Қазақстан Республикасына шақырылатын тұлғалардың қонақүйде тұруын және баратын пунктіне дейінгі көліктік шығындарын төлеуге, Қазақстан Республикасы Президентінің, Қазақстан Республикасы Премьер-Министрінің, Қазақстан Республикасы Мемлекеттік хатшысының, Қазақстан Республикасы Сыртқы істер министрінің шет мемлекеттерге сапарлары барысында өкілдік мақсаттарға арналған, сондай-ақ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есебіндегі мемлекеттік органдардың лауазымды адамдары үшін автокөліктік қызмет көрсетуге және аудармашылардың қызметтерін төлеуге арналған қаражат бөлінген жағдайда, Жауапты хатшының бұйрығы Қазақстан Республикасы Сыртқы істер министрінің немесе оның міндетін атқаратын адамның қарары негізінде қабылданады.</w:t>
      </w:r>
    </w:p>
    <w:p>
      <w:pPr>
        <w:spacing w:after="0"/>
        <w:ind w:left="0"/>
        <w:jc w:val="both"/>
      </w:pPr>
      <w:r>
        <w:rPr>
          <w:rFonts w:ascii="Times New Roman"/>
          <w:b w:val="false"/>
          <w:i w:val="false"/>
          <w:color w:val="000000"/>
          <w:sz w:val="28"/>
        </w:rPr>
        <w:t>
      Шетелдік делегацияларды "аса жоғары деңгейде" және/немесе "жоғары деңгейде" қабылдаған жағдайда, Қазақстан Республикасының Мемлекеттік Протоколына сәйкес делегация деңгейі Жауапты хатшының бұйрығында көрсетіледі.</w:t>
      </w:r>
    </w:p>
    <w:p>
      <w:pPr>
        <w:spacing w:after="0"/>
        <w:ind w:left="0"/>
        <w:jc w:val="both"/>
      </w:pPr>
      <w:r>
        <w:rPr>
          <w:rFonts w:ascii="Times New Roman"/>
          <w:b w:val="false"/>
          <w:i w:val="false"/>
          <w:color w:val="000000"/>
          <w:sz w:val="28"/>
        </w:rPr>
        <w:t>
      Жауапты хатшының өкілдік шығындарға қаражат бөлу туралы бұйрығы жоспарланған іс-шара басталғанға дейін қабылданады.</w:t>
      </w:r>
    </w:p>
    <w:p>
      <w:pPr>
        <w:spacing w:after="0"/>
        <w:ind w:left="0"/>
        <w:jc w:val="both"/>
      </w:pPr>
      <w:r>
        <w:rPr>
          <w:rFonts w:ascii="Times New Roman"/>
          <w:b w:val="false"/>
          <w:i w:val="false"/>
          <w:color w:val="000000"/>
          <w:sz w:val="28"/>
        </w:rPr>
        <w:t>
      Объективті себептерге байланысты Жауапты хатшының бұйрығын жоспарланған іс-шара басталғанға дейін қабылдау мүмкін болмаған жағдайда, Жауапты хатшы іс-шара өткен күннен бастап екі айдан аспайтын мерзімде өкілдік шығындарды өтеу туралы бұйрықты қабылдайды.</w:t>
      </w:r>
    </w:p>
    <w:p>
      <w:pPr>
        <w:spacing w:after="0"/>
        <w:ind w:left="0"/>
        <w:jc w:val="both"/>
      </w:pPr>
      <w:r>
        <w:rPr>
          <w:rFonts w:ascii="Times New Roman"/>
          <w:b w:val="false"/>
          <w:i w:val="false"/>
          <w:color w:val="000000"/>
          <w:sz w:val="28"/>
        </w:rPr>
        <w:t>
      Егер делегацияның Қазақстан Республикасында болу бағдарламасында өзгеше көзделмесе Қазақстан Республикасына шақырылған шетелдік делегациялардың қатысушыларына іс-шараларға қатысу үшін межелі пунктінде тұру үшін қаражат бөлу кезінде іс-шарадан 1 (бір) күн бұрын және 1 (бір) күн өте есептік уақыт алынады.</w:t>
      </w:r>
    </w:p>
    <w:p>
      <w:pPr>
        <w:spacing w:after="0"/>
        <w:ind w:left="0"/>
        <w:jc w:val="both"/>
      </w:pPr>
      <w:r>
        <w:rPr>
          <w:rFonts w:ascii="Times New Roman"/>
          <w:b w:val="false"/>
          <w:i w:val="false"/>
          <w:color w:val="000000"/>
          <w:sz w:val="28"/>
        </w:rPr>
        <w:t>
      Шетелдік делегацияның қатысушысына тасымалдау шығынына қаражат бөлген жағдайда, Қазақстан Республикасының аумағының шегінде іс-шараның өткізудің соңғы пунктіне дейін бағыты ескеріледі.</w:t>
      </w:r>
    </w:p>
    <w:p>
      <w:pPr>
        <w:spacing w:after="0"/>
        <w:ind w:left="0"/>
        <w:jc w:val="both"/>
      </w:pPr>
      <w:r>
        <w:rPr>
          <w:rFonts w:ascii="Times New Roman"/>
          <w:b w:val="false"/>
          <w:i w:val="false"/>
          <w:color w:val="000000"/>
          <w:sz w:val="28"/>
        </w:rPr>
        <w:t>
      Шетелдік делегацияларды "аса жоғары деңгейде" және/немесе "жоғары деңгейде" қабылдау жағдайда іс-шараның деңгейін анықтауды Министрлік Қазақстан Республикасының Мемлекеттік Хаттамасына сәйкес жүзеге асырылады.</w:t>
      </w:r>
    </w:p>
    <w:p>
      <w:pPr>
        <w:spacing w:after="0"/>
        <w:ind w:left="0"/>
        <w:jc w:val="both"/>
      </w:pPr>
      <w:r>
        <w:rPr>
          <w:rFonts w:ascii="Times New Roman"/>
          <w:b w:val="false"/>
          <w:i w:val="false"/>
          <w:color w:val="000000"/>
          <w:sz w:val="28"/>
        </w:rPr>
        <w:t>
      Шетелдік делегациялардың Қазақстан Республикасына сапарлары барысында екіжақты қатынастар деңгейіне байланысты және өзара теңдік принципін ескере отырып, Қазақстан тарапынан басшы ретінде мемлекеттік органның бірінші басшысымен не оның орынбасарымен келісім бойынша Қазақстан Республикасының Мемлекеттік Хаттамасында көрсетілмеген өзге лауазымды адам айқындалады, бұл ретте мұндай адам Министрліктің Мемлекеттік протокол қызметімен келісілуі тиіс.</w:t>
      </w:r>
    </w:p>
    <w:p>
      <w:pPr>
        <w:spacing w:after="0"/>
        <w:ind w:left="0"/>
        <w:jc w:val="both"/>
      </w:pPr>
      <w:r>
        <w:rPr>
          <w:rFonts w:ascii="Times New Roman"/>
          <w:b w:val="false"/>
          <w:i w:val="false"/>
          <w:color w:val="000000"/>
          <w:sz w:val="28"/>
        </w:rPr>
        <w:t>
      Қазақстан Республикасы Сыртқы істер министрінің немесе оның міндетін атқарушы тұлғаның қатысуымен экспорттық-импорттық қызмет және инвестициялар тарту мәселелері бойынша "жоғары деңгейде" өткізілетін іс-шараларды қоспағанда, Қазақстан Республикасының Мемлекеттік Хаттамасына сәйкес шетелдік делегациялар үшін ресми қабылдауларды өткізу кезінде Қазақстан Республикасы тарапынан қатысушылардың саны шетелдік делегациялар тарапынан қатысушылардың санынан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бірінші абзац мынадай редакцияда жазылсын:</w:t>
      </w:r>
    </w:p>
    <w:bookmarkEnd w:id="7"/>
    <w:bookmarkStart w:name="z14" w:id="8"/>
    <w:p>
      <w:pPr>
        <w:spacing w:after="0"/>
        <w:ind w:left="0"/>
        <w:jc w:val="both"/>
      </w:pPr>
      <w:r>
        <w:rPr>
          <w:rFonts w:ascii="Times New Roman"/>
          <w:b w:val="false"/>
          <w:i w:val="false"/>
          <w:color w:val="000000"/>
          <w:sz w:val="28"/>
        </w:rPr>
        <w:t>
      "12. Қазақстан Республикасы Президентінің, Қазақстан Республикасы Тұңғыш Президентінің – Елбасының, Қазақстан Республикасы Премьер-Министрінің, Қазақстан Республикасы Мемлекеттік хатшысының, Қазақстан Республикасы Сыртқы істер министрінің шетелдік сапарлары, сондай-ақ халықаралық байқау миссиясының құрамында шет мемлекеттердегі сайлауларға Қазақстан Республикасынан байқаушы ретінде жіберілетін республикалық бюджет есебіндегі мемлекеттік органдардың лауазымды адамдарын іссапарға жіберу кезіндегі өкілдік шығындарға қолма-қол шетел валютасын бөлу мынадай тәртіппен жүзеге асырылады:";</w:t>
      </w:r>
    </w:p>
    <w:bookmarkEnd w:id="8"/>
    <w:bookmarkStart w:name="z15" w:id="9"/>
    <w:p>
      <w:pPr>
        <w:spacing w:after="0"/>
        <w:ind w:left="0"/>
        <w:jc w:val="both"/>
      </w:pPr>
      <w:r>
        <w:rPr>
          <w:rFonts w:ascii="Times New Roman"/>
          <w:b w:val="false"/>
          <w:i w:val="false"/>
          <w:color w:val="000000"/>
          <w:sz w:val="28"/>
        </w:rPr>
        <w:t>
      бесінші абзац мынадай редакцияда жазылсын:</w:t>
      </w:r>
    </w:p>
    <w:bookmarkEnd w:id="9"/>
    <w:bookmarkStart w:name="z16" w:id="10"/>
    <w:p>
      <w:pPr>
        <w:spacing w:after="0"/>
        <w:ind w:left="0"/>
        <w:jc w:val="both"/>
      </w:pPr>
      <w:r>
        <w:rPr>
          <w:rFonts w:ascii="Times New Roman"/>
          <w:b w:val="false"/>
          <w:i w:val="false"/>
          <w:color w:val="000000"/>
          <w:sz w:val="28"/>
        </w:rPr>
        <w:t>
      "Жауапты хатшының уәкілдік шығындарға қаражат бөлу туралы қабылданған бұйрығының негізінде Министрлік Қазақстан Республикасы Қаржы министрлігінің Қазынашылық комитеті Нұр-Сұлтан қаласы бойынша Қазынашылық департаментінде (Қазынашылық департаменті) қолма-қол шетел валютасын алу мақсатында Министрліктің лауазымды адамына сенімхат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бөлігі мынадай редакцияда жазылсын</w:t>
      </w:r>
    </w:p>
    <w:bookmarkStart w:name="z18" w:id="11"/>
    <w:p>
      <w:pPr>
        <w:spacing w:after="0"/>
        <w:ind w:left="0"/>
        <w:jc w:val="both"/>
      </w:pPr>
      <w:r>
        <w:rPr>
          <w:rFonts w:ascii="Times New Roman"/>
          <w:b w:val="false"/>
          <w:i w:val="false"/>
          <w:color w:val="000000"/>
          <w:sz w:val="28"/>
        </w:rPr>
        <w:t>
      "Қазақстан Республикасы Президентінің, Қазақстан Республикасы Тұңғыш Президентінің – Елбасының, Қазақстан Республикасы Премьер-Министрінің, Қазақстан Республикасы Мемлекеттік хатшысының, Қазақстан Республикасы Сыртқы істер министрінің шетелдік сапарлары кезінде жұмсалатын өкілдік шығындар үшін қаражат алуға уәкілетті лауазымды адамдар іс-шараны өткізгеннен кейін күнтізбелік он күн ішінде Министрлікке республикалық бюджеттік бағдарламалар әкімшісінің елтаңбалы мөрімен расталған және Қазақстан Республикасы Президентінің, Қазақстан Республикасы Мемлекеттік хатшысының шетелдік сапарлары кезінде Қазақстан Республикасының Президенті Кеңсесінің Бастығы, Қазақстан Республикасы Тұңғыш Президентінің – Елбасының шетелдік сапарлары кезінде Қазақстан Республикасының Тұңғыш Президенті – Елбасы Кеңсесінің Бастығы, Қазақстан Республикасы Премьер-Министрінің шетелдік сапарлары кезінде Қазақстан Республикасы Премьер-Министрінің Кеңсесі Басшысының орынбасары, Қазақстан Республикасының Сыртқы істер министрінің шетелдік сапарлары кезінде Қазақстан Республикасы Сыртқы істер министрлігінің Жауапты хатшысы растаған өкілдік мақсаттарға арналған шығындар бойынша актіні береді.";</w:t>
      </w:r>
    </w:p>
    <w:bookmarkEnd w:id="11"/>
    <w:bookmarkStart w:name="z19" w:id="12"/>
    <w:p>
      <w:pPr>
        <w:spacing w:after="0"/>
        <w:ind w:left="0"/>
        <w:jc w:val="both"/>
      </w:pPr>
      <w:r>
        <w:rPr>
          <w:rFonts w:ascii="Times New Roman"/>
          <w:b w:val="false"/>
          <w:i w:val="false"/>
          <w:color w:val="000000"/>
          <w:sz w:val="28"/>
        </w:rPr>
        <w:t xml:space="preserve">
      осы Қағидаларға қосымшаға сәйкес өкілдік шығындардың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w:t>
      </w:r>
    </w:p>
    <w:bookmarkEnd w:id="13"/>
    <w:bookmarkStart w:name="z21" w:id="14"/>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14"/>
    <w:bookmarkStart w:name="z22" w:id="15"/>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15"/>
    <w:bookmarkStart w:name="z23"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Құқық департаментіне ұсынуды қамтамасыз етсін.</w:t>
      </w:r>
    </w:p>
    <w:bookmarkEnd w:id="16"/>
    <w:bookmarkStart w:name="z24" w:id="17"/>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хатшысына жүктелсін.</w:t>
      </w:r>
    </w:p>
    <w:bookmarkEnd w:id="17"/>
    <w:bookmarkStart w:name="z25"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"Өкілдік шығындар" бөлінетін</w:t>
            </w:r>
            <w:r>
              <w:br/>
            </w:r>
            <w:r>
              <w:rPr>
                <w:rFonts w:ascii="Times New Roman"/>
                <w:b w:val="false"/>
                <w:i w:val="false"/>
                <w:color w:val="000000"/>
                <w:sz w:val="20"/>
              </w:rPr>
              <w:t>бюджеттік бағдарламаны</w:t>
            </w:r>
            <w:r>
              <w:br/>
            </w:r>
            <w:r>
              <w:rPr>
                <w:rFonts w:ascii="Times New Roman"/>
                <w:b w:val="false"/>
                <w:i w:val="false"/>
                <w:color w:val="000000"/>
                <w:sz w:val="20"/>
              </w:rPr>
              <w:t>бөлу қағидаларына</w:t>
            </w:r>
            <w:r>
              <w:br/>
            </w:r>
            <w:r>
              <w:rPr>
                <w:rFonts w:ascii="Times New Roman"/>
                <w:b w:val="false"/>
                <w:i w:val="false"/>
                <w:color w:val="000000"/>
                <w:sz w:val="20"/>
              </w:rPr>
              <w:t>қосымша</w:t>
            </w:r>
          </w:p>
        </w:tc>
      </w:tr>
    </w:tbl>
    <w:bookmarkStart w:name="z27" w:id="19"/>
    <w:p>
      <w:pPr>
        <w:spacing w:after="0"/>
        <w:ind w:left="0"/>
        <w:jc w:val="left"/>
      </w:pPr>
      <w:r>
        <w:rPr>
          <w:rFonts w:ascii="Times New Roman"/>
          <w:b/>
          <w:i w:val="false"/>
          <w:color w:val="000000"/>
        </w:rPr>
        <w:t xml:space="preserve"> Өкілдік шығындардың нормалары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43"/>
        <w:gridCol w:w="1977"/>
        <w:gridCol w:w="1287"/>
        <w:gridCol w:w="2600"/>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АЕК-те (айлық есеп көрсеткіші), АҚШ долларымен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Делегациялар үшін Қазақстан Республикасының Мемлекеттік Протоколында көзделген ресми қабылдаулар өткізу (таңғы ас, түскі ас, кешкі ас) шығындары күніне бір адамға арналған есеп бойынша жүргізіледі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 13000 теңгеге дейін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Тұнғыш Президентінің-Елбасының,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Премьер-Министрі орынбасарының және Қазақстан Республикасы Сыртқы істер министрінің қатысуымен өтетін Қазақстан Республикасының Мемлекеттік Протоколында көзделген ресми қабылдаулар өткізу (таңғы ас, түскі ас, кешкі ас) шығындары күніне бір адамға арналған есеп бойынша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теңгеге дейін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мәдени бағдарлама іс-шаралары кезінде бір күнде бір адамға буфеттік қызмет көрсету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- 2500 теңгеге дейін</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аударма қызметінің ақысын төлеу сағаттық төлем есебінен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тілден орыс тілге және кері бағытта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теңгеге дейін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- 20 000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тілдерден (ағылшын, француз, неміс, испан, итальян) мемлекеттік тілге және/немесе орыс тіліне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теңгеге дейін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- 25 000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тілдерден (түркі, араб, парсы, қытай, корея, жапон) мемлекеттік тілге және/немесе орыс тіліне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теңгеге дейін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w:t>
            </w:r>
            <w:r>
              <w:br/>
            </w:r>
            <w:r>
              <w:rPr>
                <w:rFonts w:ascii="Times New Roman"/>
                <w:b w:val="false"/>
                <w:i w:val="false"/>
                <w:color w:val="000000"/>
                <w:sz w:val="20"/>
              </w:rPr>
              <w:t>
30 000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сирек тілдерден (жоғарыдағылардан өзгеше) мемлекеттік тілге және/немесе орыс тіліне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теңгеге дейін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- 30 000 теңгеге дейін</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делегацияларына автомобиль көлігімен қызмет көрсетуге арналған көлік шығындарын төлеу сағаттық төлем есебімен қаржыландыру жоспарында көзделеді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көліктер - 2 060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бизнес-классты көліктер - 2 500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 2 700 теңгеге дейін</w:t>
            </w:r>
            <w:r>
              <w:br/>
            </w:r>
            <w:r>
              <w:rPr>
                <w:rFonts w:ascii="Times New Roman"/>
                <w:b w:val="false"/>
                <w:i w:val="false"/>
                <w:color w:val="000000"/>
                <w:sz w:val="20"/>
              </w:rPr>
              <w:t>
автобустар – 3 400 теңгеге дейін</w:t>
            </w:r>
            <w:r>
              <w:br/>
            </w:r>
            <w:r>
              <w:rPr>
                <w:rFonts w:ascii="Times New Roman"/>
                <w:b w:val="false"/>
                <w:i w:val="false"/>
                <w:color w:val="000000"/>
                <w:sz w:val="20"/>
              </w:rPr>
              <w:t>
іс-шараның деңгейіне қарамастан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тұлғалардың шетелдік сапарлары кезіндегі өкілдік шығындар АҚШ долларымен: </w:t>
            </w:r>
            <w:r>
              <w:br/>
            </w:r>
            <w:r>
              <w:rPr>
                <w:rFonts w:ascii="Times New Roman"/>
                <w:b w:val="false"/>
                <w:i w:val="false"/>
                <w:color w:val="000000"/>
                <w:sz w:val="20"/>
              </w:rPr>
              <w:t>
Қазақстан Республикасының Президенті, Қазақстан Республикасының Тұңғыш Президенті - Елбасы, Қазақстан Республикасының Премьер-Министрі, - Қазақстан Республикасының Мемлекеттік хатшысы, Қазақстан Республикасының Сыртқы істер министрі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АҚШ доллары</w:t>
            </w:r>
            <w:r>
              <w:br/>
            </w:r>
            <w:r>
              <w:rPr>
                <w:rFonts w:ascii="Times New Roman"/>
                <w:b w:val="false"/>
                <w:i w:val="false"/>
                <w:color w:val="000000"/>
                <w:sz w:val="20"/>
              </w:rPr>
              <w:t>
5000 АҚШ доллары</w:t>
            </w:r>
            <w:r>
              <w:br/>
            </w:r>
            <w:r>
              <w:rPr>
                <w:rFonts w:ascii="Times New Roman"/>
                <w:b w:val="false"/>
                <w:i w:val="false"/>
                <w:color w:val="000000"/>
                <w:sz w:val="20"/>
              </w:rPr>
              <w:t>
3000 АҚШ доллары</w:t>
            </w:r>
            <w:r>
              <w:br/>
            </w:r>
            <w:r>
              <w:rPr>
                <w:rFonts w:ascii="Times New Roman"/>
                <w:b w:val="false"/>
                <w:i w:val="false"/>
                <w:color w:val="000000"/>
                <w:sz w:val="20"/>
              </w:rPr>
              <w:t>
2500 АҚШ доллары</w:t>
            </w:r>
            <w:r>
              <w:br/>
            </w:r>
            <w:r>
              <w:rPr>
                <w:rFonts w:ascii="Times New Roman"/>
                <w:b w:val="false"/>
                <w:i w:val="false"/>
                <w:color w:val="000000"/>
                <w:sz w:val="20"/>
              </w:rPr>
              <w:t>
2000 АҚШ доллары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Залды жалға алу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ұсыныстарының төменгісі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қабылдауларды музыкалық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ұсыныстарының төменгісі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естелік сыйлықтар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ұсыныстарының төменгісі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басшылары рұқсат берген басқа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ұсыныстарының төменгісі</w:t>
            </w:r>
          </w:p>
        </w:tc>
      </w:tr>
    </w:tbl>
    <w:bookmarkStart w:name="z28" w:id="20"/>
    <w:p>
      <w:pPr>
        <w:spacing w:after="0"/>
        <w:ind w:left="0"/>
        <w:jc w:val="both"/>
      </w:pPr>
      <w:r>
        <w:rPr>
          <w:rFonts w:ascii="Times New Roman"/>
          <w:b w:val="false"/>
          <w:i w:val="false"/>
          <w:color w:val="000000"/>
          <w:sz w:val="28"/>
        </w:rPr>
        <w:t xml:space="preserve">
      Ескертпе: </w:t>
      </w:r>
    </w:p>
    <w:bookmarkEnd w:id="20"/>
    <w:p>
      <w:pPr>
        <w:spacing w:after="0"/>
        <w:ind w:left="0"/>
        <w:jc w:val="both"/>
      </w:pPr>
      <w:r>
        <w:rPr>
          <w:rFonts w:ascii="Times New Roman"/>
          <w:b w:val="false"/>
          <w:i w:val="false"/>
          <w:color w:val="000000"/>
          <w:sz w:val="28"/>
        </w:rPr>
        <w:t>
      Қазақстан Республикасының Мемлекеттік Протоколында көзделген ресми қабылдаулар жүргізу кезінде Қазақстан Республикасы тарапынан қатысушылардың саны шетелдік делегациялар тарапынан қатысушылардың санынан аспауы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