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d523d" w14:textId="16d52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министрінің "Тұрғын үй инспекциясы туралы үлгі ережені бекіту туралы" 2015 жылғы 20 наурыздағы № 241 және "Уәкілетті компанияның дауыс беретін акцияларының (жарғылық капиталға қатысу үлестерін) сенімгерлікпен басқару шартының үлгілік нысанын бекіту туралы" 2016 жылғы 28 шілдедегі № 348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15 қазандағы № 778 бұйрығы. Қазақстан Республикасының Әділет министрлігінде 2019 жылғы 21 қазанда № 19496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Қазақстан Республикасы Ұлттық экономика министрінің кейбір бұйрықтарына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"Тұрғын үй инспекциясы туралы үлгі ережені бекіту туралы" Қазақстан Республикасы Ұлттық экономика министрінің 2015 жылғы 20 наурыздағы № 241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10571 болып тіркелген, 2015 жылғы 21 сәуірде "Әділет" ақпараттық-құқықтық жүйесінде жарияланған):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Тұрғын үй инспекциясы туралы үлгі </w:t>
      </w:r>
      <w:r>
        <w:rPr>
          <w:rFonts w:ascii="Times New Roman"/>
          <w:b w:val="false"/>
          <w:i w:val="false"/>
          <w:color w:val="000000"/>
          <w:sz w:val="28"/>
        </w:rPr>
        <w:t>ережеде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6" w:id="4"/>
    <w:p>
      <w:pPr>
        <w:spacing w:after="0"/>
        <w:ind w:left="0"/>
        <w:jc w:val="both"/>
      </w:pPr>
      <w:r>
        <w:rPr>
          <w:rFonts w:ascii="Times New Roman"/>
          <w:b w:val="false"/>
          <w:i w:val="false"/>
          <w:color w:val="000000"/>
          <w:sz w:val="28"/>
        </w:rPr>
        <w:t>
      "1-тарау. Жалпы ережелер";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8" w:id="5"/>
    <w:p>
      <w:pPr>
        <w:spacing w:after="0"/>
        <w:ind w:left="0"/>
        <w:jc w:val="both"/>
      </w:pPr>
      <w:r>
        <w:rPr>
          <w:rFonts w:ascii="Times New Roman"/>
          <w:b w:val="false"/>
          <w:i w:val="false"/>
          <w:color w:val="000000"/>
          <w:sz w:val="28"/>
        </w:rPr>
        <w:t>
      "2-тарау. Тұрғын үй инспекциясының заңдық мәртебесі";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0" w:id="6"/>
    <w:p>
      <w:pPr>
        <w:spacing w:after="0"/>
        <w:ind w:left="0"/>
        <w:jc w:val="both"/>
      </w:pPr>
      <w:r>
        <w:rPr>
          <w:rFonts w:ascii="Times New Roman"/>
          <w:b w:val="false"/>
          <w:i w:val="false"/>
          <w:color w:val="000000"/>
          <w:sz w:val="28"/>
        </w:rPr>
        <w:t>
      "3-тарау. Тұрғын үй инспекциясының міндеттері, функциялары мен өкілеттіктері";</w:t>
      </w:r>
    </w:p>
    <w:bookmarkEnd w:id="6"/>
    <w:bookmarkStart w:name="z11" w:id="7"/>
    <w:p>
      <w:pPr>
        <w:spacing w:after="0"/>
        <w:ind w:left="0"/>
        <w:jc w:val="both"/>
      </w:pPr>
      <w:r>
        <w:rPr>
          <w:rFonts w:ascii="Times New Roman"/>
          <w:b w:val="false"/>
          <w:i w:val="false"/>
          <w:color w:val="000000"/>
          <w:sz w:val="28"/>
        </w:rPr>
        <w:t xml:space="preserve">
      16-тармақтың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7"/>
    <w:bookmarkStart w:name="z12" w:id="8"/>
    <w:p>
      <w:pPr>
        <w:spacing w:after="0"/>
        <w:ind w:left="0"/>
        <w:jc w:val="both"/>
      </w:pPr>
      <w:r>
        <w:rPr>
          <w:rFonts w:ascii="Times New Roman"/>
          <w:b w:val="false"/>
          <w:i w:val="false"/>
          <w:color w:val="000000"/>
          <w:sz w:val="28"/>
        </w:rPr>
        <w:t xml:space="preserve">
      "4) тексеруді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жүргізеді;";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14" w:id="9"/>
    <w:p>
      <w:pPr>
        <w:spacing w:after="0"/>
        <w:ind w:left="0"/>
        <w:jc w:val="both"/>
      </w:pPr>
      <w:r>
        <w:rPr>
          <w:rFonts w:ascii="Times New Roman"/>
          <w:b w:val="false"/>
          <w:i w:val="false"/>
          <w:color w:val="000000"/>
          <w:sz w:val="28"/>
        </w:rPr>
        <w:t>
      "4-тарау. Тұрғын үй инспекциясын басқару";</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16" w:id="10"/>
    <w:p>
      <w:pPr>
        <w:spacing w:after="0"/>
        <w:ind w:left="0"/>
        <w:jc w:val="both"/>
      </w:pPr>
      <w:r>
        <w:rPr>
          <w:rFonts w:ascii="Times New Roman"/>
          <w:b w:val="false"/>
          <w:i w:val="false"/>
          <w:color w:val="000000"/>
          <w:sz w:val="28"/>
        </w:rPr>
        <w:t>
      "5-тарау. Тұрғын үй инспекциясының мүлкін құру тәртібі";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18" w:id="11"/>
    <w:p>
      <w:pPr>
        <w:spacing w:after="0"/>
        <w:ind w:left="0"/>
        <w:jc w:val="both"/>
      </w:pPr>
      <w:r>
        <w:rPr>
          <w:rFonts w:ascii="Times New Roman"/>
          <w:b w:val="false"/>
          <w:i w:val="false"/>
          <w:color w:val="000000"/>
          <w:sz w:val="28"/>
        </w:rPr>
        <w:t>
      "6-тарау. Тұрғын үй инспекциясының жұмыс режимі";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тақырыбы мынадай редакцияда жазылсын:</w:t>
      </w:r>
    </w:p>
    <w:bookmarkStart w:name="z20" w:id="12"/>
    <w:p>
      <w:pPr>
        <w:spacing w:after="0"/>
        <w:ind w:left="0"/>
        <w:jc w:val="both"/>
      </w:pPr>
      <w:r>
        <w:rPr>
          <w:rFonts w:ascii="Times New Roman"/>
          <w:b w:val="false"/>
          <w:i w:val="false"/>
          <w:color w:val="000000"/>
          <w:sz w:val="28"/>
        </w:rPr>
        <w:t>
      "7-тарау. Тұрғын үй инспекциясының құрылтай құжатына өзгерістер мен толықтырулар енгізу тәртібі";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8-тараудың</w:t>
      </w:r>
      <w:r>
        <w:rPr>
          <w:rFonts w:ascii="Times New Roman"/>
          <w:b w:val="false"/>
          <w:i w:val="false"/>
          <w:color w:val="000000"/>
          <w:sz w:val="28"/>
        </w:rPr>
        <w:t xml:space="preserve"> тақырыбы мынадай редакцияда жазылсын:</w:t>
      </w:r>
    </w:p>
    <w:bookmarkStart w:name="z22" w:id="13"/>
    <w:p>
      <w:pPr>
        <w:spacing w:after="0"/>
        <w:ind w:left="0"/>
        <w:jc w:val="both"/>
      </w:pPr>
      <w:r>
        <w:rPr>
          <w:rFonts w:ascii="Times New Roman"/>
          <w:b w:val="false"/>
          <w:i w:val="false"/>
          <w:color w:val="000000"/>
          <w:sz w:val="28"/>
        </w:rPr>
        <w:t>
      "8-тарау. Тұрғын үй инспекциясын қайта ұйымдастыру және тарату";</w:t>
      </w:r>
    </w:p>
    <w:bookmarkEnd w:id="13"/>
    <w:bookmarkStart w:name="z23" w:id="14"/>
    <w:p>
      <w:pPr>
        <w:spacing w:after="0"/>
        <w:ind w:left="0"/>
        <w:jc w:val="both"/>
      </w:pPr>
      <w:r>
        <w:rPr>
          <w:rFonts w:ascii="Times New Roman"/>
          <w:b w:val="false"/>
          <w:i w:val="false"/>
          <w:color w:val="000000"/>
          <w:sz w:val="28"/>
        </w:rPr>
        <w:t xml:space="preserve">
      2) "Уәкілетті компанияның дауыс беретін акцияларының (жарғылық капиталға қатысу үлестерін) сенімгерлікпен басқару шартының үлгілік нысанын бекіту туралы" Қазақстан Республикасы Ұлттық экономика министрінің 2016 жылғы 28 шілдедегі № 348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14182 болып тіркелген, 2016 жылғы 28 қыркүйекте "Әділет" ақпараттық-құқықтық жүйесінде жарияланған):</w:t>
      </w:r>
    </w:p>
    <w:bookmarkEnd w:id="14"/>
    <w:bookmarkStart w:name="z24" w:id="15"/>
    <w:p>
      <w:pPr>
        <w:spacing w:after="0"/>
        <w:ind w:left="0"/>
        <w:jc w:val="both"/>
      </w:pPr>
      <w:r>
        <w:rPr>
          <w:rFonts w:ascii="Times New Roman"/>
          <w:b w:val="false"/>
          <w:i w:val="false"/>
          <w:color w:val="000000"/>
          <w:sz w:val="28"/>
        </w:rPr>
        <w:t xml:space="preserve">
      көрсетілген бұйрықпен бекітілген Уәкілетті компанияның дауыс беретін акцияларының (жарғылық капиталға қатысу үлестерін) сенімгерлікпен басқару шартының үлгілік </w:t>
      </w:r>
      <w:r>
        <w:rPr>
          <w:rFonts w:ascii="Times New Roman"/>
          <w:b w:val="false"/>
          <w:i w:val="false"/>
          <w:color w:val="000000"/>
          <w:sz w:val="28"/>
        </w:rPr>
        <w:t>нысанында</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абзацы мынадай редакцияда жазылсын:</w:t>
      </w:r>
    </w:p>
    <w:bookmarkStart w:name="z26" w:id="16"/>
    <w:p>
      <w:pPr>
        <w:spacing w:after="0"/>
        <w:ind w:left="0"/>
        <w:jc w:val="both"/>
      </w:pPr>
      <w:r>
        <w:rPr>
          <w:rFonts w:ascii="Times New Roman"/>
          <w:b w:val="false"/>
          <w:i w:val="false"/>
          <w:color w:val="000000"/>
          <w:sz w:val="28"/>
        </w:rPr>
        <w:t>
      "Сенімгерлік басқарудың нысанасы Сенімгерлік басқарушыға Қазақстан Республикасының заңнамасында және осы Шартта көзделген тәртіппен және шарттармен сенімгерлік басқаруға беріледі.";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бірінші абзацы мынадай редакцияда жазылсын:</w:t>
      </w:r>
    </w:p>
    <w:bookmarkStart w:name="z28" w:id="17"/>
    <w:p>
      <w:pPr>
        <w:spacing w:after="0"/>
        <w:ind w:left="0"/>
        <w:jc w:val="both"/>
      </w:pPr>
      <w:r>
        <w:rPr>
          <w:rFonts w:ascii="Times New Roman"/>
          <w:b w:val="false"/>
          <w:i w:val="false"/>
          <w:color w:val="000000"/>
          <w:sz w:val="28"/>
        </w:rPr>
        <w:t>
      "17. Құрылтайшының Сенімгерлік басқару нысанасын Сенімгерлік басқарушыға беруді Шартқа қосымшаға және тіркеушіге Сенімгерлік басқару нысанасымен мәмілелерді тіркеуге жіберілген Тараптардың кері бұйрықтарына сәйкес нысан бойынша Тараптардың уәкілетті тұлғалары қол қойған Сенімгерлік басқару нысанасын қабылдау-тапсыру актісі негізінде Сенімгерлік басқару нысанасымен мәмілелерді Құрылтайшының тіркеушісінде тіркеу жолымен Тараптар жүзеге асырады.";</w:t>
      </w:r>
    </w:p>
    <w:bookmarkEnd w:id="17"/>
    <w:bookmarkStart w:name="z29" w:id="18"/>
    <w:p>
      <w:pPr>
        <w:spacing w:after="0"/>
        <w:ind w:left="0"/>
        <w:jc w:val="both"/>
      </w:pPr>
      <w:r>
        <w:rPr>
          <w:rFonts w:ascii="Times New Roman"/>
          <w:b w:val="false"/>
          <w:i w:val="false"/>
          <w:color w:val="000000"/>
          <w:sz w:val="28"/>
        </w:rPr>
        <w:t xml:space="preserve">
      шартқа </w:t>
      </w:r>
      <w:r>
        <w:rPr>
          <w:rFonts w:ascii="Times New Roman"/>
          <w:b w:val="false"/>
          <w:i w:val="false"/>
          <w:color w:val="000000"/>
          <w:sz w:val="28"/>
        </w:rPr>
        <w:t>қосымша</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18"/>
    <w:bookmarkStart w:name="z30" w:id="19"/>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19"/>
    <w:bookmarkStart w:name="z31" w:id="2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0"/>
    <w:bookmarkStart w:name="z32" w:id="21"/>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21"/>
    <w:bookmarkStart w:name="z33" w:id="2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22"/>
    <w:bookmarkStart w:name="z34" w:id="2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министрінің</w:t>
            </w:r>
            <w:r>
              <w:br/>
            </w:r>
            <w:r>
              <w:rPr>
                <w:rFonts w:ascii="Times New Roman"/>
                <w:b w:val="false"/>
                <w:i w:val="false"/>
                <w:color w:val="000000"/>
                <w:sz w:val="20"/>
              </w:rPr>
              <w:t>2019 жылғы15 қазандағы</w:t>
            </w:r>
            <w:r>
              <w:br/>
            </w:r>
            <w:r>
              <w:rPr>
                <w:rFonts w:ascii="Times New Roman"/>
                <w:b w:val="false"/>
                <w:i w:val="false"/>
                <w:color w:val="000000"/>
                <w:sz w:val="20"/>
              </w:rPr>
              <w:t>№ 778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w:t>
            </w:r>
            <w:r>
              <w:br/>
            </w:r>
            <w:r>
              <w:rPr>
                <w:rFonts w:ascii="Times New Roman"/>
                <w:b w:val="false"/>
                <w:i w:val="false"/>
                <w:color w:val="000000"/>
                <w:sz w:val="20"/>
              </w:rPr>
              <w:t>№ шартқа</w:t>
            </w:r>
            <w:r>
              <w:br/>
            </w:r>
            <w:r>
              <w:rPr>
                <w:rFonts w:ascii="Times New Roman"/>
                <w:b w:val="false"/>
                <w:i w:val="false"/>
                <w:color w:val="000000"/>
                <w:sz w:val="20"/>
              </w:rPr>
              <w:t>қосымша</w:t>
            </w:r>
          </w:p>
        </w:tc>
      </w:tr>
    </w:tbl>
    <w:bookmarkStart w:name="z36" w:id="24"/>
    <w:p>
      <w:pPr>
        <w:spacing w:after="0"/>
        <w:ind w:left="0"/>
        <w:jc w:val="left"/>
      </w:pPr>
      <w:r>
        <w:rPr>
          <w:rFonts w:ascii="Times New Roman"/>
          <w:b/>
          <w:i w:val="false"/>
          <w:color w:val="000000"/>
        </w:rPr>
        <w:t xml:space="preserve"> _____________ акцияларын/қатысу үлестерін сенімгерлік басқаруға қабылдау-тапсыру актісі</w:t>
      </w:r>
    </w:p>
    <w:bookmarkEnd w:id="24"/>
    <w:tbl>
      <w:tblPr>
        <w:tblW w:w="0" w:type="auto"/>
        <w:tblCellSpacing w:w="0" w:type="auto"/>
        <w:tblBorders>
          <w:top w:val="none"/>
          <w:left w:val="none"/>
          <w:bottom w:val="none"/>
          <w:right w:val="none"/>
          <w:insideH w:val="none"/>
          <w:insideV w:val="none"/>
        </w:tblBorders>
      </w:tblPr>
      <w:tblGrid>
        <w:gridCol w:w="1013"/>
        <w:gridCol w:w="11287"/>
      </w:tblGrid>
      <w:tr>
        <w:trPr>
          <w:trHeight w:val="30" w:hRule="atLeast"/>
        </w:trPr>
        <w:tc>
          <w:tcPr>
            <w:tcW w:w="10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1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 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"Құрылтайшы" деп аталатын _____________________________ атынан ________ негізінде әрекет ететін _______________________ бір тараптан және бұдан әрі "Сенімгерлік басқарушы" деп аталатын _____________________________ атынан ________ негізінде әрекет ететін _______________________ екінші тараптан, бұдан әрі бірлесіп "Тараптар" деп, жеке – "Тарап" деп аталатындар, _____________ шешімі және 20__ жылғы "____" __________ №___ ______________ акцияларын/қатысу үлестерін сенімгерлік басқаруға беру туралы шарт негізінде осы ______________ акцияларын/қатысу үлестерін сенімгерлік басқаруға қабылдау-тапсыру актісін (бұдан әрі - __________) төмендегілер туралы жасасты:</w:t>
      </w:r>
    </w:p>
    <w:p>
      <w:pPr>
        <w:spacing w:after="0"/>
        <w:ind w:left="0"/>
        <w:jc w:val="both"/>
      </w:pPr>
      <w:r>
        <w:rPr>
          <w:rFonts w:ascii="Times New Roman"/>
          <w:b w:val="false"/>
          <w:i w:val="false"/>
          <w:color w:val="000000"/>
          <w:sz w:val="28"/>
        </w:rPr>
        <w:t>
      Құрылтайшы тапсырады, ал Сенімгерлік басқарушы сенімгерлік басқаруға мынадай сипаттағы ______________ акцияларын/қатысу үлестерін ______________ дана/жарғылық капиталдағы үлесінің пайызы мөлшерінде қабылдап алады:</w:t>
      </w:r>
    </w:p>
    <w:p>
      <w:pPr>
        <w:spacing w:after="0"/>
        <w:ind w:left="0"/>
        <w:jc w:val="both"/>
      </w:pPr>
      <w:r>
        <w:rPr>
          <w:rFonts w:ascii="Times New Roman"/>
          <w:b w:val="false"/>
          <w:i w:val="false"/>
          <w:color w:val="000000"/>
          <w:sz w:val="28"/>
        </w:rPr>
        <w:t>
      Акционерлік қоғамдар үшін:</w:t>
      </w:r>
    </w:p>
    <w:p>
      <w:pPr>
        <w:spacing w:after="0"/>
        <w:ind w:left="0"/>
        <w:jc w:val="both"/>
      </w:pPr>
      <w:r>
        <w:rPr>
          <w:rFonts w:ascii="Times New Roman"/>
          <w:b w:val="false"/>
          <w:i w:val="false"/>
          <w:color w:val="000000"/>
          <w:sz w:val="28"/>
        </w:rPr>
        <w:t>
      акционерлік қоғамның атауы: ____________;</w:t>
      </w:r>
    </w:p>
    <w:p>
      <w:pPr>
        <w:spacing w:after="0"/>
        <w:ind w:left="0"/>
        <w:jc w:val="both"/>
      </w:pPr>
      <w:r>
        <w:rPr>
          <w:rFonts w:ascii="Times New Roman"/>
          <w:b w:val="false"/>
          <w:i w:val="false"/>
          <w:color w:val="000000"/>
          <w:sz w:val="28"/>
        </w:rPr>
        <w:t>
      акциялар түрі: ____________;</w:t>
      </w:r>
    </w:p>
    <w:p>
      <w:pPr>
        <w:spacing w:after="0"/>
        <w:ind w:left="0"/>
        <w:jc w:val="both"/>
      </w:pPr>
      <w:r>
        <w:rPr>
          <w:rFonts w:ascii="Times New Roman"/>
          <w:b w:val="false"/>
          <w:i w:val="false"/>
          <w:color w:val="000000"/>
          <w:sz w:val="28"/>
        </w:rPr>
        <w:t>
      акциялар саны: ____________ дана;</w:t>
      </w:r>
    </w:p>
    <w:p>
      <w:pPr>
        <w:spacing w:after="0"/>
        <w:ind w:left="0"/>
        <w:jc w:val="both"/>
      </w:pPr>
      <w:r>
        <w:rPr>
          <w:rFonts w:ascii="Times New Roman"/>
          <w:b w:val="false"/>
          <w:i w:val="false"/>
          <w:color w:val="000000"/>
          <w:sz w:val="28"/>
        </w:rPr>
        <w:t>
      акциялардың номиналды құны: ____________ теңге;</w:t>
      </w:r>
    </w:p>
    <w:p>
      <w:pPr>
        <w:spacing w:after="0"/>
        <w:ind w:left="0"/>
        <w:jc w:val="both"/>
      </w:pPr>
      <w:r>
        <w:rPr>
          <w:rFonts w:ascii="Times New Roman"/>
          <w:b w:val="false"/>
          <w:i w:val="false"/>
          <w:color w:val="000000"/>
          <w:sz w:val="28"/>
        </w:rPr>
        <w:t>
      Құрылтайшының жарғылық капиталдағы үлесінің пайызы - ___%;</w:t>
      </w:r>
    </w:p>
    <w:p>
      <w:pPr>
        <w:spacing w:after="0"/>
        <w:ind w:left="0"/>
        <w:jc w:val="both"/>
      </w:pPr>
      <w:r>
        <w:rPr>
          <w:rFonts w:ascii="Times New Roman"/>
          <w:b w:val="false"/>
          <w:i w:val="false"/>
          <w:color w:val="000000"/>
          <w:sz w:val="28"/>
        </w:rPr>
        <w:t>
      ҰСН: _________________;</w:t>
      </w:r>
    </w:p>
    <w:p>
      <w:pPr>
        <w:spacing w:after="0"/>
        <w:ind w:left="0"/>
        <w:jc w:val="both"/>
      </w:pPr>
      <w:r>
        <w:rPr>
          <w:rFonts w:ascii="Times New Roman"/>
          <w:b w:val="false"/>
          <w:i w:val="false"/>
          <w:color w:val="000000"/>
          <w:sz w:val="28"/>
        </w:rPr>
        <w:t>
      ISIN: __________________;</w:t>
      </w:r>
    </w:p>
    <w:p>
      <w:pPr>
        <w:spacing w:after="0"/>
        <w:ind w:left="0"/>
        <w:jc w:val="both"/>
      </w:pPr>
      <w:r>
        <w:rPr>
          <w:rFonts w:ascii="Times New Roman"/>
          <w:b w:val="false"/>
          <w:i w:val="false"/>
          <w:color w:val="000000"/>
          <w:sz w:val="28"/>
        </w:rPr>
        <w:t>
      нысаны: құжаттамасыз;</w:t>
      </w:r>
    </w:p>
    <w:p>
      <w:pPr>
        <w:spacing w:after="0"/>
        <w:ind w:left="0"/>
        <w:jc w:val="both"/>
      </w:pPr>
      <w:r>
        <w:rPr>
          <w:rFonts w:ascii="Times New Roman"/>
          <w:b w:val="false"/>
          <w:i w:val="false"/>
          <w:color w:val="000000"/>
          <w:sz w:val="28"/>
        </w:rPr>
        <w:t>
      тіркеуші ____________.</w:t>
      </w:r>
    </w:p>
    <w:p>
      <w:pPr>
        <w:spacing w:after="0"/>
        <w:ind w:left="0"/>
        <w:jc w:val="both"/>
      </w:pPr>
      <w:r>
        <w:rPr>
          <w:rFonts w:ascii="Times New Roman"/>
          <w:b w:val="false"/>
          <w:i w:val="false"/>
          <w:color w:val="000000"/>
          <w:sz w:val="28"/>
        </w:rPr>
        <w:t>
      Жауапкершілігі шектеулі серіктестіктер үшін:</w:t>
      </w:r>
    </w:p>
    <w:p>
      <w:pPr>
        <w:spacing w:after="0"/>
        <w:ind w:left="0"/>
        <w:jc w:val="both"/>
      </w:pPr>
      <w:r>
        <w:rPr>
          <w:rFonts w:ascii="Times New Roman"/>
          <w:b w:val="false"/>
          <w:i w:val="false"/>
          <w:color w:val="000000"/>
          <w:sz w:val="28"/>
        </w:rPr>
        <w:t>
       жауапкершілігі шектеулі серіктестіктің атауы - ______________;</w:t>
      </w:r>
    </w:p>
    <w:p>
      <w:pPr>
        <w:spacing w:after="0"/>
        <w:ind w:left="0"/>
        <w:jc w:val="both"/>
      </w:pPr>
      <w:r>
        <w:rPr>
          <w:rFonts w:ascii="Times New Roman"/>
          <w:b w:val="false"/>
          <w:i w:val="false"/>
          <w:color w:val="000000"/>
          <w:sz w:val="28"/>
        </w:rPr>
        <w:t>
      Құрылтайшының жарғылық капиталдағы үлесінің пайызы - ________%;</w:t>
      </w:r>
    </w:p>
    <w:p>
      <w:pPr>
        <w:spacing w:after="0"/>
        <w:ind w:left="0"/>
        <w:jc w:val="both"/>
      </w:pPr>
      <w:r>
        <w:rPr>
          <w:rFonts w:ascii="Times New Roman"/>
          <w:b w:val="false"/>
          <w:i w:val="false"/>
          <w:color w:val="000000"/>
          <w:sz w:val="28"/>
        </w:rPr>
        <w:t>
      үлестің номиналды құны (жарғылық капиталға салымы) - _________;</w:t>
      </w:r>
    </w:p>
    <w:p>
      <w:pPr>
        <w:spacing w:after="0"/>
        <w:ind w:left="0"/>
        <w:jc w:val="both"/>
      </w:pPr>
      <w:r>
        <w:rPr>
          <w:rFonts w:ascii="Times New Roman"/>
          <w:b w:val="false"/>
          <w:i w:val="false"/>
          <w:color w:val="000000"/>
          <w:sz w:val="28"/>
        </w:rPr>
        <w:t>
      тіркеуші - ____________.</w:t>
      </w:r>
    </w:p>
    <w:p>
      <w:pPr>
        <w:spacing w:after="0"/>
        <w:ind w:left="0"/>
        <w:jc w:val="both"/>
      </w:pPr>
      <w:r>
        <w:rPr>
          <w:rFonts w:ascii="Times New Roman"/>
          <w:b w:val="false"/>
          <w:i w:val="false"/>
          <w:color w:val="000000"/>
          <w:sz w:val="28"/>
        </w:rPr>
        <w:t>
      Осы ______________ акцияларын/қатысу үлестерін сенімгерлікпен басқаруға қабылдау-тапсыру актісі мемлекеттік және орыс тілдерінде бірдей заңды күшке ие төрт данада, Тараптардың әрқайсысы үшін мемлекеттік және орыс тілдерінде бір-бір данадан жасалды.</w:t>
      </w:r>
    </w:p>
    <w:tbl>
      <w:tblPr>
        <w:tblW w:w="0" w:type="auto"/>
        <w:tblCellSpacing w:w="0" w:type="auto"/>
        <w:tblBorders>
          <w:top w:val="none"/>
          <w:left w:val="none"/>
          <w:bottom w:val="none"/>
          <w:right w:val="none"/>
          <w:insideH w:val="none"/>
          <w:insideV w:val="none"/>
        </w:tblBorders>
      </w:tblPr>
      <w:tblGrid>
        <w:gridCol w:w="6409"/>
        <w:gridCol w:w="5891"/>
      </w:tblGrid>
      <w:tr>
        <w:trPr>
          <w:trHeight w:val="30" w:hRule="atLeast"/>
        </w:trPr>
        <w:tc>
          <w:tcPr>
            <w:tcW w:w="64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Тапсырды::</w:t>
            </w:r>
          </w:p>
        </w:tc>
        <w:tc>
          <w:tcPr>
            <w:tcW w:w="58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Қабылдап алды:</w:t>
            </w:r>
          </w:p>
        </w:tc>
      </w:tr>
      <w:tr>
        <w:trPr>
          <w:trHeight w:val="30" w:hRule="atLeast"/>
        </w:trPr>
        <w:tc>
          <w:tcPr>
            <w:tcW w:w="64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"Құрылтайшы" </w:t>
            </w:r>
            <w:r>
              <w:br/>
            </w:r>
            <w:r>
              <w:rPr>
                <w:rFonts w:ascii="Times New Roman"/>
                <w:b w:val="false"/>
                <w:i w:val="false"/>
                <w:color w:val="000000"/>
                <w:sz w:val="20"/>
              </w:rPr>
              <w:t xml:space="preserve">
________________________ </w:t>
            </w:r>
            <w:r>
              <w:br/>
            </w:r>
            <w:r>
              <w:rPr>
                <w:rFonts w:ascii="Times New Roman"/>
                <w:b w:val="false"/>
                <w:i w:val="false"/>
                <w:color w:val="000000"/>
                <w:sz w:val="20"/>
              </w:rPr>
              <w:t>
Мөр орны (болған жағдайда)</w:t>
            </w:r>
          </w:p>
        </w:tc>
        <w:tc>
          <w:tcPr>
            <w:tcW w:w="58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"Сенімгерлік басқарушы </w:t>
            </w:r>
            <w:r>
              <w:br/>
            </w:r>
            <w:r>
              <w:rPr>
                <w:rFonts w:ascii="Times New Roman"/>
                <w:b w:val="false"/>
                <w:i w:val="false"/>
                <w:color w:val="000000"/>
                <w:sz w:val="20"/>
              </w:rPr>
              <w:t xml:space="preserve">
______________________ </w:t>
            </w:r>
            <w:r>
              <w:br/>
            </w:r>
            <w:r>
              <w:rPr>
                <w:rFonts w:ascii="Times New Roman"/>
                <w:b w:val="false"/>
                <w:i w:val="false"/>
                <w:color w:val="000000"/>
                <w:sz w:val="20"/>
              </w:rPr>
              <w:t>
Мөр орны (болған жағдайда)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