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5e2c" w14:textId="cb05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2019 жылғы 22 қазандағы № 8 бұйрығы. Қазақстан Республикасының Әділет министрлігінде 2019 жылғы 30 қазанда № 19532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басшысының 2015 жылғы 30 сәуірдегі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11584 болып тіркелген, 2015 жылғы 23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егер мемлекеттік көрсетілетін қызметті алушының мүддесін үшінші тұлға білдірген жағдайда нотариалдық куәландырылған сенімхаттың болуы (салыстырып тексеру үшін);</w:t>
      </w:r>
    </w:p>
    <w:bookmarkEnd w:id="4"/>
    <w:bookmarkStart w:name="z6" w:id="5"/>
    <w:p>
      <w:pPr>
        <w:spacing w:after="0"/>
        <w:ind w:left="0"/>
        <w:jc w:val="both"/>
      </w:pPr>
      <w:r>
        <w:rPr>
          <w:rFonts w:ascii="Times New Roman"/>
          <w:b w:val="false"/>
          <w:i w:val="false"/>
          <w:color w:val="000000"/>
          <w:sz w:val="28"/>
        </w:rPr>
        <w:t>
      5) көрсетілетін қызметті алушы тегін, атын, әкесінің атын (болған жағдайда) өзгерткен жағдайда оны растайтын құжаттың көшірмесі (егер өзгерту Қазақстан Республикасының аумағында 2008 жылдан кейін тіркелген жағдайда құжаттың көшірмесі ұсынылмайды);";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мазмұндағы 4) тармақшамен толықтырылсын:</w:t>
      </w:r>
    </w:p>
    <w:bookmarkStart w:name="z8" w:id="6"/>
    <w:p>
      <w:pPr>
        <w:spacing w:after="0"/>
        <w:ind w:left="0"/>
        <w:jc w:val="both"/>
      </w:pPr>
      <w:r>
        <w:rPr>
          <w:rFonts w:ascii="Times New Roman"/>
          <w:b w:val="false"/>
          <w:i w:val="false"/>
          <w:color w:val="000000"/>
          <w:sz w:val="28"/>
        </w:rPr>
        <w:t>
      "4) көрсетілетін қызметті алушы тегін, атын, әкесінің атын (болған жағдайда) өзгерткен жағдайда оны растайтын құжаттың электрондық көшірмесі (сканерленген көшірмесі) (егер өзгерту Қазақстан Республикасының аумағында 2008 жылдан кейін тіркелген жағдайда құжаттың көшірмесі ұсынылмайды).";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"10. Егер азаматтық хал актілерін тіркеу Қазақстан Республикасының аумағында 2008 жылдан кейін жүргізілген болса, жеке басты куәландыратын, тегін, атын, әкесінің атын өзгерткенін растайтын құжаттар туралы, сондай-ақ мемлекеттік баждың бюджетке төленгенін растайтын құжат туралы мәліметтерді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bookmarkEnd w:id="7"/>
    <w:bookmarkStart w:name="z11" w:id="8"/>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Жоғарғы Сотының ресми сайтында жариялануын қамтамасыз етсін.</w:t>
      </w:r>
    </w:p>
    <w:bookmarkEnd w:id="10"/>
    <w:bookmarkStart w:name="z14"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