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da71" w14:textId="2a5d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Спорттың басым түрлерінің республикалық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2019 жылғы 1 қарашадағы № 293 бұйрығы. Қазақстан Республикасының Әділет министрлігінде 2019 жылғы 1 қарашада № 19544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Туризм және спорт министрінің 01.11.2023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Спорттың басым түрлерінің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Спорттың басым түрлерінің республикалық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Туризм және спорт министрінің 01.11.2023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бұйрығымен; өзгеріс енгізілді - ҚР Туризм және спорт министрінің 13.06.2024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керлинг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(AIGA нұсқасы)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ат спорты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мұздағы хоккей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садақ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Паракаратэ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шаңғы жарысы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5x5 (көру қабілеті зақымданған)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таеквандо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Тұрып ойнау волейболы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Әртістік жүзу (үйлесімді жүзу)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слаломы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тұғырдан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Американдық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Аэробты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қайық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модельдеу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Пилондағы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шанғы жарысы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спорттың басым түрлерінің республикалық тізбесіндегі сараланған спорт түрлерін "А", "B", "С" топтарына бөлу Қазақстан Республикасы Мәдениет және спорт министрінің 2017 жылғы 26 шілдедегі № 216 бұйрығымен бекітілген (Нормативтік құқықтық актілерді мемлекеттік тіркеу тізілімінде № 15509 болып тіркелген) Қазақстан Республикасында спорт түрлерін саралау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аббревиатуралардың түсіндірмесі: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Аматэур Интернейшнал Греплинг Ассосейшн (Amateur International Grappling Association);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ИТФ (I.T.F.) – Интернейшнал таеквондо Федерейшн (Іnternational Taekwondo Federation.);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Уолд таеквондо Федерейшн (World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– Bicycle MotoX.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