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55d1" w14:textId="2735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 жүйелік және қосалқы көрсетілетін қызметтер нарығын ұйымдастыру және оның жұмыс істеу қағидаларын бекiту туралы" Қазақстан Республикасы Энергетика министрінің 2015 жылғы 3 желтоқсандағы № 691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18 қарашадағы № 376 бұйрығы. Қазақстан Республикасының Әділет министрлігінде 2019 жылғы 21 қарашада № 19630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"Жүйелік оператордың қызмет көрсету, жүйелік және қосалқы көрсетілетін қызметтер нарығын ұйымдастыру және оның жұмыс істеу қағидаларын бекіту туралы" Қазақстан Республикасы Энергетика министрінің 2015 жылғы 3 желтоқсандағы № 691 (Нормативтік құқықтық актілерді мемлекеттік тіркеу тізілімінде № 12562 болып тіркелген, "Әділет" ақпараттық-құқықтық жүйесінде 2016 жылғы 13 қаңтарда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Қағидаларда мынадай негізгі ұғымдар мен анықтамалар пайдаланылады:</w:t>
      </w:r>
    </w:p>
    <w:bookmarkEnd w:id="3"/>
    <w:p>
      <w:pPr>
        <w:spacing w:after="0"/>
        <w:ind w:left="0"/>
        <w:jc w:val="both"/>
      </w:pPr>
      <w:r>
        <w:rPr>
          <w:rFonts w:ascii="Times New Roman"/>
          <w:b w:val="false"/>
          <w:i w:val="false"/>
          <w:color w:val="000000"/>
          <w:sz w:val="28"/>
        </w:rPr>
        <w:t>
      1) веб-сайт – жеке тұлғалар немесе ұйымдардың компьютер желілерінде жалпы мекенжайы (домендік атауы немесе ІP-мекенжайы) бар электрондық құжаттар жүйесі (файл мәліметтері және коды);</w:t>
      </w:r>
    </w:p>
    <w:p>
      <w:pPr>
        <w:spacing w:after="0"/>
        <w:ind w:left="0"/>
        <w:jc w:val="both"/>
      </w:pPr>
      <w:r>
        <w:rPr>
          <w:rFonts w:ascii="Times New Roman"/>
          <w:b w:val="false"/>
          <w:i w:val="false"/>
          <w:color w:val="000000"/>
          <w:sz w:val="28"/>
        </w:rPr>
        <w:t>
      2) веб-интерфейс — бұл құралдардың жиынтығы, оның көмегімен қолданушылар браузер арқылы веб-сайтпен немесе кез келген басқа да қосымшалармен өзара іс-қимыл жасайды;</w:t>
      </w:r>
    </w:p>
    <w:p>
      <w:pPr>
        <w:spacing w:after="0"/>
        <w:ind w:left="0"/>
        <w:jc w:val="both"/>
      </w:pPr>
      <w:r>
        <w:rPr>
          <w:rFonts w:ascii="Times New Roman"/>
          <w:b w:val="false"/>
          <w:i w:val="false"/>
          <w:color w:val="000000"/>
          <w:sz w:val="28"/>
        </w:rPr>
        <w:t>
      3) диспетчер – төмен тұрған диспетчерлік орталықтың диспетчеріне немесе электр энергетикасы субъектілерінің жедел персоналына тиісті диспетчерлік орталықтың операциялық аймағында электр энергетикасының режимі мен электр жабдығын, құрылғылары мен электр желілерін пайдаланудың жай-күйін басқару жөнінде диспетчерлік орталықтың атынан командалар мен өкімдер беруге уәкілетті қызметкер;</w:t>
      </w:r>
    </w:p>
    <w:p>
      <w:pPr>
        <w:spacing w:after="0"/>
        <w:ind w:left="0"/>
        <w:jc w:val="both"/>
      </w:pPr>
      <w:r>
        <w:rPr>
          <w:rFonts w:ascii="Times New Roman"/>
          <w:b w:val="false"/>
          <w:i w:val="false"/>
          <w:color w:val="000000"/>
          <w:sz w:val="28"/>
        </w:rPr>
        <w:t>
      4) диспетчерлік команда – жоғары тұрған диспетчерлік орталықтың диспетчері байланыс арналары бойынша төмен тұрған диспетчерлік орталықтың диспетчеріне немесе электр энергетикасы субъектілерінің жедел персоналына технологиялық жұмыс режимдері мен электр жабдығын, құрылғылары мен электр желілерін пайдалану жай-күйін басқару жөнінде нақты іс-қимыл (іс-қимылдар) жасауға (жасаудан қалыс қалуға) беретін нұсқауы;</w:t>
      </w:r>
    </w:p>
    <w:p>
      <w:pPr>
        <w:spacing w:after="0"/>
        <w:ind w:left="0"/>
        <w:jc w:val="both"/>
      </w:pPr>
      <w:r>
        <w:rPr>
          <w:rFonts w:ascii="Times New Roman"/>
          <w:b w:val="false"/>
          <w:i w:val="false"/>
          <w:color w:val="000000"/>
          <w:sz w:val="28"/>
        </w:rPr>
        <w:t>
      5) жедел басқару – көрсетілген жабдықтың, құрылғылар мен электр желілерінің пайдаланылу жай-күйі тиісті диспетчерлік орталық диспетчерінің командасы бойынша ғана өзгертілетін электр жабдығын,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6) жедел жүргізу – көрсетілген жабдықпен, құрылғылармен және электр желілерімен операцияларды орындау қарамағында көрсетілген жабдық пен құрылғы бар жедел-диспетчерлік басқарудың жоғары тұрған диспетчерінің рұқсатымен жүргізілетін электр жабдығының, құрылғылар мен электр желілерінің пайдаланылу жай-күйін басқаруды ұйымдастыру;</w:t>
      </w:r>
    </w:p>
    <w:p>
      <w:pPr>
        <w:spacing w:after="0"/>
        <w:ind w:left="0"/>
        <w:jc w:val="both"/>
      </w:pPr>
      <w:r>
        <w:rPr>
          <w:rFonts w:ascii="Times New Roman"/>
          <w:b w:val="false"/>
          <w:i w:val="false"/>
          <w:color w:val="000000"/>
          <w:sz w:val="28"/>
        </w:rPr>
        <w:t>
      7) жоспарлау жүйесі – электр энергиясының көтерме сауда нарығы субъектілерінің электр энергиясын өндіру-тұтыну жөніндегі өтінімдерін бір күн бұрын беру, электр энергиясын өндірудің-тұтынудың тәуліктік кестесін қалыптастыру, сондай-ақ күнбе-күн өтінімдерін (бекітілген тәуліктік кестесін түзету) беруге арналған бағдарламалық-техникалық құралдар жиынтығы;</w:t>
      </w:r>
    </w:p>
    <w:p>
      <w:pPr>
        <w:spacing w:after="0"/>
        <w:ind w:left="0"/>
        <w:jc w:val="both"/>
      </w:pPr>
      <w:r>
        <w:rPr>
          <w:rFonts w:ascii="Times New Roman"/>
          <w:b w:val="false"/>
          <w:i w:val="false"/>
          <w:color w:val="000000"/>
          <w:sz w:val="28"/>
        </w:rPr>
        <w:t>
      8) жүйелік шектеулер – Қазақстан БЭЖ-дің технологиялық жұмыс істеу параметрлерінің шекті рұқсат етілетін мәндері;</w:t>
      </w:r>
    </w:p>
    <w:p>
      <w:pPr>
        <w:spacing w:after="0"/>
        <w:ind w:left="0"/>
        <w:jc w:val="both"/>
      </w:pPr>
      <w:r>
        <w:rPr>
          <w:rFonts w:ascii="Times New Roman"/>
          <w:b w:val="false"/>
          <w:i w:val="false"/>
          <w:color w:val="000000"/>
          <w:sz w:val="28"/>
        </w:rPr>
        <w:t>
      9) Қазақстанның бірыңғай электр энергетикалық жүйесінің (Қазақстан БЭЖ-і) қалыпты жұмыс режимі – режимді жоспарлау кезінде көзделген электр энергетикасы жүйесінің барлық элементтері жұмыс істейтін және жасалған шарттардың талаптарына сәйкес электр энергиясының барлық тұтынушыларын электрмен жабдықтауды қамтамасыз ететін қалыптасқан жұмыс режимі;</w:t>
      </w:r>
    </w:p>
    <w:p>
      <w:pPr>
        <w:spacing w:after="0"/>
        <w:ind w:left="0"/>
        <w:jc w:val="both"/>
      </w:pPr>
      <w:r>
        <w:rPr>
          <w:rFonts w:ascii="Times New Roman"/>
          <w:b w:val="false"/>
          <w:i w:val="false"/>
          <w:color w:val="000000"/>
          <w:sz w:val="28"/>
        </w:rPr>
        <w:t>
      10) Қазақстан БЭЖ-дің авариядан кейінгі жұмыс режимі – электр энергетикасы жүйесінің зақымданған элементін авариялық ажыратудан кейін туындайтын және қалыпты жұмыс режимін қалпына келтіргенге дейін жалғасатын қалыптасқан режим;</w:t>
      </w:r>
    </w:p>
    <w:p>
      <w:pPr>
        <w:spacing w:after="0"/>
        <w:ind w:left="0"/>
        <w:jc w:val="both"/>
      </w:pPr>
      <w:r>
        <w:rPr>
          <w:rFonts w:ascii="Times New Roman"/>
          <w:b w:val="false"/>
          <w:i w:val="false"/>
          <w:color w:val="000000"/>
          <w:sz w:val="28"/>
        </w:rPr>
        <w:t>
      11) Қазақстанның БЭЖ-і электр қуатының резерві – шартта көзделген талаптарға сәйкес келетін қажетті құрылымы, шамасы, сондай-ақ диспетчерлендіруге дайындық дәрежесі бар энергия өндіруші ұйымдар агрегаттарының электр қуаты;</w:t>
      </w:r>
    </w:p>
    <w:p>
      <w:pPr>
        <w:spacing w:after="0"/>
        <w:ind w:left="0"/>
        <w:jc w:val="both"/>
      </w:pPr>
      <w:r>
        <w:rPr>
          <w:rFonts w:ascii="Times New Roman"/>
          <w:b w:val="false"/>
          <w:i w:val="false"/>
          <w:color w:val="000000"/>
          <w:sz w:val="28"/>
        </w:rPr>
        <w:t>
      12)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есепті кезеңде жасаған электр энергиясының орталықсыздандырылған және орталықтандырылған сауда нарықтарында, теңгерімдеуші нарығында өндірілген, берілген және тұтынылған электр энергиясының көлемін атаулы бөлуді белгілейтін құжат. Нақты теңгерім Қазақстан Республикасы электр энергиясының көтерме сауда нарығы субъектілерінің арасында өзара есеп айырысу жүргізу үшін негіз болып табылады;</w:t>
      </w:r>
    </w:p>
    <w:p>
      <w:pPr>
        <w:spacing w:after="0"/>
        <w:ind w:left="0"/>
        <w:jc w:val="both"/>
      </w:pPr>
      <w:r>
        <w:rPr>
          <w:rFonts w:ascii="Times New Roman"/>
          <w:b w:val="false"/>
          <w:i w:val="false"/>
          <w:color w:val="000000"/>
          <w:sz w:val="28"/>
        </w:rPr>
        <w:t>
      13) орталықтандырылған жедел-диспетчерлік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келісілген жұмысын үздіксіз басқару процесі.</w:t>
      </w:r>
    </w:p>
    <w:p>
      <w:pPr>
        <w:spacing w:after="0"/>
        <w:ind w:left="0"/>
        <w:jc w:val="both"/>
      </w:pPr>
      <w:r>
        <w:rPr>
          <w:rFonts w:ascii="Times New Roman"/>
          <w:b w:val="false"/>
          <w:i w:val="false"/>
          <w:color w:val="000000"/>
          <w:sz w:val="28"/>
        </w:rPr>
        <w:t>
      14) электр энергиясын сатып алу-сату шарты – электр энергиясының көтерме сауда нарығы субъектілерінің арасында белгіленген кезеңде оларды табиғи жеткізумен электр энергиясын сатып алуға-сатуға жасалатын келісім;</w:t>
      </w:r>
    </w:p>
    <w:p>
      <w:pPr>
        <w:spacing w:after="0"/>
        <w:ind w:left="0"/>
        <w:jc w:val="both"/>
      </w:pPr>
      <w:r>
        <w:rPr>
          <w:rFonts w:ascii="Times New Roman"/>
          <w:b w:val="false"/>
          <w:i w:val="false"/>
          <w:color w:val="000000"/>
          <w:sz w:val="28"/>
        </w:rPr>
        <w:t>
      15) электрмен жабдықтауды шектеу – тұтынушыға электр энергиясын беруді толық немесе ішінара тоқтату;</w:t>
      </w:r>
    </w:p>
    <w:p>
      <w:pPr>
        <w:spacing w:after="0"/>
        <w:ind w:left="0"/>
        <w:jc w:val="both"/>
      </w:pPr>
      <w:r>
        <w:rPr>
          <w:rFonts w:ascii="Times New Roman"/>
          <w:b w:val="false"/>
          <w:i w:val="false"/>
          <w:color w:val="000000"/>
          <w:sz w:val="28"/>
        </w:rPr>
        <w:t>
      16)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Ұлттық электр торабы бойынша электр энергиясын беру қызметтері:</w:t>
      </w:r>
    </w:p>
    <w:bookmarkEnd w:id="4"/>
    <w:p>
      <w:pPr>
        <w:spacing w:after="0"/>
        <w:ind w:left="0"/>
        <w:jc w:val="both"/>
      </w:pPr>
      <w:r>
        <w:rPr>
          <w:rFonts w:ascii="Times New Roman"/>
          <w:b w:val="false"/>
          <w:i w:val="false"/>
          <w:color w:val="000000"/>
          <w:sz w:val="28"/>
        </w:rPr>
        <w:t>
       1) электр энергиясын белгілі бір уақыт кезеңінде (апта, ай, тоқсан, жыл) жеткізіп, екіжақты сатып алу-сату мәмілелерін жасасқан көтерме сауда нарығының субъектілеріне;</w:t>
      </w:r>
    </w:p>
    <w:p>
      <w:pPr>
        <w:spacing w:after="0"/>
        <w:ind w:left="0"/>
        <w:jc w:val="both"/>
      </w:pPr>
      <w:r>
        <w:rPr>
          <w:rFonts w:ascii="Times New Roman"/>
          <w:b w:val="false"/>
          <w:i w:val="false"/>
          <w:color w:val="000000"/>
          <w:sz w:val="28"/>
        </w:rPr>
        <w:t>
      2) электр энергиясын Қазақстан Республикасының электр энергетикалық жүйесінен іргелес мемлекеттер территориясы арқылы алатын көтерме сауда нарығының субъектілеріне көрсетіледі.</w:t>
      </w:r>
    </w:p>
    <w:p>
      <w:pPr>
        <w:spacing w:after="0"/>
        <w:ind w:left="0"/>
        <w:jc w:val="both"/>
      </w:pPr>
      <w:r>
        <w:rPr>
          <w:rFonts w:ascii="Times New Roman"/>
          <w:b w:val="false"/>
          <w:i w:val="false"/>
          <w:color w:val="000000"/>
          <w:sz w:val="28"/>
        </w:rPr>
        <w:t>
      Бұндай жағдайларда электр энергиясының көтерме сауда нарығының осы субъектілері ұлттық электр торабы бойынша электр энергиясын жеткізу қызметтерінің ақысын алынған электр энергиясының көлемінде бір рет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Жүйелік оператор электр энергиясын желіге босатуды және тұтынуды техникалық диспетчерлеу қызметін энергия өндіруші ұйымдар, сондай-ақ энергиямен жабдықтаушы, энергия жеткізуші ұйымдарға және Қазақстан Республикасынан тыс жерлерден электр энергиясын жеткізуді (импорттауды), соның ішінде Қазақстан Республикасының электр энергетикалық жүйесінен іргелес мемлекеттер территориясы арқылы электр энергиясын жеткізетін тұтынушыларға көрсетеді.";</w:t>
      </w:r>
    </w:p>
    <w:bookmarkEnd w:id="5"/>
    <w:bookmarkStart w:name="z10" w:id="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"4) Қазақстан Республикасының қолданыстағы заңнамасымен белгіленген талаптарға жауап беретін электр энергиясын коммерциялық есепке алуды қамтамасыз ету.";</w:t>
      </w:r>
    </w:p>
    <w:bookmarkEnd w:id="7"/>
    <w:bookmarkStart w:name="z12" w:id="8"/>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"3) электр энергиясының көтерме сауда нарығында жасалған шарттардың талаптарын бұзатын, сондай-ақ қатар электр қуатының жүктемені көтеруге дайындығын қамтамасыз ету бойынша қызметтер көрсету шартының талаптарын бұзатын электр энергиясы көтерме сауда нарығының субъектілеріне шектеулер енгізу жөніндегі шараларды әзірлеу;";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"14. Жүйелік оператор орталықтандырылған жедел-диспетчерлік басқаруды жүзеге асыру кезінде технологиялық байланыс, релелік қорғау, аварияға қарсы және режимдік автоматика, телемеханика мен объектілерді басқарудың автоматтандырылған жүйелерінің, олардың жұмыс режимдерін бақылау, электр энергиясын есепке алу мен электр энергиясын тұтынуды басқару құралдарының құрылымын, дамуы мен пайдалануын ұйымдастыруды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"28. Жедел диспетчерлік басқару субъектілері орталықтандырылған диспетчерлік басқару процесінде Қазақстан Республикасының қолданыстағы заңнамасының белгіленген талаптарына сәйкес: </w:t>
      </w:r>
    </w:p>
    <w:bookmarkEnd w:id="11"/>
    <w:p>
      <w:pPr>
        <w:spacing w:after="0"/>
        <w:ind w:left="0"/>
        <w:jc w:val="both"/>
      </w:pPr>
      <w:r>
        <w:rPr>
          <w:rFonts w:ascii="Times New Roman"/>
          <w:b w:val="false"/>
          <w:i w:val="false"/>
          <w:color w:val="000000"/>
          <w:sz w:val="28"/>
        </w:rPr>
        <w:t>
      1) орталықтандырылған диспетчерлік басқару жүйесі нормаларының сақталуын, екі тәуелсіз бағыт бойынша өңірлік диспетчерлік орталықпен байланыстың болуын;</w:t>
      </w:r>
    </w:p>
    <w:p>
      <w:pPr>
        <w:spacing w:after="0"/>
        <w:ind w:left="0"/>
        <w:jc w:val="both"/>
      </w:pPr>
      <w:r>
        <w:rPr>
          <w:rFonts w:ascii="Times New Roman"/>
          <w:b w:val="false"/>
          <w:i w:val="false"/>
          <w:color w:val="000000"/>
          <w:sz w:val="28"/>
        </w:rPr>
        <w:t>
      2) электрмен жабдықтауға жасалған шарттар бойынша жүйелік оператор белгілеген режимдердің сақталуын;</w:t>
      </w:r>
    </w:p>
    <w:p>
      <w:pPr>
        <w:spacing w:after="0"/>
        <w:ind w:left="0"/>
        <w:jc w:val="both"/>
      </w:pPr>
      <w:r>
        <w:rPr>
          <w:rFonts w:ascii="Times New Roman"/>
          <w:b w:val="false"/>
          <w:i w:val="false"/>
          <w:color w:val="000000"/>
          <w:sz w:val="28"/>
        </w:rPr>
        <w:t>
      3) жүйелік операторды электр энергиясының нақты теңгерімдерін жасау үшін қажетті дұрыс және уақтылы ақпаратпен;</w:t>
      </w:r>
    </w:p>
    <w:p>
      <w:pPr>
        <w:spacing w:after="0"/>
        <w:ind w:left="0"/>
        <w:jc w:val="both"/>
      </w:pPr>
      <w:r>
        <w:rPr>
          <w:rFonts w:ascii="Times New Roman"/>
          <w:b w:val="false"/>
          <w:i w:val="false"/>
          <w:color w:val="000000"/>
          <w:sz w:val="28"/>
        </w:rPr>
        <w:t>
      4) Заңға сәйкес жүйелік оператордың жедел басқаруындағы Қазақстан Республикасының электр станциялары жабдықтарын жөндеу кестелерінің сақталуын;</w:t>
      </w:r>
    </w:p>
    <w:p>
      <w:pPr>
        <w:spacing w:after="0"/>
        <w:ind w:left="0"/>
        <w:jc w:val="both"/>
      </w:pPr>
      <w:r>
        <w:rPr>
          <w:rFonts w:ascii="Times New Roman"/>
          <w:b w:val="false"/>
          <w:i w:val="false"/>
          <w:color w:val="000000"/>
          <w:sz w:val="28"/>
        </w:rPr>
        <w:t>
      5) жүйелік оператордың жедел басқаруындағы, иелігіндегі релелік қорғау, аварияға қарсы және режимдік автоматика құрылғылары жұмыс режимдерінің және схемаларының сақталуын;</w:t>
      </w:r>
    </w:p>
    <w:p>
      <w:pPr>
        <w:spacing w:after="0"/>
        <w:ind w:left="0"/>
        <w:jc w:val="both"/>
      </w:pPr>
      <w:r>
        <w:rPr>
          <w:rFonts w:ascii="Times New Roman"/>
          <w:b w:val="false"/>
          <w:i w:val="false"/>
          <w:color w:val="000000"/>
          <w:sz w:val="28"/>
        </w:rPr>
        <w:t>
      6) Қазақстан Республикасының су қорын пайдалану және қорғау саласындағы өкілетті орган белгілеген су қоймаларынан суды жіберуін орындау;</w:t>
      </w:r>
    </w:p>
    <w:p>
      <w:pPr>
        <w:spacing w:after="0"/>
        <w:ind w:left="0"/>
        <w:jc w:val="both"/>
      </w:pPr>
      <w:r>
        <w:rPr>
          <w:rFonts w:ascii="Times New Roman"/>
          <w:b w:val="false"/>
          <w:i w:val="false"/>
          <w:color w:val="000000"/>
          <w:sz w:val="28"/>
        </w:rPr>
        <w:t>
      7) аварияға қарсы автоматика жүйелері мен аспаптарын, автоматтандырылған диспетчерлік басқару жүйесі, релелік қорғау және автоматика құралдарын орналастыру және орнату жөнінде жүйелік оператордың нұсқауларының орындалуын және олардың тиісінше пайдаланылуын;</w:t>
      </w:r>
    </w:p>
    <w:p>
      <w:pPr>
        <w:spacing w:after="0"/>
        <w:ind w:left="0"/>
        <w:jc w:val="both"/>
      </w:pPr>
      <w:r>
        <w:rPr>
          <w:rFonts w:ascii="Times New Roman"/>
          <w:b w:val="false"/>
          <w:i w:val="false"/>
          <w:color w:val="000000"/>
          <w:sz w:val="28"/>
        </w:rPr>
        <w:t xml:space="preserve">
      8) диспетчерлік технологиялық басқару құралдарының, соның ішінде жүйелік оператордың жедел-ақпараттық кешенімен біріздендірілген жүйелік оператордың диспетчерлік орталықтары, дисрпечтерлік басқарудың жедел-ақпараттық кешенімен байланыс құралдарының болуын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"31. Жүйелік оператор тәуліктік кестені:</w:t>
      </w:r>
    </w:p>
    <w:bookmarkEnd w:id="12"/>
    <w:p>
      <w:pPr>
        <w:spacing w:after="0"/>
        <w:ind w:left="0"/>
        <w:jc w:val="both"/>
      </w:pPr>
      <w:r>
        <w:rPr>
          <w:rFonts w:ascii="Times New Roman"/>
          <w:b w:val="false"/>
          <w:i w:val="false"/>
          <w:color w:val="000000"/>
          <w:sz w:val="28"/>
        </w:rPr>
        <w:t>
      1) электр энергиясының орталықсыздандырылған сатып алу-сату нарығында жасалған шарттарға және орталықтандырылған сауда нарығында жасалған мәмілелерге сәйкес және энергия өндіруші ұйымдар мен бірыңғай сатып алушы арасында электр қуатының әзірлігін ұстап тұру бойынша қызмет көрсетуге жасалған шарттарды есепке ала отырып, электр энергиясының көтерме сауда нарығы субъектілері жобалау жүйесіне ұсынған алдағы тәуліктің әрбір сағатына арналған электр энергиясын өндіру-тұтыну бойынша өтінімдер;</w:t>
      </w:r>
    </w:p>
    <w:p>
      <w:pPr>
        <w:spacing w:after="0"/>
        <w:ind w:left="0"/>
        <w:jc w:val="both"/>
      </w:pPr>
      <w:r>
        <w:rPr>
          <w:rFonts w:ascii="Times New Roman"/>
          <w:b w:val="false"/>
          <w:i w:val="false"/>
          <w:color w:val="000000"/>
          <w:sz w:val="28"/>
        </w:rPr>
        <w:t>
      2) энергия өндіруші, энергиямен жабдықтаушы, энергия жеткізуші ұйымдардан, электр энергиясының тұтынушылары мен басқа мемлекеттердің энергия жүйелерінен түскен өтінімдер негізінде қалыптастырады және веб-интерфейсте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"34. Мәлімделген жеткізілімдердің негізділігін растау үшін жүйелік оператор жоспарлау жүйесімен қабылданған өтінімдерді шарттарда көрсетілген көлемдермен салыстырады:</w:t>
      </w:r>
    </w:p>
    <w:bookmarkEnd w:id="13"/>
    <w:p>
      <w:pPr>
        <w:spacing w:after="0"/>
        <w:ind w:left="0"/>
        <w:jc w:val="both"/>
      </w:pPr>
      <w:r>
        <w:rPr>
          <w:rFonts w:ascii="Times New Roman"/>
          <w:b w:val="false"/>
          <w:i w:val="false"/>
          <w:color w:val="000000"/>
          <w:sz w:val="28"/>
        </w:rPr>
        <w:t>
      1) қосалқы қызметтер көрсетуге;</w:t>
      </w:r>
    </w:p>
    <w:p>
      <w:pPr>
        <w:spacing w:after="0"/>
        <w:ind w:left="0"/>
        <w:jc w:val="both"/>
      </w:pPr>
      <w:r>
        <w:rPr>
          <w:rFonts w:ascii="Times New Roman"/>
          <w:b w:val="false"/>
          <w:i w:val="false"/>
          <w:color w:val="000000"/>
          <w:sz w:val="28"/>
        </w:rPr>
        <w:t>
      2) ұлттық электр желісі бойынша электр энергиясын беру жөніндегі қызметтер көрсетуге;</w:t>
      </w:r>
    </w:p>
    <w:p>
      <w:pPr>
        <w:spacing w:after="0"/>
        <w:ind w:left="0"/>
        <w:jc w:val="both"/>
      </w:pPr>
      <w:r>
        <w:rPr>
          <w:rFonts w:ascii="Times New Roman"/>
          <w:b w:val="false"/>
          <w:i w:val="false"/>
          <w:color w:val="000000"/>
          <w:sz w:val="28"/>
        </w:rPr>
        <w:t>
      3) электр энергиясын өндіру-тұтынуды теңгерімдеуді ұйымдастыру бойынша қызметтер көрсетуге;</w:t>
      </w:r>
    </w:p>
    <w:p>
      <w:pPr>
        <w:spacing w:after="0"/>
        <w:ind w:left="0"/>
        <w:jc w:val="both"/>
      </w:pPr>
      <w:r>
        <w:rPr>
          <w:rFonts w:ascii="Times New Roman"/>
          <w:b w:val="false"/>
          <w:i w:val="false"/>
          <w:color w:val="000000"/>
          <w:sz w:val="28"/>
        </w:rPr>
        <w:t>
      4) желіге босатуды және электр энергиясын тұтынуды техникалық диспетчерлендіру жөніндегі қызметтерді көрсетуге (қажет болған жағдайда);</w:t>
      </w:r>
    </w:p>
    <w:p>
      <w:pPr>
        <w:spacing w:after="0"/>
        <w:ind w:left="0"/>
        <w:jc w:val="both"/>
      </w:pPr>
      <w:r>
        <w:rPr>
          <w:rFonts w:ascii="Times New Roman"/>
          <w:b w:val="false"/>
          <w:i w:val="false"/>
          <w:color w:val="000000"/>
          <w:sz w:val="28"/>
        </w:rPr>
        <w:t>
      5) энергия өндіруші ұйымдар мен Бірыңғай сатып алушы арасында жасалған электр қуатының әзірлігін ұстап тұру бойынша көрсетілетін қызметті сатып алу туралы;</w:t>
      </w:r>
    </w:p>
    <w:p>
      <w:pPr>
        <w:spacing w:after="0"/>
        <w:ind w:left="0"/>
        <w:jc w:val="both"/>
      </w:pPr>
      <w:r>
        <w:rPr>
          <w:rFonts w:ascii="Times New Roman"/>
          <w:b w:val="false"/>
          <w:i w:val="false"/>
          <w:color w:val="000000"/>
          <w:sz w:val="28"/>
        </w:rPr>
        <w:t>
      6) қуат нарығының тұтынушылары мен электр қуаты нарығындағы бірыңғай сатып алушы арасында жасалған электр қуатының жүктеме көтеруге әзірлігін қамтамасыз ету бойынша қызметтер көрсетуге.</w:t>
      </w:r>
    </w:p>
    <w:p>
      <w:pPr>
        <w:spacing w:after="0"/>
        <w:ind w:left="0"/>
        <w:jc w:val="both"/>
      </w:pPr>
      <w:r>
        <w:rPr>
          <w:rFonts w:ascii="Times New Roman"/>
          <w:b w:val="false"/>
          <w:i w:val="false"/>
          <w:color w:val="000000"/>
          <w:sz w:val="28"/>
        </w:rPr>
        <w:t>
      Жүйелік оператор берілген өтінімдердің Қазақстан БЭЖ жұмысының орнықтылығы және сенімділігі өл шемдеріне сәйкес техникалық іске асырылуы мәніне техникалық сараптаманы жүзеге асырады.</w:t>
      </w:r>
    </w:p>
    <w:bookmarkStart w:name="z22" w:id="14"/>
    <w:p>
      <w:pPr>
        <w:spacing w:after="0"/>
        <w:ind w:left="0"/>
        <w:jc w:val="both"/>
      </w:pPr>
      <w:r>
        <w:rPr>
          <w:rFonts w:ascii="Times New Roman"/>
          <w:b w:val="false"/>
          <w:i w:val="false"/>
          <w:color w:val="000000"/>
          <w:sz w:val="28"/>
        </w:rPr>
        <w:t xml:space="preserve">
      35. Жүйелік оператор электр энергиясын өндіру-тұтыну бойынша мына жағдайларда: </w:t>
      </w:r>
    </w:p>
    <w:bookmarkEnd w:id="14"/>
    <w:p>
      <w:pPr>
        <w:spacing w:after="0"/>
        <w:ind w:left="0"/>
        <w:jc w:val="both"/>
      </w:pPr>
      <w:r>
        <w:rPr>
          <w:rFonts w:ascii="Times New Roman"/>
          <w:b w:val="false"/>
          <w:i w:val="false"/>
          <w:color w:val="000000"/>
          <w:sz w:val="28"/>
        </w:rPr>
        <w:t>
      1) жүйелік оператор тіркеген жүйелік қызмет көрсетуге арналған шарттар болмаған кезде;</w:t>
      </w:r>
    </w:p>
    <w:p>
      <w:pPr>
        <w:spacing w:after="0"/>
        <w:ind w:left="0"/>
        <w:jc w:val="both"/>
      </w:pPr>
      <w:r>
        <w:rPr>
          <w:rFonts w:ascii="Times New Roman"/>
          <w:b w:val="false"/>
          <w:i w:val="false"/>
          <w:color w:val="000000"/>
          <w:sz w:val="28"/>
        </w:rPr>
        <w:t>
      2) көтерме сауда тұтынушыда бірыңғай сатып алушымен электр қуатының жүктеме көтеруге әзірлігін қамтамасыз ету бойынша қызмет көрсетуге арналған шарттар болмаған кезде;</w:t>
      </w:r>
    </w:p>
    <w:p>
      <w:pPr>
        <w:spacing w:after="0"/>
        <w:ind w:left="0"/>
        <w:jc w:val="both"/>
      </w:pPr>
      <w:r>
        <w:rPr>
          <w:rFonts w:ascii="Times New Roman"/>
          <w:b w:val="false"/>
          <w:i w:val="false"/>
          <w:color w:val="000000"/>
          <w:sz w:val="28"/>
        </w:rPr>
        <w:t xml:space="preserve">
      3) өтінім осы Қағидалардың </w:t>
      </w:r>
      <w:r>
        <w:rPr>
          <w:rFonts w:ascii="Times New Roman"/>
          <w:b w:val="false"/>
          <w:i w:val="false"/>
          <w:color w:val="000000"/>
          <w:sz w:val="28"/>
        </w:rPr>
        <w:t>41-тармағымен</w:t>
      </w:r>
      <w:r>
        <w:rPr>
          <w:rFonts w:ascii="Times New Roman"/>
          <w:b w:val="false"/>
          <w:i w:val="false"/>
          <w:color w:val="000000"/>
          <w:sz w:val="28"/>
        </w:rPr>
        <w:t xml:space="preserve"> белгіленген мерзімнен кешіктіріліп берілген кезде;</w:t>
      </w:r>
    </w:p>
    <w:p>
      <w:pPr>
        <w:spacing w:after="0"/>
        <w:ind w:left="0"/>
        <w:jc w:val="both"/>
      </w:pPr>
      <w:r>
        <w:rPr>
          <w:rFonts w:ascii="Times New Roman"/>
          <w:b w:val="false"/>
          <w:i w:val="false"/>
          <w:color w:val="000000"/>
          <w:sz w:val="28"/>
        </w:rPr>
        <w:t>
      4) өтінімдердің Қазақстан БЭЖ жұмысының орнықтылығы мен сенімділігі өлшемдеріне сәйкес келмеген кезде;</w:t>
      </w:r>
    </w:p>
    <w:p>
      <w:pPr>
        <w:spacing w:after="0"/>
        <w:ind w:left="0"/>
        <w:jc w:val="both"/>
      </w:pPr>
      <w:r>
        <w:rPr>
          <w:rFonts w:ascii="Times New Roman"/>
          <w:b w:val="false"/>
          <w:i w:val="false"/>
          <w:color w:val="000000"/>
          <w:sz w:val="28"/>
        </w:rPr>
        <w:t xml:space="preserve">
      5) Қазақстанның оңтүстік аймағының көтерме сауда нарығының субъектілеріне электр энергиясын беруге арналған өтінімдер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бөлінген Қазақстанның Солтүстік-Оңтүстік транзитінің өткізу қабілетінің көлеміне сәйкес келмеген кезде өтінімнен бас тартады.</w:t>
      </w:r>
    </w:p>
    <w:bookmarkStart w:name="z23" w:id="15"/>
    <w:p>
      <w:pPr>
        <w:spacing w:after="0"/>
        <w:ind w:left="0"/>
        <w:jc w:val="both"/>
      </w:pPr>
      <w:r>
        <w:rPr>
          <w:rFonts w:ascii="Times New Roman"/>
          <w:b w:val="false"/>
          <w:i w:val="false"/>
          <w:color w:val="000000"/>
          <w:sz w:val="28"/>
        </w:rPr>
        <w:t>
      36. Көтерме сауда тұтынушысы мен энергия өндіруші ұйымның өтінімдерінде жеткізу көлемі сәйкес келмеген жағдайда, жүйелік оператор тәуліктік кестеде мәлімделген көлемдердің ең төменгісін есепке алады.</w:t>
      </w:r>
    </w:p>
    <w:bookmarkEnd w:id="15"/>
    <w:p>
      <w:pPr>
        <w:spacing w:after="0"/>
        <w:ind w:left="0"/>
        <w:jc w:val="both"/>
      </w:pPr>
      <w:r>
        <w:rPr>
          <w:rFonts w:ascii="Times New Roman"/>
          <w:b w:val="false"/>
          <w:i w:val="false"/>
          <w:color w:val="000000"/>
          <w:sz w:val="28"/>
        </w:rPr>
        <w:t>
      Бұл ретте энергия өндіруші ұйымның генерациясының жұмыс электр қуаттарының, технологиялық және техникалық минимумдарының ведомосіне сәйкес энергия өндіруші ұйымды генерациялаудың техникалық мүмкіндігі ескеріледі.";</w:t>
      </w:r>
    </w:p>
    <w:bookmarkStart w:name="z24" w:id="16"/>
    <w:p>
      <w:pPr>
        <w:spacing w:after="0"/>
        <w:ind w:left="0"/>
        <w:jc w:val="both"/>
      </w:pPr>
      <w:r>
        <w:rPr>
          <w:rFonts w:ascii="Times New Roman"/>
          <w:b w:val="false"/>
          <w:i w:val="false"/>
          <w:color w:val="000000"/>
          <w:sz w:val="28"/>
        </w:rPr>
        <w:t>
      мынадай мазмұндағы 38-1-тармағымен толықтырылсын:</w:t>
      </w:r>
    </w:p>
    <w:bookmarkEnd w:id="16"/>
    <w:bookmarkStart w:name="z25" w:id="17"/>
    <w:p>
      <w:pPr>
        <w:spacing w:after="0"/>
        <w:ind w:left="0"/>
        <w:jc w:val="both"/>
      </w:pPr>
      <w:r>
        <w:rPr>
          <w:rFonts w:ascii="Times New Roman"/>
          <w:b w:val="false"/>
          <w:i w:val="false"/>
          <w:color w:val="000000"/>
          <w:sz w:val="28"/>
        </w:rPr>
        <w:t>
      "38-1. Энергия өндіруші ұйым Жүйелік операторға тиісті жоспарлау тәулігіне ұсынылған энергия өндіруші ұйымның құрамына кіретін электр станцияларының жұмыстық электр қуаттары, технологиялық және техникалық минимумдары шеңберінде тұтынушылардың өтінімдеріне сәйкес генерациялау режимдерін сағаттық жоспарлауды қамтамасыз етеді.";</w:t>
      </w:r>
    </w:p>
    <w:bookmarkEnd w:id="17"/>
    <w:bookmarkStart w:name="z26" w:id="18"/>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"41. Орталықсыздандырылған сауда нарығында жасалған шарттар бойынша өтінімдер операция тәулікте тәулік сайын алдындағы тәуліктің сағат 11-ге дейін (бұл жерде және бұдан әрі Нұр-Сұлтан қаласының уақыты) жіберіледі. Өтінімдер XML-файл түрінде жоспарлау жүйесінің веб-интерфейсі арқылы жүктеу жолымен немесе электрондық пошта (e-maіl) арқылы жөнелту жолымен беріледі және жүйелік оператордың веб-сайтында орналастырылған электр энергиясын жеткізуге арналған өтінімдерді қалыптастыру, жеткізу, өңдеу жөніндегі жүйелік оператор әзірлеп бекіткен нұсқаулыққа (бұдан әрі – Нұсқаулық) сәйкес өңделеді. Жоспарлау жүйесінің веб-интерфейсіне жүгінген кезде технологиялық іркілістер болған жағдайда өтінімдерді беру электронды пошта арқылы жүйелік оператормен келісілген электрондық мекенжайға жіберіледі. Сенбі, жексенбі мен дүйсенбіге арналған өтінімдер жұма күні, мерекелік күндерге өтінімдер мерекенің алдындағы жұмыс күні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"46. Бекітілген тәуліктік кестеге операциялық сағат басталғаннан бұрын 2 сағаттан кешіктірілмей түзету енгізуге жол беріледі.</w:t>
      </w:r>
    </w:p>
    <w:bookmarkEnd w:id="20"/>
    <w:p>
      <w:pPr>
        <w:spacing w:after="0"/>
        <w:ind w:left="0"/>
        <w:jc w:val="both"/>
      </w:pPr>
      <w:r>
        <w:rPr>
          <w:rFonts w:ascii="Times New Roman"/>
          <w:b w:val="false"/>
          <w:i w:val="false"/>
          <w:color w:val="000000"/>
          <w:sz w:val="28"/>
        </w:rPr>
        <w:t xml:space="preserve">
      Түзетуге энергия беруші, энергиямен жабдықтаушы ұйымдар және электр энергиясын сатып алу жүзеге асырылатын тиісті энергия өндіруші ұйымдардың келісімі бойынша көтерме сауда нарығының субъектілері болып табылатын тұтынушылар бастамашылық жасайды. </w:t>
      </w:r>
    </w:p>
    <w:p>
      <w:pPr>
        <w:spacing w:after="0"/>
        <w:ind w:left="0"/>
        <w:jc w:val="both"/>
      </w:pPr>
      <w:r>
        <w:rPr>
          <w:rFonts w:ascii="Times New Roman"/>
          <w:b w:val="false"/>
          <w:i w:val="false"/>
          <w:color w:val="000000"/>
          <w:sz w:val="28"/>
        </w:rPr>
        <w:t xml:space="preserve">
      Түзетулер беру жүйелік оператордың диспетчерлік персоналымен жедел келіссөз жүргізу арқылы жүзеге асырылады. </w:t>
      </w:r>
    </w:p>
    <w:p>
      <w:pPr>
        <w:spacing w:after="0"/>
        <w:ind w:left="0"/>
        <w:jc w:val="both"/>
      </w:pPr>
      <w:r>
        <w:rPr>
          <w:rFonts w:ascii="Times New Roman"/>
          <w:b w:val="false"/>
          <w:i w:val="false"/>
          <w:color w:val="000000"/>
          <w:sz w:val="28"/>
        </w:rPr>
        <w:t>
      Энергия өндіруші ұйымдардың техникалық мүмкіндігі сатып алу-сату шарттарына сәйкес болған жағдайда, болжалды түзетулердің техникалық іске асырылуы мүмкін болған жағдайда жүйелік оператор жоспарлау жүйесіне түзету енгізеді, түзетуге келісу белгісін береді және тәуліктік кестеге енгізеді.";</w:t>
      </w:r>
    </w:p>
    <w:bookmarkStart w:name="z31" w:id="21"/>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1"/>
    <w:bookmarkStart w:name="z32" w:id="22"/>
    <w:p>
      <w:pPr>
        <w:spacing w:after="0"/>
        <w:ind w:left="0"/>
        <w:jc w:val="both"/>
      </w:pPr>
      <w:r>
        <w:rPr>
          <w:rFonts w:ascii="Times New Roman"/>
          <w:b w:val="false"/>
          <w:i w:val="false"/>
          <w:color w:val="000000"/>
          <w:sz w:val="28"/>
        </w:rPr>
        <w:t>
      "3) Қазақстан Республикасының электр энергетикасы саласындағы қолданыстағы заңнамасында белгіленген талаптарға сәйкес келетін электр энергиясын коммерциялық есепке алуды қамтамасыз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"58. Қуатты (жиілікті) реттеу бойынша жүйелік операторға қосалқы қызмет көрсету кезінде бұл қызметтердің жеткізушілері:</w:t>
      </w:r>
    </w:p>
    <w:bookmarkEnd w:id="23"/>
    <w:p>
      <w:pPr>
        <w:spacing w:after="0"/>
        <w:ind w:left="0"/>
        <w:jc w:val="both"/>
      </w:pPr>
      <w:r>
        <w:rPr>
          <w:rFonts w:ascii="Times New Roman"/>
          <w:b w:val="false"/>
          <w:i w:val="false"/>
          <w:color w:val="000000"/>
          <w:sz w:val="28"/>
        </w:rPr>
        <w:t>
      1) жүйелік операторға Қазақстан БЭЖ-де реттеуіш диапазонды құру үшін қажетті ақпаратты ұсынады;</w:t>
      </w:r>
    </w:p>
    <w:p>
      <w:pPr>
        <w:spacing w:after="0"/>
        <w:ind w:left="0"/>
        <w:jc w:val="both"/>
      </w:pPr>
      <w:r>
        <w:rPr>
          <w:rFonts w:ascii="Times New Roman"/>
          <w:b w:val="false"/>
          <w:i w:val="false"/>
          <w:color w:val="000000"/>
          <w:sz w:val="28"/>
        </w:rPr>
        <w:t>
      2) Заңға сәйкес өз жабдықтарының, реттеу жүйелерінің тиісті техникалық жай-күйін қамтамасыз етеді;</w:t>
      </w:r>
    </w:p>
    <w:p>
      <w:pPr>
        <w:spacing w:after="0"/>
        <w:ind w:left="0"/>
        <w:jc w:val="both"/>
      </w:pPr>
      <w:r>
        <w:rPr>
          <w:rFonts w:ascii="Times New Roman"/>
          <w:b w:val="false"/>
          <w:i w:val="false"/>
          <w:color w:val="000000"/>
          <w:sz w:val="28"/>
        </w:rPr>
        <w:t>
      3) жүйелік оператордың қосалқы қызметтер көрсету шарттарында белгіленген көлемдер мен мерзімдерге сәйкес электр энергиясы генерациясының (тұтыну) көлемін өзгерту өкімдерінің орындалуын қамтамасыз етеді;</w:t>
      </w:r>
    </w:p>
    <w:p>
      <w:pPr>
        <w:spacing w:after="0"/>
        <w:ind w:left="0"/>
        <w:jc w:val="both"/>
      </w:pPr>
      <w:r>
        <w:rPr>
          <w:rFonts w:ascii="Times New Roman"/>
          <w:b w:val="false"/>
          <w:i w:val="false"/>
          <w:color w:val="000000"/>
          <w:sz w:val="28"/>
        </w:rPr>
        <w:t xml:space="preserve">
      4) қосалқы қызметтер көрсету шарттарында белгіленген көлемдер мен мерзімдерге сәйкес электр энергиясы генерациясының көлемдерін өзгертуге жиілік пен қуатты автоматты реттеу жүйесінің сигналдарын іске асыруды қамтамасыз етеді. </w:t>
      </w:r>
    </w:p>
    <w:p>
      <w:pPr>
        <w:spacing w:after="0"/>
        <w:ind w:left="0"/>
        <w:jc w:val="both"/>
      </w:pPr>
      <w:r>
        <w:rPr>
          <w:rFonts w:ascii="Times New Roman"/>
          <w:b w:val="false"/>
          <w:i w:val="false"/>
          <w:color w:val="000000"/>
          <w:sz w:val="28"/>
        </w:rPr>
        <w:t xml:space="preserve">
      Бұл ретте қуатты (жиілікті) реттеу бойынша қосылқы қызметтер көрсету үшін ең алдымен жиілік пен қуатты автоматты реттеуге жұмылдырылған және Қазақстан Республикасы Энергетика министрінің 2014 жылғы 18 желтоқсандағы № 210 бұйрығымен бекітілген, Қазақстан Республикасының Электржелілік қағидаларына (нормативтік құқықтық актілерді мемлекеттік тіркеу тізілімінде № 10899 болып тіркелген) Электр желілік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бірыңғай электр энергетикалық жүйесіндегі жиілікті және қуаттың сальдо-ағындарын реттеу бойынша электр станцияларына қойылатын талаптарға сай келетін қызмет жеткізушілері тартылады.";</w:t>
      </w:r>
    </w:p>
    <w:bookmarkStart w:name="z35" w:id="24"/>
    <w:p>
      <w:pPr>
        <w:spacing w:after="0"/>
        <w:ind w:left="0"/>
        <w:jc w:val="both"/>
      </w:pPr>
      <w:r>
        <w:rPr>
          <w:rFonts w:ascii="Times New Roman"/>
          <w:b w:val="false"/>
          <w:i w:val="false"/>
          <w:color w:val="000000"/>
          <w:sz w:val="28"/>
        </w:rPr>
        <w:t xml:space="preserve">
      59-тармақтың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36" w:id="25"/>
    <w:p>
      <w:pPr>
        <w:spacing w:after="0"/>
        <w:ind w:left="0"/>
        <w:jc w:val="both"/>
      </w:pPr>
      <w:r>
        <w:rPr>
          <w:rFonts w:ascii="Times New Roman"/>
          <w:b w:val="false"/>
          <w:i w:val="false"/>
          <w:color w:val="000000"/>
          <w:sz w:val="28"/>
        </w:rPr>
        <w:t>
      "2) қосалқы қызмет көрсету шартында белгіленген көлем мен мерзімге сәйкес электр энергиясын өндіру (тұтыну) шамасының өзгеруіне, соның ішінде автоматты режимде, нұсқаулар береді. Қуатты (жиілікті) реттеу бойынша көрсетілген қызметтің нақты көлеміне шартта белгіленген тәртіппен ақы төленуге тиіс.";</w:t>
      </w:r>
    </w:p>
    <w:bookmarkEnd w:id="25"/>
    <w:bookmarkStart w:name="z37" w:id="26"/>
    <w:p>
      <w:pPr>
        <w:spacing w:after="0"/>
        <w:ind w:left="0"/>
        <w:jc w:val="both"/>
      </w:pPr>
      <w:r>
        <w:rPr>
          <w:rFonts w:ascii="Times New Roman"/>
          <w:b w:val="false"/>
          <w:i w:val="false"/>
          <w:color w:val="000000"/>
          <w:sz w:val="28"/>
        </w:rPr>
        <w:t xml:space="preserve">
      60-тармақтың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6"/>
    <w:bookmarkStart w:name="z38" w:id="27"/>
    <w:p>
      <w:pPr>
        <w:spacing w:after="0"/>
        <w:ind w:left="0"/>
        <w:jc w:val="both"/>
      </w:pPr>
      <w:r>
        <w:rPr>
          <w:rFonts w:ascii="Times New Roman"/>
          <w:b w:val="false"/>
          <w:i w:val="false"/>
          <w:color w:val="000000"/>
          <w:sz w:val="28"/>
        </w:rPr>
        <w:t>
      "2) реттеудің кепілді ауқымы (МВт) және оны ұсыну тәртібі.".</w:t>
      </w:r>
    </w:p>
    <w:bookmarkEnd w:id="27"/>
    <w:bookmarkStart w:name="z39" w:id="28"/>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8"/>
    <w:bookmarkStart w:name="z40"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
    <w:bookmarkStart w:name="z41" w:id="3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0"/>
    <w:bookmarkStart w:name="z42" w:id="3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31"/>
    <w:bookmarkStart w:name="z43" w:id="3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32"/>
    <w:bookmarkStart w:name="z4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