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32e8" w14:textId="e643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ғылыми зерттеулердің сараптамасын жүргізу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22 қарашадағы № 876 бұйрығы. Қазақстан Республикасының Әділет министрлігінде 2019 жылғы 25 қарашада № 19648 болып тіркелді</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32)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қорғаныстық тапсырыс шеңберінде ғылыми зерттеулердің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Қорғаныс-өнеркәсібі кешенін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22 қарашадағы</w:t>
            </w:r>
            <w:r>
              <w:br/>
            </w:r>
            <w:r>
              <w:rPr>
                <w:rFonts w:ascii="Times New Roman"/>
                <w:b w:val="false"/>
                <w:i w:val="false"/>
                <w:color w:val="000000"/>
                <w:sz w:val="20"/>
              </w:rPr>
              <w:t xml:space="preserve">№ 876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қорғаныстық тапсырыс шеңберінде ғылыми зерттеулердің сараптамасын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қорғаныстық тапсырыс шеңберінде ғылыми зерттеулердің сараптамасын жүргізу қағидалары (бұдан әрі – Қағидалар) "Қорғаныс өнеркәсібі және мемлекеттік қорғаныстық тапсырыс туралы" 2019 жылғы 18 наурыздағы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32) тармақшасына сәйкес әзірленді және мемлекеттік қорғаныстық тапсырыс шеңберінде ғылыми зерттеулердің (орындалған ғылыми зерттеулер бойынша есептердің) сараптамасын (бұдан әрі – сараптама)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w:t>
      </w:r>
    </w:p>
    <w:bookmarkEnd w:id="11"/>
    <w:bookmarkStart w:name="z14" w:id="12"/>
    <w:p>
      <w:pPr>
        <w:spacing w:after="0"/>
        <w:ind w:left="0"/>
        <w:jc w:val="both"/>
      </w:pPr>
      <w:r>
        <w:rPr>
          <w:rFonts w:ascii="Times New Roman"/>
          <w:b w:val="false"/>
          <w:i w:val="false"/>
          <w:color w:val="000000"/>
          <w:sz w:val="28"/>
        </w:rPr>
        <w:t xml:space="preserve">
      2) сараптама қорытындысы – сараптама объектісінің әрбір бағалау өлшемшарты бойынша балдарды жинақтау негізінде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жасалған сараптама кеңесі сарапшысының ресми қорытындысы;</w:t>
      </w:r>
    </w:p>
    <w:bookmarkEnd w:id="12"/>
    <w:bookmarkStart w:name="z15" w:id="13"/>
    <w:p>
      <w:pPr>
        <w:spacing w:after="0"/>
        <w:ind w:left="0"/>
        <w:jc w:val="both"/>
      </w:pPr>
      <w:r>
        <w:rPr>
          <w:rFonts w:ascii="Times New Roman"/>
          <w:b w:val="false"/>
          <w:i w:val="false"/>
          <w:color w:val="000000"/>
          <w:sz w:val="28"/>
        </w:rPr>
        <w:t xml:space="preserve">
      3) сараптама кеңестері – Қорғаныстық ғылыми-техникалық комиссия мақұлдаған, Заңның </w:t>
      </w:r>
      <w:r>
        <w:rPr>
          <w:rFonts w:ascii="Times New Roman"/>
          <w:b w:val="false"/>
          <w:i w:val="false"/>
          <w:color w:val="000000"/>
          <w:sz w:val="28"/>
        </w:rPr>
        <w:t>6-бабының</w:t>
      </w:r>
      <w:r>
        <w:rPr>
          <w:rFonts w:ascii="Times New Roman"/>
          <w:b w:val="false"/>
          <w:i w:val="false"/>
          <w:color w:val="000000"/>
          <w:sz w:val="28"/>
        </w:rPr>
        <w:t xml:space="preserve"> 34) тармақшасына сәйкес олардың ережелері мен құрамдарын бекітілетін, мамандандырылған ғылыми бағыттар бойынша құрылатын алқалы органдар;</w:t>
      </w:r>
    </w:p>
    <w:bookmarkEnd w:id="13"/>
    <w:bookmarkStart w:name="z16" w:id="14"/>
    <w:p>
      <w:pPr>
        <w:spacing w:after="0"/>
        <w:ind w:left="0"/>
        <w:jc w:val="both"/>
      </w:pPr>
      <w:r>
        <w:rPr>
          <w:rFonts w:ascii="Times New Roman"/>
          <w:b w:val="false"/>
          <w:i w:val="false"/>
          <w:color w:val="000000"/>
          <w:sz w:val="28"/>
        </w:rPr>
        <w:t xml:space="preserve">
      4) сараптамалық кеңестің қорытындысы – тиісті сараптама кеңесінің төрағасы (бұдан әрі – төраға) немесе оны алмастыратын тұлға қол қоятын және орындалған ғылыми зерттеулер бойынша орташа балл көлемі бойынша сараланған ғылыми зерттеулер (орындалған ғылыми зерттеулер бойынша есептер) тізімін қамтитын, онда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мәлімделген қаржыландыру сомасы көрсетілген, құжат;</w:t>
      </w:r>
    </w:p>
    <w:bookmarkEnd w:id="14"/>
    <w:bookmarkStart w:name="z17" w:id="15"/>
    <w:p>
      <w:pPr>
        <w:spacing w:after="0"/>
        <w:ind w:left="0"/>
        <w:jc w:val="both"/>
      </w:pPr>
      <w:r>
        <w:rPr>
          <w:rFonts w:ascii="Times New Roman"/>
          <w:b w:val="false"/>
          <w:i w:val="false"/>
          <w:color w:val="000000"/>
          <w:sz w:val="28"/>
        </w:rPr>
        <w:t xml:space="preserve">
      5) сараптама кеңесінің сарапшысы (бұдан әрі – сарапшы) – сараптама қорытындысын ұсынатын, оған талап Заңның </w:t>
      </w:r>
      <w:r>
        <w:rPr>
          <w:rFonts w:ascii="Times New Roman"/>
          <w:b w:val="false"/>
          <w:i w:val="false"/>
          <w:color w:val="000000"/>
          <w:sz w:val="28"/>
        </w:rPr>
        <w:t>6-бабының</w:t>
      </w:r>
      <w:r>
        <w:rPr>
          <w:rFonts w:ascii="Times New Roman"/>
          <w:b w:val="false"/>
          <w:i w:val="false"/>
          <w:color w:val="000000"/>
          <w:sz w:val="28"/>
        </w:rPr>
        <w:t xml:space="preserve"> 34) тармақшасына және </w:t>
      </w:r>
      <w:r>
        <w:rPr>
          <w:rFonts w:ascii="Times New Roman"/>
          <w:b w:val="false"/>
          <w:i w:val="false"/>
          <w:color w:val="000000"/>
          <w:sz w:val="28"/>
        </w:rPr>
        <w:t>21-бабының</w:t>
      </w:r>
      <w:r>
        <w:rPr>
          <w:rFonts w:ascii="Times New Roman"/>
          <w:b w:val="false"/>
          <w:i w:val="false"/>
          <w:color w:val="000000"/>
          <w:sz w:val="28"/>
        </w:rPr>
        <w:t xml:space="preserve"> 6 тармағына сәйкес белгіленетін жеке тұлға.</w:t>
      </w:r>
    </w:p>
    <w:bookmarkEnd w:id="15"/>
    <w:bookmarkStart w:name="z18" w:id="16"/>
    <w:p>
      <w:pPr>
        <w:spacing w:after="0"/>
        <w:ind w:left="0"/>
        <w:jc w:val="left"/>
      </w:pPr>
      <w:r>
        <w:rPr>
          <w:rFonts w:ascii="Times New Roman"/>
          <w:b/>
          <w:i w:val="false"/>
          <w:color w:val="000000"/>
        </w:rPr>
        <w:t xml:space="preserve"> 2-тарау. Мемлекеттік қорғаныстық тапсырыс шеңберінде ғылыми зерттеулердің (орындалған ғылыми зерттеулер бойынша есептердің) сараптамасын жүргізу тәртібі</w:t>
      </w:r>
    </w:p>
    <w:bookmarkEnd w:id="16"/>
    <w:bookmarkStart w:name="z19" w:id="17"/>
    <w:p>
      <w:pPr>
        <w:spacing w:after="0"/>
        <w:ind w:left="0"/>
        <w:jc w:val="both"/>
      </w:pPr>
      <w:r>
        <w:rPr>
          <w:rFonts w:ascii="Times New Roman"/>
          <w:b w:val="false"/>
          <w:i w:val="false"/>
          <w:color w:val="000000"/>
          <w:sz w:val="28"/>
        </w:rPr>
        <w:t>
      3. Сараптаманың негізгі міндеттері:</w:t>
      </w:r>
    </w:p>
    <w:bookmarkEnd w:id="17"/>
    <w:bookmarkStart w:name="z20" w:id="18"/>
    <w:p>
      <w:pPr>
        <w:spacing w:after="0"/>
        <w:ind w:left="0"/>
        <w:jc w:val="both"/>
      </w:pPr>
      <w:r>
        <w:rPr>
          <w:rFonts w:ascii="Times New Roman"/>
          <w:b w:val="false"/>
          <w:i w:val="false"/>
          <w:color w:val="000000"/>
          <w:sz w:val="28"/>
        </w:rPr>
        <w:t>
      1) мазмұндық, ұйымдастырушылық, материалдық қамтамасыз ету бойынша ғылыми зерттеулерді (орындалған ғылыми зерттеулер бойынша есептерді) объективті және кешенді түрде қарау, алынған нәтижелерді ғылыми зерттеулердің (орындалған ғылыми зерттеулер бойынша есептердің), мәлімделген мақсаттарымен салыстыру;</w:t>
      </w:r>
    </w:p>
    <w:bookmarkEnd w:id="18"/>
    <w:bookmarkStart w:name="z21" w:id="19"/>
    <w:p>
      <w:pPr>
        <w:spacing w:after="0"/>
        <w:ind w:left="0"/>
        <w:jc w:val="both"/>
      </w:pPr>
      <w:r>
        <w:rPr>
          <w:rFonts w:ascii="Times New Roman"/>
          <w:b w:val="false"/>
          <w:i w:val="false"/>
          <w:color w:val="000000"/>
          <w:sz w:val="28"/>
        </w:rPr>
        <w:t>
      2) сараптама объектісінің сараптамалық бағалауын біріктіру.</w:t>
      </w:r>
    </w:p>
    <w:bookmarkEnd w:id="19"/>
    <w:bookmarkStart w:name="z22" w:id="20"/>
    <w:p>
      <w:pPr>
        <w:spacing w:after="0"/>
        <w:ind w:left="0"/>
        <w:jc w:val="both"/>
      </w:pPr>
      <w:r>
        <w:rPr>
          <w:rFonts w:ascii="Times New Roman"/>
          <w:b w:val="false"/>
          <w:i w:val="false"/>
          <w:color w:val="000000"/>
          <w:sz w:val="28"/>
        </w:rPr>
        <w:t>
      4. Қорытындыларының тәуелсіздік, объективтілік, құзыреттілік, кешенділік, нақтылық, толықтық және негізділігі қағидаттарында орындалған ғылыми зерттеулер бойынша ғылыми зерттеулерге (орындалған ғылыми зерттеулер бойынша есептерге) талдамалық бағалау дайындау мақсатында уәкілетті органның басшысы айқындайтын сарапшылар жүзеге асырады.</w:t>
      </w:r>
    </w:p>
    <w:bookmarkEnd w:id="20"/>
    <w:bookmarkStart w:name="z23" w:id="21"/>
    <w:p>
      <w:pPr>
        <w:spacing w:after="0"/>
        <w:ind w:left="0"/>
        <w:jc w:val="both"/>
      </w:pPr>
      <w:r>
        <w:rPr>
          <w:rFonts w:ascii="Times New Roman"/>
          <w:b w:val="false"/>
          <w:i w:val="false"/>
          <w:color w:val="000000"/>
          <w:sz w:val="28"/>
        </w:rPr>
        <w:t>
      5. Сарапшылар күнтізбелік отыз күн ішінде ғылыми зерттеулерді (орындалған ғылыми зерттеулер бойынша есептер) қарайды, сараптама қорытындысын дайындайды және уәкілетті органға жібереді.</w:t>
      </w:r>
    </w:p>
    <w:bookmarkEnd w:id="21"/>
    <w:p>
      <w:pPr>
        <w:spacing w:after="0"/>
        <w:ind w:left="0"/>
        <w:jc w:val="both"/>
      </w:pPr>
      <w:r>
        <w:rPr>
          <w:rFonts w:ascii="Times New Roman"/>
          <w:b w:val="false"/>
          <w:i w:val="false"/>
          <w:color w:val="000000"/>
          <w:sz w:val="28"/>
        </w:rPr>
        <w:t xml:space="preserve">
      Сараптама қорытындысында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Сараптама объектісінің сараптамалық бағалау жүйесіне сәйкес балл қойылады.</w:t>
      </w:r>
    </w:p>
    <w:bookmarkStart w:name="z24" w:id="22"/>
    <w:p>
      <w:pPr>
        <w:spacing w:after="0"/>
        <w:ind w:left="0"/>
        <w:jc w:val="both"/>
      </w:pPr>
      <w:r>
        <w:rPr>
          <w:rFonts w:ascii="Times New Roman"/>
          <w:b w:val="false"/>
          <w:i w:val="false"/>
          <w:color w:val="000000"/>
          <w:sz w:val="28"/>
        </w:rPr>
        <w:t>
      6. Уәкілетті орган күнтізбелік он күн ішінде сарапшылар қол қойған сараптама қорытындыларын қарайды, орташа балл шығарады және тиісті сараптама кеңесінің қорытынды жобасын қалыптастырады.</w:t>
      </w:r>
    </w:p>
    <w:bookmarkEnd w:id="22"/>
    <w:bookmarkStart w:name="z25" w:id="23"/>
    <w:p>
      <w:pPr>
        <w:spacing w:after="0"/>
        <w:ind w:left="0"/>
        <w:jc w:val="both"/>
      </w:pPr>
      <w:r>
        <w:rPr>
          <w:rFonts w:ascii="Times New Roman"/>
          <w:b w:val="false"/>
          <w:i w:val="false"/>
          <w:color w:val="000000"/>
          <w:sz w:val="28"/>
        </w:rPr>
        <w:t>
      7. Сараптамалық кеңестің қорытындысына төраға немесе оны алмастыратын тұлға қол қояды.</w:t>
      </w:r>
    </w:p>
    <w:bookmarkEnd w:id="23"/>
    <w:bookmarkStart w:name="z26" w:id="24"/>
    <w:p>
      <w:pPr>
        <w:spacing w:after="0"/>
        <w:ind w:left="0"/>
        <w:jc w:val="both"/>
      </w:pPr>
      <w:r>
        <w:rPr>
          <w:rFonts w:ascii="Times New Roman"/>
          <w:b w:val="false"/>
          <w:i w:val="false"/>
          <w:color w:val="000000"/>
          <w:sz w:val="28"/>
        </w:rPr>
        <w:t>
      8. Төраға немесе оны алмастырушы тұлға тиісті сараптама кеңесінің қорытынды жобасымен келіспеген жағдайда, күнтізбелік бес күн ішінде сараптама кеңесінің отырысын шақырады.</w:t>
      </w:r>
    </w:p>
    <w:bookmarkEnd w:id="24"/>
    <w:p>
      <w:pPr>
        <w:spacing w:after="0"/>
        <w:ind w:left="0"/>
        <w:jc w:val="both"/>
      </w:pPr>
      <w:r>
        <w:rPr>
          <w:rFonts w:ascii="Times New Roman"/>
          <w:b w:val="false"/>
          <w:i w:val="false"/>
          <w:color w:val="000000"/>
          <w:sz w:val="28"/>
        </w:rPr>
        <w:t>
      Отырыс өткізу үшін тиісті сараптама кеңесі құрамының кемінде екіден үш бөлігі қатысуы қажет.</w:t>
      </w:r>
    </w:p>
    <w:p>
      <w:pPr>
        <w:spacing w:after="0"/>
        <w:ind w:left="0"/>
        <w:jc w:val="both"/>
      </w:pPr>
      <w:r>
        <w:rPr>
          <w:rFonts w:ascii="Times New Roman"/>
          <w:b w:val="false"/>
          <w:i w:val="false"/>
          <w:color w:val="000000"/>
          <w:sz w:val="28"/>
        </w:rPr>
        <w:t>
      Тиісті сараптама кеңесінің қорытындысы отырысқа қатысып отырған дауыстардың жартысынан астамы бірауыздан қорытынды қабылдаған кезде қабылданды деп есептеледі. Отырыс күндізгі нысанда және (немесе) онлайн конференция арқылы өткізіледі.</w:t>
      </w:r>
    </w:p>
    <w:p>
      <w:pPr>
        <w:spacing w:after="0"/>
        <w:ind w:left="0"/>
        <w:jc w:val="both"/>
      </w:pPr>
      <w:r>
        <w:rPr>
          <w:rFonts w:ascii="Times New Roman"/>
          <w:b w:val="false"/>
          <w:i w:val="false"/>
          <w:color w:val="000000"/>
          <w:sz w:val="28"/>
        </w:rPr>
        <w:t>
      Отырыс қорытындылары бойынша бес жұмыс күн ішінде төраға немесе оны алмастырушы тұлға тиісті сараптама кеңесінің қорытындысына қол қояды және уәкілетті органға жібереді.</w:t>
      </w:r>
    </w:p>
    <w:bookmarkStart w:name="z27" w:id="25"/>
    <w:p>
      <w:pPr>
        <w:spacing w:after="0"/>
        <w:ind w:left="0"/>
        <w:jc w:val="both"/>
      </w:pPr>
      <w:r>
        <w:rPr>
          <w:rFonts w:ascii="Times New Roman"/>
          <w:b w:val="false"/>
          <w:i w:val="false"/>
          <w:color w:val="000000"/>
          <w:sz w:val="28"/>
        </w:rPr>
        <w:t>
      9. Сарапшы мынадай жағдайларда сараптаманы жүргізбейді:</w:t>
      </w:r>
    </w:p>
    <w:bookmarkEnd w:id="25"/>
    <w:bookmarkStart w:name="z28" w:id="26"/>
    <w:p>
      <w:pPr>
        <w:spacing w:after="0"/>
        <w:ind w:left="0"/>
        <w:jc w:val="both"/>
      </w:pPr>
      <w:r>
        <w:rPr>
          <w:rFonts w:ascii="Times New Roman"/>
          <w:b w:val="false"/>
          <w:i w:val="false"/>
          <w:color w:val="000000"/>
          <w:sz w:val="28"/>
        </w:rPr>
        <w:t>
      1) өтінімді мақұлдау немесе қабылдамау нәтижесінде жеке немесе қаржылық қызығушылығының болуы;</w:t>
      </w:r>
    </w:p>
    <w:bookmarkEnd w:id="26"/>
    <w:bookmarkStart w:name="z29" w:id="27"/>
    <w:p>
      <w:pPr>
        <w:spacing w:after="0"/>
        <w:ind w:left="0"/>
        <w:jc w:val="both"/>
      </w:pPr>
      <w:r>
        <w:rPr>
          <w:rFonts w:ascii="Times New Roman"/>
          <w:b w:val="false"/>
          <w:i w:val="false"/>
          <w:color w:val="000000"/>
          <w:sz w:val="28"/>
        </w:rPr>
        <w:t>
      2) соңғы үш жылдағы тең авторлықты қоса алғанда, ғылыми зерттеулерді орындаушылармен бірлескен жарияланымдардың, соңғы үш жыл ішінде зерттеу нәтижелері және осы нәтижелерді қолдану бойынша өтінім дайындау, бірлескен жарияланымдар жоспарлау кезінде тікелей қатысудың болуы;</w:t>
      </w:r>
    </w:p>
    <w:bookmarkEnd w:id="27"/>
    <w:bookmarkStart w:name="z30" w:id="28"/>
    <w:p>
      <w:pPr>
        <w:spacing w:after="0"/>
        <w:ind w:left="0"/>
        <w:jc w:val="both"/>
      </w:pPr>
      <w:r>
        <w:rPr>
          <w:rFonts w:ascii="Times New Roman"/>
          <w:b w:val="false"/>
          <w:i w:val="false"/>
          <w:color w:val="000000"/>
          <w:sz w:val="28"/>
        </w:rPr>
        <w:t>
      3) соңғы үш жыл ішінде ғылыми зерттеулерді орындаушыларға тікелей басшылық ету, оның бағынысында болуы немесе оған консультациялық қызметтер көрсету;</w:t>
      </w:r>
    </w:p>
    <w:bookmarkEnd w:id="28"/>
    <w:bookmarkStart w:name="z31" w:id="29"/>
    <w:p>
      <w:pPr>
        <w:spacing w:after="0"/>
        <w:ind w:left="0"/>
        <w:jc w:val="both"/>
      </w:pPr>
      <w:r>
        <w:rPr>
          <w:rFonts w:ascii="Times New Roman"/>
          <w:b w:val="false"/>
          <w:i w:val="false"/>
          <w:color w:val="000000"/>
          <w:sz w:val="28"/>
        </w:rPr>
        <w:t>
      4) ғылыми зерттеулерді орындаушылармен некеде (ерлі-зайыптылықта) немесе жақын туыстықта болу;</w:t>
      </w:r>
    </w:p>
    <w:bookmarkEnd w:id="29"/>
    <w:bookmarkStart w:name="z32" w:id="30"/>
    <w:p>
      <w:pPr>
        <w:spacing w:after="0"/>
        <w:ind w:left="0"/>
        <w:jc w:val="both"/>
      </w:pPr>
      <w:r>
        <w:rPr>
          <w:rFonts w:ascii="Times New Roman"/>
          <w:b w:val="false"/>
          <w:i w:val="false"/>
          <w:color w:val="000000"/>
          <w:sz w:val="28"/>
        </w:rPr>
        <w:t xml:space="preserve">
      5) ғылыми зерттеулер бойынша ғылыми және (немесе) ғылыми-техникалық қызметті жүзеге асыратын заңды тұлға Заңының </w:t>
      </w:r>
      <w:r>
        <w:rPr>
          <w:rFonts w:ascii="Times New Roman"/>
          <w:b w:val="false"/>
          <w:i w:val="false"/>
          <w:color w:val="000000"/>
          <w:sz w:val="28"/>
        </w:rPr>
        <w:t>6-бабының</w:t>
      </w:r>
      <w:r>
        <w:rPr>
          <w:rFonts w:ascii="Times New Roman"/>
          <w:b w:val="false"/>
          <w:i w:val="false"/>
          <w:color w:val="000000"/>
          <w:sz w:val="28"/>
        </w:rPr>
        <w:t xml:space="preserve"> 31) тармақшасына сәйкес бекітелген мемлекеттік қорғаныстық тапсырыс шеңберінде ғылыми зерттеулердің сараптамасын жүргізу қағидаларында айқындалатын талаптарға сәйкес келмеген жағдайда;</w:t>
      </w:r>
    </w:p>
    <w:bookmarkEnd w:id="30"/>
    <w:bookmarkStart w:name="z33" w:id="31"/>
    <w:p>
      <w:pPr>
        <w:spacing w:after="0"/>
        <w:ind w:left="0"/>
        <w:jc w:val="both"/>
      </w:pPr>
      <w:r>
        <w:rPr>
          <w:rFonts w:ascii="Times New Roman"/>
          <w:b w:val="false"/>
          <w:i w:val="false"/>
          <w:color w:val="000000"/>
          <w:sz w:val="28"/>
        </w:rPr>
        <w:t>
      6) орындалған ғылыми зерттеулер бойынша есептер мемлекеттік қорғаныстық тапсырыс шеңберінде ғылыми зерттеулерді орындауға арналған мемлекеттік қорғаныстық тапсырысты алушы мен мемлекеттік қорғаныстық тапсырысты орындаушы арасында жасалған шарттың талаптары мен шарттарына сәйкес келмеген жағдайда.</w:t>
      </w:r>
    </w:p>
    <w:bookmarkEnd w:id="31"/>
    <w:bookmarkStart w:name="z34" w:id="32"/>
    <w:p>
      <w:pPr>
        <w:spacing w:after="0"/>
        <w:ind w:left="0"/>
        <w:jc w:val="both"/>
      </w:pPr>
      <w:r>
        <w:rPr>
          <w:rFonts w:ascii="Times New Roman"/>
          <w:b w:val="false"/>
          <w:i w:val="false"/>
          <w:color w:val="000000"/>
          <w:sz w:val="28"/>
        </w:rPr>
        <w:t>
      10. Сараптаманы жүргізу кезінде өтінім берушіге ғылыми зерттеулер бойынша сараптамны (орындалған ғылыми зерттеулер бойынша есептерді) жүзеге асыратын сарапшылардың жеке басы сараптама қорытындысын шығару уақытында және одан кейін жария етілмейді.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w:t>
            </w:r>
            <w:r>
              <w:br/>
            </w:r>
            <w:r>
              <w:rPr>
                <w:rFonts w:ascii="Times New Roman"/>
                <w:b w:val="false"/>
                <w:i w:val="false"/>
                <w:color w:val="000000"/>
                <w:sz w:val="20"/>
              </w:rPr>
              <w:t xml:space="preserve">тапсырыс шеңберіндегі ғылыми </w:t>
            </w:r>
            <w:r>
              <w:br/>
            </w:r>
            <w:r>
              <w:rPr>
                <w:rFonts w:ascii="Times New Roman"/>
                <w:b w:val="false"/>
                <w:i w:val="false"/>
                <w:color w:val="000000"/>
                <w:sz w:val="20"/>
              </w:rPr>
              <w:t xml:space="preserve">зерттеулерге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 w:id="33"/>
    <w:p>
      <w:pPr>
        <w:spacing w:after="0"/>
        <w:ind w:left="0"/>
        <w:jc w:val="left"/>
      </w:pPr>
      <w:r>
        <w:rPr>
          <w:rFonts w:ascii="Times New Roman"/>
          <w:b/>
          <w:i w:val="false"/>
          <w:color w:val="000000"/>
        </w:rPr>
        <w:t xml:space="preserve"> Сараптама қорытындысы</w:t>
      </w:r>
    </w:p>
    <w:bookmarkEnd w:id="33"/>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(сараптама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5409"/>
        <w:gridCol w:w="3503"/>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(1 ден 9 дейн)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 негіздемесі (міндетті түрде)</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пайдаланудың сапасы мен перспективасы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құзыреттілігі (жобаны іске асыру үшін ғылыми жетекшінің және зерттеу тобы мүшелерінің құзыреттілік деңгейінің жеткіліктілігі.</w:t>
            </w:r>
            <w:r>
              <w:br/>
            </w:r>
            <w:r>
              <w:rPr>
                <w:rFonts w:ascii="Times New Roman"/>
                <w:b w:val="false"/>
                <w:i w:val="false"/>
                <w:color w:val="000000"/>
                <w:sz w:val="20"/>
              </w:rPr>
              <w:t>
Зерттеу тобы мүшелерінің жобаны іске асыру үшін комплементарлық (толықтырушы) білімінің болуы)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балл сомасы)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балдың шекті бағасы (төмен, орташа немесе жоғары)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Сарапшының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__________ Күні "__" ________ 20 __ ж.</w:t>
      </w:r>
    </w:p>
    <w:p>
      <w:pPr>
        <w:spacing w:after="0"/>
        <w:ind w:left="0"/>
        <w:jc w:val="both"/>
      </w:pPr>
      <w:r>
        <w:rPr>
          <w:rFonts w:ascii="Times New Roman"/>
          <w:b w:val="false"/>
          <w:i w:val="false"/>
          <w:color w:val="000000"/>
          <w:sz w:val="28"/>
        </w:rPr>
        <w:t>
      * қосымша өлшемшарттар мемлекеттік қорғаныстық тапсырыс алушының ұсынысы бойынша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w:t>
            </w:r>
            <w:r>
              <w:br/>
            </w:r>
            <w:r>
              <w:rPr>
                <w:rFonts w:ascii="Times New Roman"/>
                <w:b w:val="false"/>
                <w:i w:val="false"/>
                <w:color w:val="000000"/>
                <w:sz w:val="20"/>
              </w:rPr>
              <w:t xml:space="preserve">тапсырыс шеңберіндегі ғылыми </w:t>
            </w:r>
            <w:r>
              <w:br/>
            </w:r>
            <w:r>
              <w:rPr>
                <w:rFonts w:ascii="Times New Roman"/>
                <w:b w:val="false"/>
                <w:i w:val="false"/>
                <w:color w:val="000000"/>
                <w:sz w:val="20"/>
              </w:rPr>
              <w:t xml:space="preserve">зерттеулерге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Сараптамалық кеңестің қорытындысы</w:t>
      </w:r>
    </w:p>
    <w:bookmarkEnd w:id="34"/>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(сараптама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7"/>
        <w:gridCol w:w="1518"/>
        <w:gridCol w:w="1942"/>
        <w:gridCol w:w="19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(орындалған ғылыми зерттеулер бойынша есептер) тізімі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Төрағаның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Қолы __________ Күні "__"________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қорғаныстық </w:t>
            </w:r>
            <w:r>
              <w:br/>
            </w:r>
            <w:r>
              <w:rPr>
                <w:rFonts w:ascii="Times New Roman"/>
                <w:b w:val="false"/>
                <w:i w:val="false"/>
                <w:color w:val="000000"/>
                <w:sz w:val="20"/>
              </w:rPr>
              <w:t xml:space="preserve">тапсырыс шеңберіндегі ғылыми </w:t>
            </w:r>
            <w:r>
              <w:br/>
            </w:r>
            <w:r>
              <w:rPr>
                <w:rFonts w:ascii="Times New Roman"/>
                <w:b w:val="false"/>
                <w:i w:val="false"/>
                <w:color w:val="000000"/>
                <w:sz w:val="20"/>
              </w:rPr>
              <w:t xml:space="preserve">зерттеулерге сараптама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0" w:id="35"/>
    <w:p>
      <w:pPr>
        <w:spacing w:after="0"/>
        <w:ind w:left="0"/>
        <w:jc w:val="left"/>
      </w:pPr>
      <w:r>
        <w:rPr>
          <w:rFonts w:ascii="Times New Roman"/>
          <w:b/>
          <w:i w:val="false"/>
          <w:color w:val="000000"/>
        </w:rPr>
        <w:t xml:space="preserve"> Сараптама объектісінің сараптамалық бағалау жүйесі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2282"/>
        <w:gridCol w:w="1647"/>
        <w:gridCol w:w="6724"/>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сипаттамасы күшті және әлсіз жақтары</w:t>
            </w:r>
          </w:p>
        </w:tc>
      </w:tr>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жақтары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елеусіз әлсіз жақтары бар</w:t>
            </w:r>
          </w:p>
        </w:tc>
      </w:tr>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елеусіз әлсіз жақтары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күшті жақтары және бірқалыпты әлсіз тұстары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күшті жақтары, бірақ бір елеулі әлсіз жағы бар</w:t>
            </w:r>
          </w:p>
        </w:tc>
      </w:tr>
      <w:tr>
        <w:trPr>
          <w:trHeight w:val="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 күшті жақтары және көптеген әлсіз жақтары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 жоқ және елеулі әлсіз жақтары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қанағаттанарлықсыз</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