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971e" w14:textId="1ec9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қызметті жүзеге асыратын ұйым қарыз алушысының борыштық жүктемесінің коэффициентін есептеу қағидаларын және шекті мәнін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215 қаулысы. Қазақстан Республикасының Әділет министрлігінде 2019 жылғы 3 желтоқсанда № 19670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8"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 </w:t>
      </w:r>
    </w:p>
    <w:bookmarkEnd w:id="0"/>
    <w:bookmarkStart w:name="z0"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1) Микроқаржылық қызметті жүзеге асыратын ұйымның қарыз алушысының борыш жүктемесінің коэффициентін есептеу қағидалары;</w:t>
      </w:r>
    </w:p>
    <w:p>
      <w:pPr>
        <w:spacing w:after="0"/>
        <w:ind w:left="0"/>
        <w:jc w:val="both"/>
      </w:pPr>
      <w:r>
        <w:rPr>
          <w:rFonts w:ascii="Times New Roman"/>
          <w:b w:val="false"/>
          <w:i w:val="false"/>
          <w:color w:val="000000"/>
          <w:sz w:val="28"/>
        </w:rPr>
        <w:t>
      2) микроқаржылық қызметті жүзеге асыратын ұйымның қарыз алушысының борыш жүктемесі коэффициентінің шекті мәні 0,5 мөлшерінде, ойын бизнесіне белсенді тартылған адамның белгілері бар қарыз алушы үшін 0,25 (нөл бүтін оннан жиырма бес) мөлшерінде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30.12.2023 </w:t>
      </w:r>
      <w:r>
        <w:rPr>
          <w:rFonts w:ascii="Times New Roman"/>
          <w:b w:val="false"/>
          <w:i w:val="false"/>
          <w:color w:val="000000"/>
          <w:sz w:val="28"/>
        </w:rPr>
        <w:t>№ 101</w:t>
      </w:r>
      <w:r>
        <w:rPr>
          <w:rFonts w:ascii="Times New Roman"/>
          <w:b w:val="false"/>
          <w:i w:val="false"/>
          <w:color w:val="ff0000"/>
          <w:sz w:val="28"/>
        </w:rPr>
        <w:t xml:space="preserve"> (01.04.2024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4"/>
    <w:bookmarkStart w:name="z6" w:id="5"/>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Микроқаржылық қызметті жүзеге асыратын ұйым қарыз алушысының борыштық жүктемесінің коэффициентін есептеу қағидалары</w:t>
      </w:r>
    </w:p>
    <w:bookmarkEnd w:id="6"/>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Микроқаржылық қызметті жүзеге асыратын ұйым қарыз алушысының борыштық жүктемесінің коэффициентін есептеу қағидалары (бұдан әрі – Қағидалар)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қызметін Заңның 3-бабы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микроқаржылық қызметті жүзеге асыратын ұйым (бұдан әрі – микроқаржы ұйымы) қарыз алушысының борыштық жүктемесінің коэффициентін есептеу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Қағидаларда Заңда көрсетілген негізгі ұғымдар, сондай-ақ мынадай ұғымдар пайдаланылады:</w:t>
      </w:r>
    </w:p>
    <w:bookmarkEnd w:id="9"/>
    <w:p>
      <w:pPr>
        <w:spacing w:after="0"/>
        <w:ind w:left="0"/>
        <w:jc w:val="both"/>
      </w:pPr>
      <w:r>
        <w:rPr>
          <w:rFonts w:ascii="Times New Roman"/>
          <w:b w:val="false"/>
          <w:i w:val="false"/>
          <w:color w:val="000000"/>
          <w:sz w:val="28"/>
        </w:rPr>
        <w:t>
      1) кредиттік желі – микроқаржы ұйымының қарыз алушыға микрокредит алу уақытын өзі анықтауға мүмкіндік беретін талаптармен, бірақ микрокредиттер беру қағидаларында және кредиттік желі беру (ашу) туралы келісімде айқындалған сома мен уақыт шегінде қарыз алушыға микрокредит беру міндеттемесі;</w:t>
      </w:r>
    </w:p>
    <w:p>
      <w:pPr>
        <w:spacing w:after="0"/>
        <w:ind w:left="0"/>
        <w:jc w:val="both"/>
      </w:pPr>
      <w:r>
        <w:rPr>
          <w:rFonts w:ascii="Times New Roman"/>
          <w:b w:val="false"/>
          <w:i w:val="false"/>
          <w:color w:val="000000"/>
          <w:sz w:val="28"/>
        </w:rPr>
        <w:t xml:space="preserve">
      2) кредиттік лимит – кредиттік желінің шекті сомасы; </w:t>
      </w:r>
    </w:p>
    <w:p>
      <w:pPr>
        <w:spacing w:after="0"/>
        <w:ind w:left="0"/>
        <w:jc w:val="both"/>
      </w:pPr>
      <w:r>
        <w:rPr>
          <w:rFonts w:ascii="Times New Roman"/>
          <w:b w:val="false"/>
          <w:i w:val="false"/>
          <w:color w:val="000000"/>
          <w:sz w:val="28"/>
        </w:rPr>
        <w:t xml:space="preserve">
      3) қарыз алушы – Заңның 3-бабы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микроқаржы ұйымының микрокредит беру жөніндегі қызметтерін пайдалануға ниет білдірген немесе пайдаланатын Қазақстан Республикасының резидент жеке тұлғасы;</w:t>
      </w:r>
    </w:p>
    <w:p>
      <w:pPr>
        <w:spacing w:after="0"/>
        <w:ind w:left="0"/>
        <w:jc w:val="both"/>
      </w:pPr>
      <w:r>
        <w:rPr>
          <w:rFonts w:ascii="Times New Roman"/>
          <w:b w:val="false"/>
          <w:i w:val="false"/>
          <w:color w:val="000000"/>
          <w:sz w:val="28"/>
        </w:rPr>
        <w:t>
      4) ресми кіріс – мына құжаттардың:</w:t>
      </w:r>
    </w:p>
    <w:p>
      <w:pPr>
        <w:spacing w:after="0"/>
        <w:ind w:left="0"/>
        <w:jc w:val="both"/>
      </w:pPr>
      <w:r>
        <w:rPr>
          <w:rFonts w:ascii="Times New Roman"/>
          <w:b w:val="false"/>
          <w:i w:val="false"/>
          <w:color w:val="000000"/>
          <w:sz w:val="28"/>
        </w:rPr>
        <w:t>
      салымшының (алушының) міндетті зейнетақы жарналары, міндетті кәсіптік зейнетақы жарналары бойынша бірыңғай жинақтаушы зейнетақы қорының немесе "Азаматтарға арналған үкімет" мемлекеттiк корпорациясының дерекқорынан алынған ақпараттың немесе орталық атқарушы органдар және оларға тиесілі не оларға ведомстволық бағынысты заңды тұлғалардың дерекқорынан жеке тұлғалардың кірісі туралы ақпараттың;</w:t>
      </w:r>
    </w:p>
    <w:p>
      <w:pPr>
        <w:spacing w:after="0"/>
        <w:ind w:left="0"/>
        <w:jc w:val="both"/>
      </w:pPr>
      <w:r>
        <w:rPr>
          <w:rFonts w:ascii="Times New Roman"/>
          <w:b w:val="false"/>
          <w:i w:val="false"/>
          <w:color w:val="000000"/>
          <w:sz w:val="28"/>
        </w:rPr>
        <w:t>
      зейнетақы төлемдері түсетін банк шотынан үзінді-көшірменің;</w:t>
      </w:r>
    </w:p>
    <w:p>
      <w:pPr>
        <w:spacing w:after="0"/>
        <w:ind w:left="0"/>
        <w:jc w:val="both"/>
      </w:pPr>
      <w:r>
        <w:rPr>
          <w:rFonts w:ascii="Times New Roman"/>
          <w:b w:val="false"/>
          <w:i w:val="false"/>
          <w:color w:val="000000"/>
          <w:sz w:val="28"/>
        </w:rPr>
        <w:t>
      жұмыс берушіден жалақы және басқа да кірістер түсетін банк шотынан үзінді-көшірменің;</w:t>
      </w:r>
    </w:p>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жасалған зейнетақы аннуитеті шарты бойынша, аннуитеттік сақтандыру шарты бойынша сақтандыру төлемдері түсетін банк шотынан үзінді-көшірменің;</w:t>
      </w:r>
    </w:p>
    <w:p>
      <w:pPr>
        <w:spacing w:after="0"/>
        <w:ind w:left="0"/>
        <w:jc w:val="both"/>
      </w:pPr>
      <w:r>
        <w:rPr>
          <w:rFonts w:ascii="Times New Roman"/>
          <w:b w:val="false"/>
          <w:i w:val="false"/>
          <w:color w:val="000000"/>
          <w:sz w:val="28"/>
        </w:rPr>
        <w:t>
      мынадай салықтық аударымдар:</w:t>
      </w:r>
    </w:p>
    <w:p>
      <w:pPr>
        <w:spacing w:after="0"/>
        <w:ind w:left="0"/>
        <w:jc w:val="both"/>
      </w:pPr>
      <w:r>
        <w:rPr>
          <w:rFonts w:ascii="Times New Roman"/>
          <w:b w:val="false"/>
          <w:i w:val="false"/>
          <w:color w:val="000000"/>
          <w:sz w:val="28"/>
        </w:rPr>
        <w:t>
      патенттің негізінде арнайы салық режимін қолданған кезде салық салынатын кірістің 5 (бес) пайызы;</w:t>
      </w:r>
    </w:p>
    <w:p>
      <w:pPr>
        <w:spacing w:after="0"/>
        <w:ind w:left="0"/>
        <w:jc w:val="both"/>
      </w:pPr>
      <w:r>
        <w:rPr>
          <w:rFonts w:ascii="Times New Roman"/>
          <w:b w:val="false"/>
          <w:i w:val="false"/>
          <w:color w:val="000000"/>
          <w:sz w:val="28"/>
        </w:rPr>
        <w:t>
      жеңілдетілген декларация негізінде арнайы салық режимін қолданған кезде салық салынатын кірістің 15 (он бес) пайызы;</w:t>
      </w:r>
    </w:p>
    <w:p>
      <w:pPr>
        <w:spacing w:after="0"/>
        <w:ind w:left="0"/>
        <w:jc w:val="both"/>
      </w:pPr>
      <w:r>
        <w:rPr>
          <w:rFonts w:ascii="Times New Roman"/>
          <w:b w:val="false"/>
          <w:i w:val="false"/>
          <w:color w:val="000000"/>
          <w:sz w:val="28"/>
        </w:rPr>
        <w:t>
      тіркелген шегерімді пайдалана отырып арнайы салық режимінің салық салынатын кірісінің 20 (жиырма) пайызы негізінде есептелген жеке кәсіпкер-жеке тұлғаның кірістері туралы ақпараттың біреуінің және (немесе) бірнешеуінің негізінде есептелген орташа ай сайынғы кіріс.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07.06.2023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3. Микроқаржы ұйымы:</w:t>
      </w:r>
    </w:p>
    <w:bookmarkEnd w:id="10"/>
    <w:p>
      <w:pPr>
        <w:spacing w:after="0"/>
        <w:ind w:left="0"/>
        <w:jc w:val="both"/>
      </w:pPr>
      <w:r>
        <w:rPr>
          <w:rFonts w:ascii="Times New Roman"/>
          <w:b w:val="false"/>
          <w:i w:val="false"/>
          <w:color w:val="000000"/>
          <w:sz w:val="28"/>
        </w:rPr>
        <w:t>
      қарыз алушыға ашылған кредиттік желі шеңберінде микрокредит (микрокредиттің бір бөлігін) беруді қоспағанда, қарыз алушыға микрокредит беру;</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қарыз алушыға жасалған микрокредит беру туралы шарты (шарттары) шеңберінде қосымша микрокредит беру;</w:t>
      </w:r>
    </w:p>
    <w:p>
      <w:pPr>
        <w:spacing w:after="0"/>
        <w:ind w:left="0"/>
        <w:jc w:val="both"/>
      </w:pPr>
      <w:r>
        <w:rPr>
          <w:rFonts w:ascii="Times New Roman"/>
          <w:b w:val="false"/>
          <w:i w:val="false"/>
          <w:color w:val="000000"/>
          <w:sz w:val="28"/>
        </w:rPr>
        <w:t>
      микрокредитті өтеу кестесіне сәйкес осы микрокредит бойынша мерзімді төлемдер мөлшерінің ұлғаюына алып келетін, қарыз алушының ашық кредиттік желісінің және (немесе) микрокредит талаптарының өзгеруі туралы шешімдер қабылданғанға дейін қарыз алушының борыш жүктемесінің коэффициентін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қарыз алушыларға кәсіпкерлік қызметті жүзеге асыруға байланысты емес тауарларды, жұмыстарды және көрсетілетін қызметтерді сатып алуға берілген микрокредиттерге қолданылады.</w:t>
      </w:r>
    </w:p>
    <w:bookmarkEnd w:id="11"/>
    <w:p>
      <w:pPr>
        <w:spacing w:after="0"/>
        <w:ind w:left="0"/>
        <w:jc w:val="both"/>
      </w:pPr>
      <w:r>
        <w:rPr>
          <w:rFonts w:ascii="Times New Roman"/>
          <w:b w:val="false"/>
          <w:i w:val="false"/>
          <w:color w:val="000000"/>
          <w:sz w:val="28"/>
        </w:rPr>
        <w:t>
      Қарыз алушының борыш жүктемесі коэффициентінің ең жоғары деңгейін сақтау жөніндегі талап микрокредит 2025 жылғы 1 қаңтардан 2026 жылғы 31 желтоқсанға дейін қоса алған кезеңде:</w:t>
      </w:r>
    </w:p>
    <w:p>
      <w:pPr>
        <w:spacing w:after="0"/>
        <w:ind w:left="0"/>
        <w:jc w:val="both"/>
      </w:pPr>
      <w:r>
        <w:rPr>
          <w:rFonts w:ascii="Times New Roman"/>
          <w:b w:val="false"/>
          <w:i w:val="false"/>
          <w:color w:val="000000"/>
          <w:sz w:val="28"/>
        </w:rPr>
        <w:t>
      пайдалануда болмаған және Қазақстан Республикасының аумағында алғаш рет тіркелетін және микрокредит бойынша кепілді қамтамасыз ету болып табылатын жаңа автокөлік құралын сатып алу мақсаттары үшін;</w:t>
      </w:r>
    </w:p>
    <w:p>
      <w:pPr>
        <w:spacing w:after="0"/>
        <w:ind w:left="0"/>
        <w:jc w:val="both"/>
      </w:pPr>
      <w:r>
        <w:rPr>
          <w:rFonts w:ascii="Times New Roman"/>
          <w:b w:val="false"/>
          <w:i w:val="false"/>
          <w:color w:val="000000"/>
          <w:sz w:val="28"/>
        </w:rPr>
        <w:t>
      бастапқы жарнасы осы автокөлік құралы құнының кемінде 50 (елу) пайызын құрайтын пайдалануда болған және микрокредит бойынша кепілді қамтамасыз ету болып табылатын автокөлік құралын сатып алу мақсаттары үшін;</w:t>
      </w:r>
    </w:p>
    <w:p>
      <w:pPr>
        <w:spacing w:after="0"/>
        <w:ind w:left="0"/>
        <w:jc w:val="both"/>
      </w:pPr>
      <w:r>
        <w:rPr>
          <w:rFonts w:ascii="Times New Roman"/>
          <w:b w:val="false"/>
          <w:i w:val="false"/>
          <w:color w:val="000000"/>
          <w:sz w:val="28"/>
        </w:rPr>
        <w:t>
      бастапқы жарнасы осы автокөлік құралының құнынан кемінде 30 (отыз) пайыз болатын 3 (үш) жылға дейін пайдалануда болған және микрокредит бойынша кепілді қамтамасыз ету болып табылатын автокөлік құралын сатып алу мақсаттары үшін қолданылмайды.</w:t>
      </w:r>
    </w:p>
    <w:p>
      <w:pPr>
        <w:spacing w:after="0"/>
        <w:ind w:left="0"/>
        <w:jc w:val="both"/>
      </w:pPr>
      <w:r>
        <w:rPr>
          <w:rFonts w:ascii="Times New Roman"/>
          <w:b w:val="false"/>
          <w:i w:val="false"/>
          <w:color w:val="000000"/>
          <w:sz w:val="28"/>
        </w:rPr>
        <w:t>
      Микроқаржы ұйымы кредиттік тәуекелдерді мониторингтеу мақсатында осы тармақтың екінші бөлігінде көрсетілген микрокредиттер бойынша қарыз алушының борыш жүктемесінің коэффициентін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14.02.2025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2-тарау. Қарыз алушының борыштық жүктемесінің коэффициентін есептеу тәртібі</w:t>
      </w:r>
    </w:p>
    <w:bookmarkEnd w:id="12"/>
    <w:bookmarkStart w:name="z20" w:id="13"/>
    <w:p>
      <w:pPr>
        <w:spacing w:after="0"/>
        <w:ind w:left="0"/>
        <w:jc w:val="both"/>
      </w:pPr>
      <w:r>
        <w:rPr>
          <w:rFonts w:ascii="Times New Roman"/>
          <w:b w:val="false"/>
          <w:i w:val="false"/>
          <w:color w:val="000000"/>
          <w:sz w:val="28"/>
        </w:rPr>
        <w:t>
      5. Микроқаржы ұйымы қарыз алушының борыштық жүктемесінің коэффициентін екі кезеңмен есептейді:</w:t>
      </w:r>
    </w:p>
    <w:bookmarkEnd w:id="13"/>
    <w:bookmarkStart w:name="z21" w:id="14"/>
    <w:p>
      <w:pPr>
        <w:spacing w:after="0"/>
        <w:ind w:left="0"/>
        <w:jc w:val="both"/>
      </w:pPr>
      <w:r>
        <w:rPr>
          <w:rFonts w:ascii="Times New Roman"/>
          <w:b w:val="false"/>
          <w:i w:val="false"/>
          <w:color w:val="000000"/>
          <w:sz w:val="28"/>
        </w:rPr>
        <w:t>
      1) бірінші кезең – қарыз алушының төлем қабілеттілігін бағалау;</w:t>
      </w:r>
    </w:p>
    <w:bookmarkEnd w:id="14"/>
    <w:bookmarkStart w:name="z22" w:id="15"/>
    <w:p>
      <w:pPr>
        <w:spacing w:after="0"/>
        <w:ind w:left="0"/>
        <w:jc w:val="both"/>
      </w:pPr>
      <w:r>
        <w:rPr>
          <w:rFonts w:ascii="Times New Roman"/>
          <w:b w:val="false"/>
          <w:i w:val="false"/>
          <w:color w:val="000000"/>
          <w:sz w:val="28"/>
        </w:rPr>
        <w:t>
      2) екінші кезең – қарыз алушының борыштық жүктемесінің коэффициентін есептеу.</w:t>
      </w:r>
    </w:p>
    <w:bookmarkEnd w:id="15"/>
    <w:bookmarkStart w:name="z23" w:id="16"/>
    <w:p>
      <w:pPr>
        <w:spacing w:after="0"/>
        <w:ind w:left="0"/>
        <w:jc w:val="both"/>
      </w:pPr>
      <w:r>
        <w:rPr>
          <w:rFonts w:ascii="Times New Roman"/>
          <w:b w:val="false"/>
          <w:i w:val="false"/>
          <w:color w:val="000000"/>
          <w:sz w:val="28"/>
        </w:rPr>
        <w:t>
      6. Қарыз алушының төлем қабілеттілігін бағалау төмендегідей жүзеге асырылады:</w:t>
      </w:r>
    </w:p>
    <w:bookmarkEnd w:id="16"/>
    <w:p>
      <w:pPr>
        <w:spacing w:after="0"/>
        <w:ind w:left="0"/>
        <w:jc w:val="both"/>
      </w:pPr>
      <w:r>
        <w:rPr>
          <w:rFonts w:ascii="Times New Roman"/>
          <w:b w:val="false"/>
          <w:i w:val="false"/>
          <w:color w:val="000000"/>
          <w:sz w:val="28"/>
        </w:rPr>
        <w:t>
      ҚК ≥ ЕТКДШ + 0,5 * ЕТКДШ * Сктом,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ҚК – қарыз алушының кірісі;</w:t>
      </w:r>
    </w:p>
    <w:p>
      <w:pPr>
        <w:spacing w:after="0"/>
        <w:ind w:left="0"/>
        <w:jc w:val="both"/>
      </w:pPr>
      <w:r>
        <w:rPr>
          <w:rFonts w:ascii="Times New Roman"/>
          <w:b w:val="false"/>
          <w:i w:val="false"/>
          <w:color w:val="000000"/>
          <w:sz w:val="28"/>
        </w:rPr>
        <w:t>
      ЕТКДШ – "Республикалық бюджет туралы" Қазақстан Республикасының Заңымен (бұдан әрі – Бюджет туралы заң) тиісті қаржы жылына белгіленген ең төмен күнкөрiс деңгейiнiң шамасы";</w:t>
      </w:r>
    </w:p>
    <w:p>
      <w:pPr>
        <w:spacing w:after="0"/>
        <w:ind w:left="0"/>
        <w:jc w:val="both"/>
      </w:pPr>
      <w:r>
        <w:rPr>
          <w:rFonts w:ascii="Times New Roman"/>
          <w:b w:val="false"/>
          <w:i w:val="false"/>
          <w:color w:val="000000"/>
          <w:sz w:val="28"/>
        </w:rPr>
        <w:t>
      СКТОМ – отбасының кәмелетке толмаған мүшелерінің саны.</w:t>
      </w:r>
    </w:p>
    <w:p>
      <w:pPr>
        <w:spacing w:after="0"/>
        <w:ind w:left="0"/>
        <w:jc w:val="both"/>
      </w:pPr>
      <w:r>
        <w:rPr>
          <w:rFonts w:ascii="Times New Roman"/>
          <w:b w:val="false"/>
          <w:i w:val="false"/>
          <w:color w:val="000000"/>
          <w:sz w:val="28"/>
        </w:rPr>
        <w:t>
      Қарыз алушының кірісі мына өлшемшарттардың біреуі және (немесе) бірнешеуі:</w:t>
      </w:r>
    </w:p>
    <w:p>
      <w:pPr>
        <w:spacing w:after="0"/>
        <w:ind w:left="0"/>
        <w:jc w:val="both"/>
      </w:pPr>
      <w:r>
        <w:rPr>
          <w:rFonts w:ascii="Times New Roman"/>
          <w:b w:val="false"/>
          <w:i w:val="false"/>
          <w:color w:val="000000"/>
          <w:sz w:val="28"/>
        </w:rPr>
        <w:t>
      1) қарыз алушының өтініш жасаған күннің алдындағы 6 (алты) айдағы ресми кірісі;</w:t>
      </w:r>
    </w:p>
    <w:p>
      <w:pPr>
        <w:spacing w:after="0"/>
        <w:ind w:left="0"/>
        <w:jc w:val="both"/>
      </w:pPr>
      <w:r>
        <w:rPr>
          <w:rFonts w:ascii="Times New Roman"/>
          <w:b w:val="false"/>
          <w:i w:val="false"/>
          <w:color w:val="000000"/>
          <w:sz w:val="28"/>
        </w:rPr>
        <w:t>
      2) қарыз алушының өтініш жасаған күннің алдындағы 6 (алты) айдағы дебеттік карта бойынша шығыстардың орташа айлық сомасы;</w:t>
      </w:r>
    </w:p>
    <w:p>
      <w:pPr>
        <w:spacing w:after="0"/>
        <w:ind w:left="0"/>
        <w:jc w:val="both"/>
      </w:pPr>
      <w:r>
        <w:rPr>
          <w:rFonts w:ascii="Times New Roman"/>
          <w:b w:val="false"/>
          <w:i w:val="false"/>
          <w:color w:val="000000"/>
          <w:sz w:val="28"/>
        </w:rPr>
        <w:t>
      3) қарыз алушының өтініш жасаған күннің алдындағы 6 (алты) айдағы дебеттік картаны толықтырудың орташа айлық сомасы;</w:t>
      </w:r>
    </w:p>
    <w:p>
      <w:pPr>
        <w:spacing w:after="0"/>
        <w:ind w:left="0"/>
        <w:jc w:val="both"/>
      </w:pPr>
      <w:r>
        <w:rPr>
          <w:rFonts w:ascii="Times New Roman"/>
          <w:b w:val="false"/>
          <w:i w:val="false"/>
          <w:color w:val="000000"/>
          <w:sz w:val="28"/>
        </w:rPr>
        <w:t>
      4) қарыз алушының өтініш жасаған күннің алдындағы 6 (алты) айдағы депозиттегі және (немесе) ағымдағы шоттағы қалдықтардың орташа айлық сомасының айларда көрсетілген берілетін кредит мерзіміне қатынасы;</w:t>
      </w:r>
    </w:p>
    <w:p>
      <w:pPr>
        <w:spacing w:after="0"/>
        <w:ind w:left="0"/>
        <w:jc w:val="both"/>
      </w:pPr>
      <w:r>
        <w:rPr>
          <w:rFonts w:ascii="Times New Roman"/>
          <w:b w:val="false"/>
          <w:i w:val="false"/>
          <w:color w:val="000000"/>
          <w:sz w:val="28"/>
        </w:rPr>
        <w:t>
      5) қарыз алушының өтініш жасаған күннің алдындағы 6 (алты) ай үшін депозиттерді және (немесе) ағымдағы шоттарды толықтырудың орташа айлық сомасы;</w:t>
      </w:r>
    </w:p>
    <w:p>
      <w:pPr>
        <w:spacing w:after="0"/>
        <w:ind w:left="0"/>
        <w:jc w:val="both"/>
      </w:pPr>
      <w:r>
        <w:rPr>
          <w:rFonts w:ascii="Times New Roman"/>
          <w:b w:val="false"/>
          <w:i w:val="false"/>
          <w:color w:val="000000"/>
          <w:sz w:val="28"/>
        </w:rPr>
        <w:t>
      6) қарыз алушының өтініш жасаған күннің алдындағы 6 (алты) ай үшін депозиттерден және (немесе) ағымдағы шоттардан алынған қаражаттың орташа айлық сомасы;</w:t>
      </w:r>
    </w:p>
    <w:p>
      <w:pPr>
        <w:spacing w:after="0"/>
        <w:ind w:left="0"/>
        <w:jc w:val="both"/>
      </w:pPr>
      <w:r>
        <w:rPr>
          <w:rFonts w:ascii="Times New Roman"/>
          <w:b w:val="false"/>
          <w:i w:val="false"/>
          <w:color w:val="000000"/>
          <w:sz w:val="28"/>
        </w:rPr>
        <w:t>
      7) қарыз алушының өтініш жасаған күннің алдындағы қатарынан күнтізбелік соңғы 6 (алты) айдағы борыш жүктемесі коэффициентінің (0,5) рұқсат етілген ең жоғары мәніне төлем мерзімін өткізусіз жасаған өтелген және (немесе) өтелмеген банктік қарыздар және микрокредиттер бойынша қарыз алушының ай сайынғы төлемдері сомасының орташа мәніне қатынасы ретінде айқындалатын қарыз алушының кірісі;</w:t>
      </w:r>
    </w:p>
    <w:p>
      <w:pPr>
        <w:spacing w:after="0"/>
        <w:ind w:left="0"/>
        <w:jc w:val="both"/>
      </w:pPr>
      <w:r>
        <w:rPr>
          <w:rFonts w:ascii="Times New Roman"/>
          <w:b w:val="false"/>
          <w:i w:val="false"/>
          <w:color w:val="000000"/>
          <w:sz w:val="28"/>
        </w:rPr>
        <w:t>
      8) қарыз алушының өтініш жасаған күннің алдындағы 6 (алты) айдағы жолаушыларды және жүкті таксимен тасымалдаудан орташа айлық кірісі (мұндай кірістер делдал компания арқылы расталған кезде);</w:t>
      </w:r>
    </w:p>
    <w:p>
      <w:pPr>
        <w:spacing w:after="0"/>
        <w:ind w:left="0"/>
        <w:jc w:val="both"/>
      </w:pPr>
      <w:r>
        <w:rPr>
          <w:rFonts w:ascii="Times New Roman"/>
          <w:b w:val="false"/>
          <w:i w:val="false"/>
          <w:color w:val="000000"/>
          <w:sz w:val="28"/>
        </w:rPr>
        <w:t>
      9) қарыз алушының өтініш жасаған күннің алдындағы 12 (он екі) ай кезеңіндегі бірыңғай жиынтық төлемнің төленгенін растайтын құжаттың болуы. Әрбір ай үшін кіріс Бюджет туралы заңда тиісті қаржы жылына белгіленген ең төменгі бір жалақы мөлшері деңгейінде қабылданады;</w:t>
      </w:r>
    </w:p>
    <w:p>
      <w:pPr>
        <w:spacing w:after="0"/>
        <w:ind w:left="0"/>
        <w:jc w:val="both"/>
      </w:pPr>
      <w:r>
        <w:rPr>
          <w:rFonts w:ascii="Times New Roman"/>
          <w:b w:val="false"/>
          <w:i w:val="false"/>
          <w:color w:val="000000"/>
          <w:sz w:val="28"/>
        </w:rPr>
        <w:t>
      10) қарыз алушының өтініш жасаған күнінің алдындағы 6 (алты) айдағы жұмыс орнынан түсетін кірістер туралы анықтаманың және (немесе) оқу орнынан алынатын стипендияның мөлшері туралы анықтаманың негізінде есептелген орташа айлық кірісі.</w:t>
      </w:r>
    </w:p>
    <w:p>
      <w:pPr>
        <w:spacing w:after="0"/>
        <w:ind w:left="0"/>
        <w:jc w:val="both"/>
      </w:pPr>
      <w:r>
        <w:rPr>
          <w:rFonts w:ascii="Times New Roman"/>
          <w:b w:val="false"/>
          <w:i w:val="false"/>
          <w:color w:val="000000"/>
          <w:sz w:val="28"/>
        </w:rPr>
        <w:t>
      Осы тармақтың екінші бөлігінің 1), 2), 3), 4), 5), 6), 7), 8), 9) және 10) тармақшаларында көрсетілген ақпаратты қарыз алушы тиісті құжаттарды ұсына отырып растайды және (немесе) микроқаржы ұйымы қарыз алушының жазбаша нысанда не қарыз алушының идентификаттау құралы арқылы берген келісімі негізінде сұратады.</w:t>
      </w:r>
    </w:p>
    <w:p>
      <w:pPr>
        <w:spacing w:after="0"/>
        <w:ind w:left="0"/>
        <w:jc w:val="both"/>
      </w:pPr>
      <w:r>
        <w:rPr>
          <w:rFonts w:ascii="Times New Roman"/>
          <w:b w:val="false"/>
          <w:i w:val="false"/>
          <w:color w:val="000000"/>
          <w:sz w:val="28"/>
        </w:rPr>
        <w:t>
      Осы тармақтың екінші бөлігінің 1), 2), 3), 4), 5), 6) және 7) тармақшаларында көрсетілген өлшемшарттар негізінде қарыз алушының кірісін айқындау кезінде көрсетілген өлшемшарттардың тек біреуі ғана қолданылады.</w:t>
      </w:r>
    </w:p>
    <w:p>
      <w:pPr>
        <w:spacing w:after="0"/>
        <w:ind w:left="0"/>
        <w:jc w:val="both"/>
      </w:pPr>
      <w:r>
        <w:rPr>
          <w:rFonts w:ascii="Times New Roman"/>
          <w:b w:val="false"/>
          <w:i w:val="false"/>
          <w:color w:val="000000"/>
          <w:sz w:val="28"/>
        </w:rPr>
        <w:t>
      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w:t>
      </w:r>
    </w:p>
    <w:p>
      <w:pPr>
        <w:spacing w:after="0"/>
        <w:ind w:left="0"/>
        <w:jc w:val="both"/>
      </w:pPr>
      <w:r>
        <w:rPr>
          <w:rFonts w:ascii="Times New Roman"/>
          <w:b w:val="false"/>
          <w:i w:val="false"/>
          <w:color w:val="000000"/>
          <w:sz w:val="28"/>
        </w:rPr>
        <w:t>
      Қағидалардың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p>
      <w:pPr>
        <w:spacing w:after="0"/>
        <w:ind w:left="0"/>
        <w:jc w:val="both"/>
      </w:pPr>
      <w:r>
        <w:rPr>
          <w:rFonts w:ascii="Times New Roman"/>
          <w:b w:val="false"/>
          <w:i w:val="false"/>
          <w:color w:val="000000"/>
          <w:sz w:val="28"/>
        </w:rPr>
        <w:t>
      Қарыз алушының ойын бизнесін ұйымдастырушының пайдасына жүргізген төлемдердің күні мен сомасы туралы ақпаратты микроқаржы ұйымы кредиттік бюродан алынған қарыз алушының кредиттік есебінің негізінде айқындайды.</w:t>
      </w:r>
    </w:p>
    <w:p>
      <w:pPr>
        <w:spacing w:after="0"/>
        <w:ind w:left="0"/>
        <w:jc w:val="both"/>
      </w:pPr>
      <w:r>
        <w:rPr>
          <w:rFonts w:ascii="Times New Roman"/>
          <w:b w:val="false"/>
          <w:i w:val="false"/>
          <w:color w:val="000000"/>
          <w:sz w:val="28"/>
        </w:rPr>
        <w:t>
      Жиырма бір жасқа толмаған қарыз алушыға қатысты оның кірісін бағалау осы тармақтың екінші бөлігінің 1), 8) және 10) тармақшаларында көрсетілген кірістер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12.06.2024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2" w:id="17"/>
    <w:p>
      <w:pPr>
        <w:spacing w:after="0"/>
        <w:ind w:left="0"/>
        <w:jc w:val="both"/>
      </w:pPr>
      <w:r>
        <w:rPr>
          <w:rFonts w:ascii="Times New Roman"/>
          <w:b w:val="false"/>
          <w:i w:val="false"/>
          <w:color w:val="000000"/>
          <w:sz w:val="28"/>
        </w:rPr>
        <w:t xml:space="preserve">
      7. Қарыз алушының борыш жүктемесінің коэффициенті қарыз алушының барлық өтелмеген микрокредиттері, банктік қарыздары бойынша мерзімі өткен төлемдер сомасын қоса алғанда, барлық өтелмеген қарыз алушының микрокредиттері, банктік қарыздары бойынша ай сайынғы төлем мен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туындайтын қарыз алушының жаңа берешегі бойынша ай сайынғы орташа төлем сомасының қарыз алушының соңғы 6 (алты) айдағы орташа ай сайынғы кірісіне қатынасы ретінде былайша есептеледі: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49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БЖК - борыш жүктемесінің коэффициенті;</w:t>
      </w:r>
    </w:p>
    <w:p>
      <w:pPr>
        <w:spacing w:after="0"/>
        <w:ind w:left="0"/>
        <w:jc w:val="both"/>
      </w:pPr>
      <w:r>
        <w:rPr>
          <w:rFonts w:ascii="Times New Roman"/>
          <w:b w:val="false"/>
          <w:i w:val="false"/>
          <w:color w:val="000000"/>
          <w:sz w:val="28"/>
        </w:rPr>
        <w:t>
      ӨҚТi – қарыз алушының өтелмеген микрокредиті, банктік қарызы (өтелмеген микрокредиттері, банктік қарыздары) бойынша Қағидалардың 8-тармағына сәйкес есептелетін ай сайынғы төлем;</w:t>
      </w:r>
    </w:p>
    <w:p>
      <w:pPr>
        <w:spacing w:after="0"/>
        <w:ind w:left="0"/>
        <w:jc w:val="both"/>
      </w:pPr>
      <w:r>
        <w:rPr>
          <w:rFonts w:ascii="Times New Roman"/>
          <w:b w:val="false"/>
          <w:i w:val="false"/>
          <w:color w:val="000000"/>
          <w:sz w:val="28"/>
        </w:rPr>
        <w:t>
      МТi – қарыз алушының өтелмеген микрокредиті, банктік қарызы (өтелмеген микрокредиттері, банктік қарыздары) бойынша мерзімі өткен төлемдер сомасы;</w:t>
      </w:r>
    </w:p>
    <w:p>
      <w:pPr>
        <w:spacing w:after="0"/>
        <w:ind w:left="0"/>
        <w:jc w:val="both"/>
      </w:pPr>
      <w:r>
        <w:rPr>
          <w:rFonts w:ascii="Times New Roman"/>
          <w:b w:val="false"/>
          <w:i w:val="false"/>
          <w:color w:val="000000"/>
          <w:sz w:val="28"/>
        </w:rPr>
        <w:t xml:space="preserve">
      БТ – қарыз алушының жаңа берешегі бойынша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есептелетін ай сайынғы орташа төлем;</w:t>
      </w:r>
    </w:p>
    <w:p>
      <w:pPr>
        <w:spacing w:after="0"/>
        <w:ind w:left="0"/>
        <w:jc w:val="both"/>
      </w:pPr>
      <w:r>
        <w:rPr>
          <w:rFonts w:ascii="Times New Roman"/>
          <w:b w:val="false"/>
          <w:i w:val="false"/>
          <w:color w:val="000000"/>
          <w:sz w:val="28"/>
        </w:rPr>
        <w:t>
      n – қарыз алушының өтелмеген микрокредиттерінің, банктік қарыздарының саны;</w:t>
      </w:r>
    </w:p>
    <w:p>
      <w:pPr>
        <w:spacing w:after="0"/>
        <w:ind w:left="0"/>
        <w:jc w:val="both"/>
      </w:pPr>
      <w:r>
        <w:rPr>
          <w:rFonts w:ascii="Times New Roman"/>
          <w:b w:val="false"/>
          <w:i w:val="false"/>
          <w:color w:val="000000"/>
          <w:sz w:val="28"/>
        </w:rPr>
        <w:t xml:space="preserve">
      К – қарыз алушының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есептелетін ай сайынғы орташа кірісі.</w:t>
      </w:r>
    </w:p>
    <w:p>
      <w:pPr>
        <w:spacing w:after="0"/>
        <w:ind w:left="0"/>
        <w:jc w:val="both"/>
      </w:pPr>
      <w:r>
        <w:rPr>
          <w:rFonts w:ascii="Times New Roman"/>
          <w:b w:val="false"/>
          <w:i w:val="false"/>
          <w:color w:val="000000"/>
          <w:sz w:val="28"/>
        </w:rPr>
        <w:t>
      Қарыз алушының автокөлік құралының кепілімен қамтамасыз етілген микрокредиттер бойынша борыш жүктемесінің коэффициентін есептеу кезінде қарыз алушының микрокредит бойынша ай сайынғы төлемінің мөлшері өтімділік коэффициентіне түзетілген, автокөлік түріндегі кепіл құнына азайтылған өтелуге тиіс берешек сомасының (негізгі борыш сомасынан және кредиттің бүкіл кезеңі үшін есептелетін сыйақыдан тұратын) берілетін микрокредиттің айлармен көрсетілген мерзіміне 0,7-ге тең қамтамасыз ету құнына қатынасы ретінде айқындалады.</w:t>
      </w:r>
    </w:p>
    <w:p>
      <w:pPr>
        <w:spacing w:after="0"/>
        <w:ind w:left="0"/>
        <w:jc w:val="both"/>
      </w:pPr>
      <w:r>
        <w:rPr>
          <w:rFonts w:ascii="Times New Roman"/>
          <w:b w:val="false"/>
          <w:i w:val="false"/>
          <w:color w:val="000000"/>
          <w:sz w:val="28"/>
        </w:rPr>
        <w:t xml:space="preserve">
      Автокөлік құралының орташа нарықтық құны Халықаралық қаржылық есептіліктің № 13 "Әділ құнды бағалау" стандартына және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тәуелсіз бағалау немесе микроқаржы ұйымының бағалауы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12.06.2024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Қарыз алушының өтелмеген микрокредиті, банктік қарызы (өтелмеген микрокредиттері, банктік қарыздары) бойынша ай сайынғы төлемі өтелмеген микрокредит, банктік қарыз бойынша ай сайынғы мәніне келтірілген мерзімді төлемге (өтелмеген микрокредит, банктік қарыз бойынша мерзімді төлемдердің сомасына) тең болып қабылданады.</w:t>
      </w:r>
    </w:p>
    <w:p>
      <w:pPr>
        <w:spacing w:after="0"/>
        <w:ind w:left="0"/>
        <w:jc w:val="both"/>
      </w:pPr>
      <w:r>
        <w:rPr>
          <w:rFonts w:ascii="Times New Roman"/>
          <w:b w:val="false"/>
          <w:i w:val="false"/>
          <w:color w:val="000000"/>
          <w:sz w:val="28"/>
        </w:rPr>
        <w:t>
      Ай сайынғы мәніне келтірілген өтелмеген микрокредит, банктік қарыз бойынша мерзімді төлем микрокредитті, банктік қарызды өтеу кестесіне сәйкес өтелмеген микрокредит, банктік қарыз бойынша мерзімді төлемді микрокредитті өтеу кестесіне сәйкес өтелмеген микрокредит, банктік қарыз бойынша мерзімді төлемдер санының жылдық мәндегі он екіге қатынасына көбейтіндісі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33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өтелмеген микрокредит, банктік қарыз бойынша аймен көрсетілген мерзімді төлем;</w:t>
      </w:r>
      <w:r>
        <w:br/>
      </w:r>
      <w:r>
        <w:rPr>
          <w:rFonts w:ascii="Times New Roman"/>
          <w:b w:val="false"/>
          <w:i w:val="false"/>
          <w:color w:val="000000"/>
          <w:sz w:val="28"/>
        </w:rPr>
        <w:t>
</w:t>
      </w:r>
      <w:r>
        <w:br/>
      </w:r>
    </w:p>
    <w:p>
      <w:pPr>
        <w:spacing w:after="0"/>
        <w:ind w:left="0"/>
        <w:jc w:val="both"/>
      </w:pPr>
      <w:r>
        <w:drawing>
          <wp:inline distT="0" distB="0" distL="0" distR="0">
            <wp:extent cx="927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271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микрокредитті, қарызды өтеу кестесіне сәйкес өтелмеген микрокредит, банктік қарыз бойынша мерзімді төлем;</w:t>
      </w:r>
      <w:r>
        <w:br/>
      </w:r>
      <w:r>
        <w:rPr>
          <w:rFonts w:ascii="Times New Roman"/>
          <w:b w:val="false"/>
          <w:i w:val="false"/>
          <w:color w:val="000000"/>
          <w:sz w:val="28"/>
        </w:rPr>
        <w:t>
</w:t>
      </w:r>
      <w:r>
        <w:br/>
      </w:r>
    </w:p>
    <w:p>
      <w:pPr>
        <w:spacing w:after="0"/>
        <w:ind w:left="0"/>
        <w:jc w:val="both"/>
      </w:pPr>
      <w:r>
        <w:drawing>
          <wp:inline distT="0" distB="0" distL="0" distR="0">
            <wp:extent cx="952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52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жылмен көрсетілген өтелмеген микрокредит, банктік қарыз бойынша мерзімді төлемдердің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Өтелмеген микрокредит, банктік қарыз бойынша жылмен көрсетілген мерзімді төлемдердің саны өтеу кестесіне сәйкес микрокредит, банктік қарыз бойынша төлемдерді жүзеге асыру кезеңділігін сипаттайтын күндер санына үш жүз алпыс күннің қатынасы ретінде есептеледі.</w:t>
      </w:r>
    </w:p>
    <w:p>
      <w:pPr>
        <w:spacing w:after="0"/>
        <w:ind w:left="0"/>
        <w:jc w:val="both"/>
      </w:pPr>
      <w:r>
        <w:rPr>
          <w:rFonts w:ascii="Times New Roman"/>
          <w:b w:val="false"/>
          <w:i w:val="false"/>
          <w:color w:val="000000"/>
          <w:sz w:val="28"/>
        </w:rPr>
        <w:t>
      Осы тармақтың бірінші бөлігін есептеу мақсаттары үшін бір айдағы күндер саны отызға тең деп қабылданады.</w:t>
      </w:r>
    </w:p>
    <w:p>
      <w:pPr>
        <w:spacing w:after="0"/>
        <w:ind w:left="0"/>
        <w:jc w:val="both"/>
      </w:pPr>
      <w:r>
        <w:rPr>
          <w:rFonts w:ascii="Times New Roman"/>
          <w:b w:val="false"/>
          <w:i w:val="false"/>
          <w:color w:val="000000"/>
          <w:sz w:val="28"/>
        </w:rPr>
        <w:t>
      Микрокредитті өтеу кестесіне, банктік қарызға және (немесе) төлемдерді жүзеге асырудың күндермен көрсетілген мерзімділігіне сәйкес мерзімді төлем туралы деректер болмаған кезде өтелмеген микрокредит, банктік қарыз бойынша ай сайынғы төлем микрокредит, банктік қарыз бойынша негізгі борыш және сыйақы бойынша қалдық сомасының осы микрокредиттің қалған мерзіміне, айлармен көрсетілген банктік қарызға қатынасы ретінде есептеледі.</w:t>
      </w:r>
    </w:p>
    <w:p>
      <w:pPr>
        <w:spacing w:after="0"/>
        <w:ind w:left="0"/>
        <w:jc w:val="both"/>
      </w:pPr>
      <w:r>
        <w:rPr>
          <w:rFonts w:ascii="Times New Roman"/>
          <w:b w:val="false"/>
          <w:i w:val="false"/>
          <w:color w:val="000000"/>
          <w:sz w:val="28"/>
        </w:rPr>
        <w:t>
      Өтелмеген микрокредит, банктік қарыз (өтелмеген микрокредиттер, банктік қарыздар) бойынша ай сайынғы төлемге кредиттік лимиттің пайдаланылған бөлігін өтеу бойынша ай сайынғы төлем мөлшерін бағалау, кредиттік карта бойынша, сондай-ақ талаптарында қарыз алушыны кредиттік лимит шеңберінде кредиттеу көзделген төлем картасы бойынша ай сайынғы төлем кіреді.</w:t>
      </w:r>
    </w:p>
    <w:p>
      <w:pPr>
        <w:spacing w:after="0"/>
        <w:ind w:left="0"/>
        <w:jc w:val="both"/>
      </w:pPr>
      <w:r>
        <w:rPr>
          <w:rFonts w:ascii="Times New Roman"/>
          <w:b w:val="false"/>
          <w:i w:val="false"/>
          <w:color w:val="000000"/>
          <w:sz w:val="28"/>
        </w:rPr>
        <w:t>
      Кредиттік лимиттің пайдаланылған бөлігі ретінде қарыз алушының ашық кредиттік желі шеңберінде алған қарызы (траншы) бойынша борыштың қалдығы түсініледі.</w:t>
      </w:r>
    </w:p>
    <w:p>
      <w:pPr>
        <w:spacing w:after="0"/>
        <w:ind w:left="0"/>
        <w:jc w:val="both"/>
      </w:pPr>
      <w:r>
        <w:rPr>
          <w:rFonts w:ascii="Times New Roman"/>
          <w:b w:val="false"/>
          <w:i w:val="false"/>
          <w:color w:val="000000"/>
          <w:sz w:val="28"/>
        </w:rPr>
        <w:t>
      Кредиттік лимиттің пайдаланылған бөлігін өтеу бойынша ай сайынғы төлем мөлшерін бағалау кредиттік бюроның деректері негізінде айқындалады немесе кредиттік лимиттің пайдаланылған бөлігі мөлшерінің шартта айқындалған, айлармен көрсетілген осы лимиттің қалған мерзіміне қатынасы ретінде есептеледі.</w:t>
      </w:r>
    </w:p>
    <w:p>
      <w:pPr>
        <w:spacing w:after="0"/>
        <w:ind w:left="0"/>
        <w:jc w:val="both"/>
      </w:pPr>
      <w:r>
        <w:rPr>
          <w:rFonts w:ascii="Times New Roman"/>
          <w:b w:val="false"/>
          <w:i w:val="false"/>
          <w:color w:val="000000"/>
          <w:sz w:val="28"/>
        </w:rPr>
        <w:t>
      Кредиттік карта бойынша, сондай-ақ талаптарында қарыз алушыны кредиттік лимит шеңберінде кредиттеу көзделген төлем картасы бойынша ай сайынғы төлем кредиттік карта, талаптарында қарыз алушыны кредиттік лимит шеңберінде кредиттеу көзделген төлем картасы бойынша пайдаланылған кредиттік лимиттің тиісінше он пайызға көбейтіндісі ретінде есептеледі.</w:t>
      </w:r>
    </w:p>
    <w:p>
      <w:pPr>
        <w:spacing w:after="0"/>
        <w:ind w:left="0"/>
        <w:jc w:val="both"/>
      </w:pPr>
      <w:r>
        <w:rPr>
          <w:rFonts w:ascii="Times New Roman"/>
          <w:b w:val="false"/>
          <w:i w:val="false"/>
          <w:color w:val="000000"/>
          <w:sz w:val="28"/>
        </w:rPr>
        <w:t>
      Қарыз алушының өтелмеген микрокредиті, банктік қарызы бойынша мерзімі өткен төлемдер сомасы мерзімі өткен негізгі борыштың, мерзімі өткен сыйақының сомасын және микроқаржы ұйымының, екінші деңгейдегі банктің, банк операцияларының жекелеген түрлерін жүзеге асыратын ұйымның теңгеріміне есептен шығарылған берешек сомасын, сондай- ақ тізбесі "Қазақстан Республикасындағы кредиттік бюролар және кредиттік тарихты қалыптастыру туралы" Қазақстан Республикасы Заңының 18-бабында белгіленген өзге де ақпарат берушілерді (бұдан әрі-ақпарат берушілер) қамтиды.</w:t>
      </w:r>
    </w:p>
    <w:p>
      <w:pPr>
        <w:spacing w:after="0"/>
        <w:ind w:left="0"/>
        <w:jc w:val="both"/>
      </w:pPr>
      <w:r>
        <w:rPr>
          <w:rFonts w:ascii="Times New Roman"/>
          <w:b w:val="false"/>
          <w:i w:val="false"/>
          <w:color w:val="000000"/>
          <w:sz w:val="28"/>
        </w:rPr>
        <w:t>
      Микрокредит, банктік қарыз беру туралы бұрын жасалған шартты (шарттарды), банктік қарызды қайта қаржыландыру мақсатында қарыз алушыға микрокредит беру жүзеге асырылған жағдайда, қайта қаржыландыруға жататын өтелмеген микрокредит (микрокредиттер), банктік қарыз (банктік қарыздар) бойынша берешек сомасы ай сайынғы төлемнің есебінде және өтелмеген микрокредит (микрокредиттер), банктік қарыз (банктік қарыздар) бойынша мерзімі өткен төлемдер сомасында есепке алынбайды.</w:t>
      </w:r>
    </w:p>
    <w:p>
      <w:pPr>
        <w:spacing w:after="0"/>
        <w:ind w:left="0"/>
        <w:jc w:val="both"/>
      </w:pPr>
      <w:r>
        <w:rPr>
          <w:rFonts w:ascii="Times New Roman"/>
          <w:b w:val="false"/>
          <w:i w:val="false"/>
          <w:color w:val="000000"/>
          <w:sz w:val="28"/>
        </w:rPr>
        <w:t>
      Микрокредит беру туралы бұрын жасалған шартты (шарттарды) қайта құрылымдау мақсатында жүзеге асырылатын, микрокредитті өтеу кестесіне сәйкес осы микрокредит бойынша мерзімді төлемдердің мөлшерін ұлғайтуға әкелетін және ашық кредиттік желінің кредиттік лимитін және (немесе) микрокредиттің мөлшерін ұлғайтуды көздемейтін ашық кредиттік желінің және қарыз алушының микрокредитінің талаптары өзгерген жағдайда, қарыз алушының өтелмеген микрокредиттер бойынша мерзімі өткен төлемдер сомасы нөлге тең деп қабылданады.</w:t>
      </w:r>
    </w:p>
    <w:p>
      <w:pPr>
        <w:spacing w:after="0"/>
        <w:ind w:left="0"/>
        <w:jc w:val="both"/>
      </w:pPr>
      <w:r>
        <w:rPr>
          <w:rFonts w:ascii="Times New Roman"/>
          <w:b w:val="false"/>
          <w:i w:val="false"/>
          <w:color w:val="000000"/>
          <w:sz w:val="28"/>
        </w:rPr>
        <w:t>
      Микрокредитті, банктік қарызды өтеу кестесіне сәйкес мерзімді төлем, өтелмеген микрокредиттер, банктік қарыздар бойынша негізгі борыштың қалдығы, сыйақы қалдығы, кредиттік лимит, кредиттік лимиттің пайдаланылған бөлігі, қарыз алушының өтелмеген микрокредиттері, банктік қарыздары бойынша мерзімі өткен төлемдер сомалары туралы ақпаратты микроқаржы ұйымы кредиттік бюродан сұратады.</w:t>
      </w:r>
    </w:p>
    <w:p>
      <w:pPr>
        <w:spacing w:after="0"/>
        <w:ind w:left="0"/>
        <w:jc w:val="both"/>
      </w:pPr>
      <w:r>
        <w:rPr>
          <w:rFonts w:ascii="Times New Roman"/>
          <w:b w:val="false"/>
          <w:i w:val="false"/>
          <w:color w:val="000000"/>
          <w:sz w:val="28"/>
        </w:rPr>
        <w:t>
      Өтелмеген микрокредиттер, банктік қарыздар бойынша мерзімді төлемдердің, негізгі борыш қалдығының, сыйақы қалдығының, кредиттік карта бойынша, сондай-ақ төлем картасы бойынша ай сайынғы төлемнің есебіне, кредиттік лимиттің пайдаланылған бөлігін өтеу бойынша ай сайынғы төлем мөлшерін және қарыз алушының өтелмеген микрокредиттері, банктік қарыздары бойынша мерзімі өткен төлемдер сомасын бағалауға барлық ақпарат берушілер кредиттік бюроға ұсынатын мәліметтер енгізіледі.</w:t>
      </w:r>
    </w:p>
    <w:p>
      <w:pPr>
        <w:spacing w:after="0"/>
        <w:ind w:left="0"/>
        <w:jc w:val="both"/>
      </w:pPr>
      <w:r>
        <w:rPr>
          <w:rFonts w:ascii="Times New Roman"/>
          <w:b w:val="false"/>
          <w:i w:val="false"/>
          <w:color w:val="000000"/>
          <w:sz w:val="28"/>
        </w:rPr>
        <w:t>
      Қарыз алушының өтелмеген микрокредиттерінде Қағидалардың 4-тармағында көрсетілген микрокредиттерді, сондай-ақ қарыз алушының Қағидалардың 4-тармағында көрсетілмеген қарыздары, өтелмеген микрокредиттері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21.02.2022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18"/>
    <w:p>
      <w:pPr>
        <w:spacing w:after="0"/>
        <w:ind w:left="0"/>
        <w:jc w:val="both"/>
      </w:pPr>
      <w:r>
        <w:rPr>
          <w:rFonts w:ascii="Times New Roman"/>
          <w:b w:val="false"/>
          <w:i w:val="false"/>
          <w:color w:val="000000"/>
          <w:sz w:val="28"/>
        </w:rPr>
        <w:t>
      9. Қарыз алушының жаңа берешегі бойынша ай сайынғы орташа төлемі өтеу кестесіне сәйкес есептелген, негізгі борыш бойынша төлемдер мен сыйақы сомасының айлармен көрсетілген осы микрокредит мерзіміне қатынасы ретінде есептеледі.</w:t>
      </w:r>
    </w:p>
    <w:bookmarkEnd w:id="18"/>
    <w:p>
      <w:pPr>
        <w:spacing w:after="0"/>
        <w:ind w:left="0"/>
        <w:jc w:val="both"/>
      </w:pPr>
      <w:r>
        <w:rPr>
          <w:rFonts w:ascii="Times New Roman"/>
          <w:b w:val="false"/>
          <w:i w:val="false"/>
          <w:color w:val="000000"/>
          <w:sz w:val="28"/>
        </w:rPr>
        <w:t>
      Қарыз алушының талаптарында кредиттік лимит шеңберінде қарыз алушыға кредит беру көзделген кредит желісі бойынша міндеттеме болып табылатын жаңа берешегі бойынша ай сайынғы орташа төлемді есептеу Қағидалардың 8-тармағының жетінші және сегізінші бөліктеріне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нарығын реттеу және дамыту агенттігі Басқармасының 28.12.2020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19"/>
    <w:p>
      <w:pPr>
        <w:spacing w:after="0"/>
        <w:ind w:left="0"/>
        <w:jc w:val="both"/>
      </w:pPr>
      <w:r>
        <w:rPr>
          <w:rFonts w:ascii="Times New Roman"/>
          <w:b w:val="false"/>
          <w:i w:val="false"/>
          <w:color w:val="000000"/>
          <w:sz w:val="28"/>
        </w:rPr>
        <w:t>
      10. Қарыз алушының ай сайынғы орташа кірісі Қағидалардың 6-тармағының екінші бөлігінің 1), 2), 3), 4), 5), 6), 7), 8), 9) және 10) тармақшаларында көрсетілген бір немесе бірнеше өлшемшарттар негізінде айқындалған кіріс мөлшерінің алтыға қатынасы ретінде есептеледі.</w:t>
      </w:r>
    </w:p>
    <w:bookmarkEnd w:id="19"/>
    <w:p>
      <w:pPr>
        <w:spacing w:after="0"/>
        <w:ind w:left="0"/>
        <w:jc w:val="both"/>
      </w:pPr>
      <w:r>
        <w:rPr>
          <w:rFonts w:ascii="Times New Roman"/>
          <w:b w:val="false"/>
          <w:i w:val="false"/>
          <w:color w:val="000000"/>
          <w:sz w:val="28"/>
        </w:rPr>
        <w:t>
      Микроқаржы ұйымы қарыз алушының ай сайынғы орташа кірісінің есебіне алатын кірістер түрлері қарыз алушының өтініш жасау алдындағы қатарынан 6 (алты) ай ішіндегі кем дегенде екі кез келген айға алынуға тиіс.</w:t>
      </w:r>
    </w:p>
    <w:p>
      <w:pPr>
        <w:spacing w:after="0"/>
        <w:ind w:left="0"/>
        <w:jc w:val="both"/>
      </w:pPr>
      <w:r>
        <w:rPr>
          <w:rFonts w:ascii="Times New Roman"/>
          <w:b w:val="false"/>
          <w:i w:val="false"/>
          <w:color w:val="000000"/>
          <w:sz w:val="28"/>
        </w:rPr>
        <w:t>
      Микроқаржы ұйымдары Қағидалардың 6-тармағының екінші бөлігінің 1) тармақшасында көрсетілген қарыз алушының ресми кірісінің негізінде атаулы әлеуметтік көмек алушы қарыз алушының және (немесе) ойын бизнесіне белсенді тартылған адамның белгілері бар қарыз алушының орташа айлық кірісін есептеуді жүзеге асырады.</w:t>
      </w:r>
    </w:p>
    <w:p>
      <w:pPr>
        <w:spacing w:after="0"/>
        <w:ind w:left="0"/>
        <w:jc w:val="both"/>
      </w:pPr>
      <w:r>
        <w:rPr>
          <w:rFonts w:ascii="Times New Roman"/>
          <w:b w:val="false"/>
          <w:i w:val="false"/>
          <w:color w:val="000000"/>
          <w:sz w:val="28"/>
        </w:rPr>
        <w:t>
      Микроқаржы ұйымдары Қағидалардың 6-тармағының екінші бөлігінің 1), 8) және 10) тармақшаларында көрсетілген кірістері негізінде жиырма бір жасқа толмаған қарыз алушының орташа айлық кірісін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30.12.2023 </w:t>
      </w:r>
      <w:r>
        <w:rPr>
          <w:rFonts w:ascii="Times New Roman"/>
          <w:b w:val="false"/>
          <w:i w:val="false"/>
          <w:color w:val="000000"/>
          <w:sz w:val="28"/>
        </w:rPr>
        <w:t>№ 101</w:t>
      </w:r>
      <w:r>
        <w:rPr>
          <w:rFonts w:ascii="Times New Roman"/>
          <w:b w:val="false"/>
          <w:i w:val="false"/>
          <w:color w:val="ff0000"/>
          <w:sz w:val="28"/>
        </w:rPr>
        <w:t xml:space="preserve"> (01.04.2024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11. Егер Қағидалардың 6-тармағында көрсетілген бір немесе бірнеше өлшемшарттардың негізінде айқындалатын кірістің мөлшері Бюджет туралы заңмен тиісті қаржылық жылға белгіленетін ең төмен күнкөрiс деңгейiнiң шамасынан және отбасының кәмелетке толмаған әрбір мүшесіне арналған ең төмен күнкөрiс деңгейі шамасының жартысынан кем болса, сондай-ақ қарыз алушының борыш жүктемесі коэффициентінің мәні осы қаулының 1-тармағының 2) тармақшасында белгіленген шекті мәннен жоғары болса немесе қарыз алушыда ойын бизнесіне белсенді тартылған тұлғаның белгісі болса және банктік қарыздар және (немесе) микрокредиттер бойынша күнтізбелік тоқсан күннен астам негізгі борыш және (немесе) сыйақы бойынша мерзімі өткен берешегі болса, микроқаржы ұйымы туралы:</w:t>
      </w:r>
    </w:p>
    <w:bookmarkEnd w:id="20"/>
    <w:p>
      <w:pPr>
        <w:spacing w:after="0"/>
        <w:ind w:left="0"/>
        <w:jc w:val="both"/>
      </w:pPr>
      <w:r>
        <w:rPr>
          <w:rFonts w:ascii="Times New Roman"/>
          <w:b w:val="false"/>
          <w:i w:val="false"/>
          <w:color w:val="000000"/>
          <w:sz w:val="28"/>
        </w:rPr>
        <w:t>
      қарыз алушыға микрокредит, сондай-ақ қарыз алушыға ашылған кредиттік желі шеңберінде микрокредит (микрокредиттің бір бөлігін) беру;</w:t>
      </w:r>
    </w:p>
    <w:p>
      <w:pPr>
        <w:spacing w:after="0"/>
        <w:ind w:left="0"/>
        <w:jc w:val="both"/>
      </w:pPr>
      <w:r>
        <w:rPr>
          <w:rFonts w:ascii="Times New Roman"/>
          <w:b w:val="false"/>
          <w:i w:val="false"/>
          <w:color w:val="000000"/>
          <w:sz w:val="28"/>
        </w:rPr>
        <w:t>
      қарыз алушыға кредиттік желі ашу (кредиттік лимитті белгілеу);</w:t>
      </w:r>
    </w:p>
    <w:p>
      <w:pPr>
        <w:spacing w:after="0"/>
        <w:ind w:left="0"/>
        <w:jc w:val="both"/>
      </w:pPr>
      <w:r>
        <w:rPr>
          <w:rFonts w:ascii="Times New Roman"/>
          <w:b w:val="false"/>
          <w:i w:val="false"/>
          <w:color w:val="000000"/>
          <w:sz w:val="28"/>
        </w:rPr>
        <w:t>
      микрокредит беру туралы жасалған шарт (шарттар) шеңберінде қосымша микрокредит беру;</w:t>
      </w:r>
    </w:p>
    <w:p>
      <w:pPr>
        <w:spacing w:after="0"/>
        <w:ind w:left="0"/>
        <w:jc w:val="both"/>
      </w:pPr>
      <w:r>
        <w:rPr>
          <w:rFonts w:ascii="Times New Roman"/>
          <w:b w:val="false"/>
          <w:i w:val="false"/>
          <w:color w:val="000000"/>
          <w:sz w:val="28"/>
        </w:rPr>
        <w:t>
      микрокредитті өтеу кестесіне сәйкес осы микрокредит бойынша мерзімді төлемдер мөлшерінің ұлғаюына әкелетін, қарыз алушының ашық кредиттік желісінің және (немесе) микрокредиті талаптарының өзгеруі туралы оң шешімдер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30.12.2023 </w:t>
      </w:r>
      <w:r>
        <w:rPr>
          <w:rFonts w:ascii="Times New Roman"/>
          <w:b w:val="false"/>
          <w:i w:val="false"/>
          <w:color w:val="000000"/>
          <w:sz w:val="28"/>
        </w:rPr>
        <w:t>№ 101</w:t>
      </w:r>
      <w:r>
        <w:rPr>
          <w:rFonts w:ascii="Times New Roman"/>
          <w:b w:val="false"/>
          <w:i w:val="false"/>
          <w:color w:val="ff0000"/>
          <w:sz w:val="28"/>
        </w:rPr>
        <w:t xml:space="preserve"> (01.04.2024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6" w:id="21"/>
    <w:p>
      <w:pPr>
        <w:spacing w:after="0"/>
        <w:ind w:left="0"/>
        <w:jc w:val="both"/>
      </w:pPr>
      <w:r>
        <w:rPr>
          <w:rFonts w:ascii="Times New Roman"/>
          <w:b w:val="false"/>
          <w:i w:val="false"/>
          <w:color w:val="000000"/>
          <w:sz w:val="28"/>
        </w:rPr>
        <w:t>
      12. Микроқаржы ұйымы Қағидалардың 5-10-тармақтарының талаптарына сәйкес қарыз алушының борыш жүктемесін қарыз алушының кредит төлеу қабілеттілігін өздігінен айқындайды.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12.12.2022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