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4a35" w14:textId="5f04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Ірі қатысушылары банктер болып табылатын заңды тұлғалардың жарғылық капиталына тікелей және жанама қатысуы жөнінде банктердің ақпарат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28 қарашадағы № 212 қаулысы. Қазақстан Республикасының Әділет министрлігінде 2019 жылғы 4 желтоқсанда № 19694 болып тіркелді. Күші жойылды - Қазақстан Республикасы Ұлттық Банкі Басқармасының 2021 жылғы 22 ақпандағы № 12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ff0000"/>
          <w:sz w:val="28"/>
        </w:rPr>
        <w:t xml:space="preserve">Ескерту. Күші жойылды -- ҚР Ұлттық Банкі Басқармасының 22.02.2021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ff0000"/>
          <w:sz w:val="28"/>
        </w:rPr>
        <w:t xml:space="preserve">      ЗҚAИ-ның ескертпесі!</w:t>
      </w:r>
    </w:p>
    <w:p>
      <w:pPr>
        <w:spacing w:after="0"/>
        <w:ind w:left="0"/>
        <w:jc w:val="left"/>
      </w:pPr>
      <w:r>
        <w:rPr>
          <w:rFonts w:ascii="Times New Roman"/>
          <w:b w:val="false"/>
          <w:i w:val="false"/>
          <w:color w:val="ff0000"/>
          <w:sz w:val="28"/>
        </w:rPr>
        <w:t>Осы бұйрық 01.01.2020 бастап қолданысқа енгізіледі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ҚAУЛЫ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Қоса беріліп отырған Ірі қатысушылары банктер болып табылатын заңды тұлғалардың жарғылық капиталына тікелей және жанама қатысуы жөнінде банктердің ақпарат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Қаржы нарығының статистикасы департаменті Қазақстан Республикасының заңнамасында белгіленген тәртіппен:</w:t>
      </w:r>
    </w:p>
    <w:p>
      <w:pPr>
        <w:spacing w:after="0"/>
        <w:ind w:left="0"/>
        <w:jc w:val="left"/>
      </w:pPr>
      <w:r>
        <w:rPr>
          <w:rFonts w:ascii="Times New Roman"/>
          <w:b w:val="false"/>
          <w:i w:val="false"/>
          <w:color w:val="000000"/>
          <w:sz w:val="28"/>
        </w:rPr>
        <w:t xml:space="preserve">      1) Заң департаментімен бірлесіп осы қаулыны Қазақстан Республикасының Әділет министрлігінде мемлекеттік тіркеуді;</w:t>
      </w:r>
    </w:p>
    <w:p>
      <w:pPr>
        <w:spacing w:after="0"/>
        <w:ind w:left="0"/>
        <w:jc w:val="left"/>
      </w:pPr>
      <w:r>
        <w:rPr>
          <w:rFonts w:ascii="Times New Roman"/>
          <w:b w:val="false"/>
          <w:i w:val="false"/>
          <w:color w:val="000000"/>
          <w:sz w:val="28"/>
        </w:rPr>
        <w:t>2) осы қаулыны ресми жарияланғаннан кейін Қазақстан Республикасы Ұлттық Банкінің ресми интернет-ресурсына орналастыруды;</w:t>
      </w:r>
    </w:p>
    <w:p>
      <w:pPr>
        <w:spacing w:after="0"/>
        <w:ind w:left="0"/>
        <w:jc w:val="left"/>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000000"/>
          <w:sz w:val="28"/>
        </w:rPr>
        <w:t>
3. Сыртқы коммуникациялар департаменті - Қазақстан Республикасы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М.Е. Әбілқасымоваға жүктелсін.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Осы қаулы 2020 жылғы 1 қаңтардан бастап қолданысқа енгізіледі және ресми жариялануға тиіс.</w:t>
      </w:r>
    </w:p>
    <w:p>
      <w:pPr>
        <w:spacing w:after="0"/>
        <w:ind w:left="0"/>
        <w:jc w:val="left"/>
      </w:pPr>
      <w:r>
        <w:rPr>
          <w:rFonts w:ascii="Times New Roman"/>
          <w:b/>
          <w:i w:val="false"/>
          <w:color w:val="000000"/>
          <w:sz w:val="28"/>
        </w:rPr>
        <w:t xml:space="preserve">Ұлттық Банк </w:t>
      </w:r>
      <w:r>
        <w:br/>
      </w:r>
      <w:r>
        <w:rPr>
          <w:rFonts w:ascii="Times New Roman"/>
          <w:b/>
          <w:i w:val="false"/>
          <w:color w:val="000000"/>
          <w:sz w:val="28"/>
        </w:rPr>
        <w:t xml:space="preserve">Төрағасы </w:t>
      </w:r>
      <w:r>
        <w:rPr>
          <w:rFonts w:ascii="Times New Roman"/>
          <w:b w:val="false"/>
          <w:i w:val="false"/>
          <w:color w:val="000000"/>
          <w:sz w:val="28"/>
        </w:rPr>
        <w:t xml:space="preserve">        </w:t>
      </w:r>
      <w:r>
        <w:rPr>
          <w:rFonts w:ascii="Times New Roman"/>
          <w:b/>
          <w:i w:val="false"/>
          <w:color w:val="000000"/>
          <w:sz w:val="28"/>
        </w:rPr>
        <w:t>Е. Досаев</w:t>
      </w:r>
    </w:p>
    <w:p>
      <w:pPr>
        <w:spacing w:after="0"/>
        <w:ind w:left="0"/>
        <w:jc w:val="center"/>
      </w:pPr>
      <w:r>
        <w:rPr>
          <w:rFonts w:ascii="Times New Roman"/>
          <w:b w:val="false"/>
          <w:i w:val="false"/>
          <w:color w:val="000000"/>
          <w:sz w:val="28"/>
        </w:rPr>
        <w:t>
</w:t>
      </w:r>
      <w:r>
        <w:rPr>
          <w:rFonts w:ascii="Times New Roman"/>
          <w:b w:val="false"/>
          <w:i w:val="false"/>
          <w:color w:val="000000"/>
          <w:sz w:val="28"/>
        </w:rPr>
        <w:t>
Қазақстан Республикасы</w:t>
      </w:r>
      <w:r>
        <w:br/>
      </w:r>
      <w:r>
        <w:rPr>
          <w:rFonts w:ascii="Times New Roman"/>
          <w:b w:val="false"/>
          <w:i w:val="false"/>
          <w:color w:val="000000"/>
          <w:sz w:val="28"/>
        </w:rPr>
        <w:t>Ұлттық Банкі Басқармасының</w:t>
      </w:r>
      <w:r>
        <w:br/>
      </w:r>
      <w:r>
        <w:rPr>
          <w:rFonts w:ascii="Times New Roman"/>
          <w:b w:val="false"/>
          <w:i w:val="false"/>
          <w:color w:val="000000"/>
          <w:sz w:val="28"/>
        </w:rPr>
        <w:t>2019 жылғы 28 қарашадағы</w:t>
      </w:r>
      <w:r>
        <w:br/>
      </w:r>
      <w:r>
        <w:rPr>
          <w:rFonts w:ascii="Times New Roman"/>
          <w:b w:val="false"/>
          <w:i w:val="false"/>
          <w:color w:val="000000"/>
          <w:sz w:val="28"/>
        </w:rPr>
        <w:t>№ 212 қаулысымен</w:t>
      </w:r>
      <w:r>
        <w:br/>
      </w:r>
      <w:r>
        <w:rPr>
          <w:rFonts w:ascii="Times New Roman"/>
          <w:b w:val="false"/>
          <w:i w:val="false"/>
          <w:color w:val="000000"/>
          <w:sz w:val="28"/>
        </w:rPr>
        <w:t>бекітілді</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Ірі қатысушылары банктер болып табылатын заңды тұлғалардың жарғылық капиталына тікелей және жанама қатысуы жөнінде банктердің ақпарат беру қағидалары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1-тарау. Жалпы ережелер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Осы Ірі қатысушылары банктер болып табылатын заңды тұлғалардың жарғылық капиталына тікелей және жанама қатысуы жөнінде банктердің ақпарат беру қағидалары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банктердің қаржы нарығы мен қаржы ұйымдарын реттеу, бақылау және қадағалау жөніндегі уәкілетті орган (бұдан әрі - уәкілетті орган) және Қазақстан Республикасының Ұлттық Банкі (бұдан әрі - Ұлттық Банк) ірі қатысушылары банктер болып табылатын заңды тұлғалардың жарғылық капиталына тікелей және жанама қатысуы жөнінде сұратқан кез келген ақпаратты беру тәртібін белгілейді.</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2-тарау. Ірі қатысушылары банктер болып табылатын заңды тұлғалардың жарғылық капиталына тікелей және жанама қатысуы жөнінде банктердің ақпарат беру тәртібі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Банк уәкілетті органның, Ұлттық Банктің сұратуы бойынша барлық қажетті мәліметтер мен құжаттарды қоса бере отырып, ірі қатысушылары банктер болып табылатын заңды тұлғалардың жарғылық капиталына тікелей және жанама қатысуы жөнінде кез келген ақпаратты ұсынады.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Банк уәкілетті органның, Ұлттық Банктің ірі қатысушылары банктер болып табылатын заңды тұлғалардың жарғылық капиталына тікелей және жанама қатысуы жөнінде ақпарат ұсыну туралы сұратуын «Жеке және заңды тұлғалардың өтiнiштерiн қарау тәртiбi туралы» 2007 жылғы 12 қаңтардағы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белгіленген мерзімде қарайды.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Банк Қағидалардың 3-тармағына сәйкес сұратылатын ақпаратты уәкілетті органға, Ұлттық Банкке банктің бірінші басшысы немесе ол уәкілеттік берген тұлға қол қойған ілеспе хатпен жазбаша түрде ұсынады.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Ұсынылатын ақпараттың дәйектілігі мен толықтығын банктің бірінші басшысы немесе ол уәкілеттік берген тұлға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