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5733" w14:textId="9b05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10 желтоқсандағы № 1052 бұйрығы. Қазақстан Республикасының Әділет министрлігінде 2019 жылғы 12 желтоқсанда № 19725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ұланында әскери қызмет өткеру нұсқаулығын бекіту туралы" Қазақстан Республикасы Ішкі істер министрінің 2015 жылғы 25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10620 болып тіркелген, 2015 жылғы 17 сәуірде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ұланында әскери қызмет өткеру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"84. Жасақтауға және азаматтарды зерделеуге ЖӘБО бірге ішкі істер органдарының өкілдері қатысады.</w:t>
      </w:r>
    </w:p>
    <w:bookmarkEnd w:id="3"/>
    <w:bookmarkStart w:name="z6" w:id="4"/>
    <w:p>
      <w:pPr>
        <w:spacing w:after="0"/>
        <w:ind w:left="0"/>
        <w:jc w:val="both"/>
      </w:pPr>
      <w:r>
        <w:rPr>
          <w:rFonts w:ascii="Times New Roman"/>
          <w:b w:val="false"/>
          <w:i w:val="false"/>
          <w:color w:val="000000"/>
          <w:sz w:val="28"/>
        </w:rPr>
        <w:t>
      Бұл жұмысты:</w:t>
      </w:r>
    </w:p>
    <w:bookmarkEnd w:id="4"/>
    <w:bookmarkStart w:name="z7" w:id="5"/>
    <w:p>
      <w:pPr>
        <w:spacing w:after="0"/>
        <w:ind w:left="0"/>
        <w:jc w:val="both"/>
      </w:pPr>
      <w:r>
        <w:rPr>
          <w:rFonts w:ascii="Times New Roman"/>
          <w:b w:val="false"/>
          <w:i w:val="false"/>
          <w:color w:val="000000"/>
          <w:sz w:val="28"/>
        </w:rPr>
        <w:t>
      1) Қазақстан Республикасы Ұлттық ұланының Бас қолбасшылығы;</w:t>
      </w:r>
    </w:p>
    <w:bookmarkEnd w:id="5"/>
    <w:bookmarkStart w:name="z8" w:id="6"/>
    <w:p>
      <w:pPr>
        <w:spacing w:after="0"/>
        <w:ind w:left="0"/>
        <w:jc w:val="both"/>
      </w:pPr>
      <w:r>
        <w:rPr>
          <w:rFonts w:ascii="Times New Roman"/>
          <w:b w:val="false"/>
          <w:i w:val="false"/>
          <w:color w:val="000000"/>
          <w:sz w:val="28"/>
        </w:rPr>
        <w:t>
      2) Қазақстан Республикасы ІІМ Әкімшілік полиция комитеті;</w:t>
      </w:r>
    </w:p>
    <w:bookmarkEnd w:id="6"/>
    <w:bookmarkStart w:name="z9" w:id="7"/>
    <w:p>
      <w:pPr>
        <w:spacing w:after="0"/>
        <w:ind w:left="0"/>
        <w:jc w:val="both"/>
      </w:pPr>
      <w:r>
        <w:rPr>
          <w:rFonts w:ascii="Times New Roman"/>
          <w:b w:val="false"/>
          <w:i w:val="false"/>
          <w:color w:val="000000"/>
          <w:sz w:val="28"/>
        </w:rPr>
        <w:t>
      3) ЖӘБО бекітілген ӨңҚ қолбасшылары және әскери бөлім командирлері;</w:t>
      </w:r>
    </w:p>
    <w:bookmarkEnd w:id="7"/>
    <w:bookmarkStart w:name="z10" w:id="8"/>
    <w:p>
      <w:pPr>
        <w:spacing w:after="0"/>
        <w:ind w:left="0"/>
        <w:jc w:val="both"/>
      </w:pPr>
      <w:r>
        <w:rPr>
          <w:rFonts w:ascii="Times New Roman"/>
          <w:b w:val="false"/>
          <w:i w:val="false"/>
          <w:color w:val="000000"/>
          <w:sz w:val="28"/>
        </w:rPr>
        <w:t>
      4) аумақтық полиция органдары бастықтарының әкімшілік полиция басқармаларына және жергілікті полиция қызметіне жетекшілік ететін, шақыру комиссияларының мүшелері болып табылатын орынбасарлары ұйымдастырады.";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"87. Облыстардың (қала) жинау пункттерінен әскери бөлімдерге жіберілетін әскерге шақырылушылардың санын жоспарлауды ҰҰ Бас штабы әрбір ЖӘБО-ға арналған нарядқа байланысты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xml:space="preserve">
      "89. Штаттық лауазымдардағы офицерлер ай сайын көктемгі шақыру кезеңінде ақпан-маусым аралығында, ал күзгі шақыру кезеңінде тамыз-желтоқсан аралығында ЖӘБО және аумақтық полиция органдарына іссапарға жіберіледі. </w:t>
      </w:r>
    </w:p>
    <w:bookmarkEnd w:id="10"/>
    <w:bookmarkStart w:name="z15" w:id="11"/>
    <w:p>
      <w:pPr>
        <w:spacing w:after="0"/>
        <w:ind w:left="0"/>
        <w:jc w:val="both"/>
      </w:pPr>
      <w:r>
        <w:rPr>
          <w:rFonts w:ascii="Times New Roman"/>
          <w:b w:val="false"/>
          <w:i w:val="false"/>
          <w:color w:val="000000"/>
          <w:sz w:val="28"/>
        </w:rPr>
        <w:t>
      Штаттық лауазымдардағы офицерлерге көмектесу үшін ҰҰ Бас штабының өкімімен ӨңҚ және әскери бөлімдердің орналасу орны бойынша осы жұмысқа даярланған әскери қызметшілері бөлінеді.</w:t>
      </w:r>
    </w:p>
    <w:bookmarkEnd w:id="11"/>
    <w:bookmarkStart w:name="z16" w:id="12"/>
    <w:p>
      <w:pPr>
        <w:spacing w:after="0"/>
        <w:ind w:left="0"/>
        <w:jc w:val="both"/>
      </w:pPr>
      <w:r>
        <w:rPr>
          <w:rFonts w:ascii="Times New Roman"/>
          <w:b w:val="false"/>
          <w:i w:val="false"/>
          <w:color w:val="000000"/>
          <w:sz w:val="28"/>
        </w:rPr>
        <w:t>
      Штаттық лауазымдардағы іссапарға жіберілген офицерлерге азаматтармен әңгімелесу жүргізу және құжаттарды зерделеу үшін үй-жайлар бөлінеді.";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"91. Ұлттық ұланның зерделеу және іріктеу үшін жіберілген әскери қызметшілерімен бірге зерделеуді тиісті полиция департаменттері бастықтарының, ӨңҚ қолбасшыларының, әскери бөлім командирлерінің бірлескен бұйрықтарымен тағайындалатын ішкі істер органдарынан полиция қызметкерлері ЖӘБО және аумақтық полиция органдарына шыға отырып, жүзеге асырады.</w:t>
      </w:r>
    </w:p>
    <w:bookmarkEnd w:id="13"/>
    <w:bookmarkStart w:name="z19" w:id="14"/>
    <w:p>
      <w:pPr>
        <w:spacing w:after="0"/>
        <w:ind w:left="0"/>
        <w:jc w:val="both"/>
      </w:pPr>
      <w:r>
        <w:rPr>
          <w:rFonts w:ascii="Times New Roman"/>
          <w:b w:val="false"/>
          <w:i w:val="false"/>
          <w:color w:val="000000"/>
          <w:sz w:val="28"/>
        </w:rPr>
        <w:t xml:space="preserve">
      Әскерге шақырылушыларды зерделеу процесінде Қазақстан Республикасы Үкіметінің 2012 жылғы 15 мамырдағы № 620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азаматтарын әскери қызметке шақыруды ұйымдастыру және жүргізу қағидалары 16-тармағының 9-1) тармақшасын басшылыққа алу қажет.</w:t>
      </w:r>
    </w:p>
    <w:bookmarkEnd w:id="14"/>
    <w:bookmarkStart w:name="z20" w:id="15"/>
    <w:p>
      <w:pPr>
        <w:spacing w:after="0"/>
        <w:ind w:left="0"/>
        <w:jc w:val="both"/>
      </w:pPr>
      <w:r>
        <w:rPr>
          <w:rFonts w:ascii="Times New Roman"/>
          <w:b w:val="false"/>
          <w:i w:val="false"/>
          <w:color w:val="000000"/>
          <w:sz w:val="28"/>
        </w:rPr>
        <w:t>
      Жұмыстың нәтижесі бойынша осы Нұсқаулыққа 11-қосымшаға сәйкес іріктеліп алынған әскерге шақырылушылардың алдын ала тізімі ресімделеді.</w:t>
      </w:r>
    </w:p>
    <w:bookmarkEnd w:id="15"/>
    <w:bookmarkStart w:name="z21" w:id="16"/>
    <w:p>
      <w:pPr>
        <w:spacing w:after="0"/>
        <w:ind w:left="0"/>
        <w:jc w:val="both"/>
      </w:pPr>
      <w:r>
        <w:rPr>
          <w:rFonts w:ascii="Times New Roman"/>
          <w:b w:val="false"/>
          <w:i w:val="false"/>
          <w:color w:val="000000"/>
          <w:sz w:val="28"/>
        </w:rPr>
        <w:t xml:space="preserve">
      92. Ішкі істер органдарына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Ұлттық ұланға шақырылатын әскерге шақырылушыға анықтама жасау жүктеледі.;</w:t>
      </w:r>
    </w:p>
    <w:bookmarkEnd w:id="16"/>
    <w:bookmarkStart w:name="z22" w:id="17"/>
    <w:p>
      <w:pPr>
        <w:spacing w:after="0"/>
        <w:ind w:left="0"/>
        <w:jc w:val="both"/>
      </w:pPr>
      <w:r>
        <w:rPr>
          <w:rFonts w:ascii="Times New Roman"/>
          <w:b w:val="false"/>
          <w:i w:val="false"/>
          <w:color w:val="000000"/>
          <w:sz w:val="28"/>
        </w:rPr>
        <w:t>
      93. Ұлттық ұлан үшін әскерге шақырылушылардың командаларын қалыптастыру және жөнелту кезеңінде облыстық (қалалық) жинау пункттерінде, сондай-ақ темір жол станцияларында әскери командаларды жөнелту, отырғызу, келу орындарында және әскерге шақырылушыларды және мерзімді әскери қызметтің белгіленген мерзімін өткерген запасқа шығарылған қызмет әскери қызметшілерді тасымалдайтын жолаушылар поездарында полиция, оның ішінде көліктегі полиция желілік басқармалары (бөлімдері) қызметкерлерінің күшейтілген кезекшілігі ұйымдастырылады.";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"117. Демалысты ұзарту қажет болса, әскери қызметші демалысын өткізу орны бойынша гарнизонның әскери комендантына немесе ЖӘБО бастығына келуі қажет.";</w:t>
      </w:r>
    </w:p>
    <w:bookmarkEnd w:id="18"/>
    <w:bookmarkStart w:name="z25"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19"/>
    <w:bookmarkStart w:name="z26" w:id="20"/>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20"/>
    <w:bookmarkStart w:name="z27"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28" w:id="2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2"/>
    <w:bookmarkStart w:name="z29" w:id="2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3"/>
    <w:bookmarkStart w:name="z30" w:id="24"/>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қолбасшысына жүктелсін.</w:t>
      </w:r>
    </w:p>
    <w:bookmarkEnd w:id="24"/>
    <w:bookmarkStart w:name="z31" w:id="2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1052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 әскери қызмет</w:t>
            </w:r>
            <w:r>
              <w:br/>
            </w:r>
            <w:r>
              <w:rPr>
                <w:rFonts w:ascii="Times New Roman"/>
                <w:b w:val="false"/>
                <w:i w:val="false"/>
                <w:color w:val="000000"/>
                <w:sz w:val="20"/>
              </w:rPr>
              <w:t>өткеру нұсқаулығына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 w:id="26"/>
    <w:p>
      <w:pPr>
        <w:spacing w:after="0"/>
        <w:ind w:left="0"/>
        <w:jc w:val="left"/>
      </w:pPr>
      <w:r>
        <w:rPr>
          <w:rFonts w:ascii="Times New Roman"/>
          <w:b/>
          <w:i w:val="false"/>
          <w:color w:val="000000"/>
        </w:rPr>
        <w:t xml:space="preserve"> Қазақстан Республикасының Ұлттық ұланына алдын ала іріктелген әскерге шақырылушылардың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291"/>
        <w:gridCol w:w="1856"/>
        <w:gridCol w:w="1340"/>
        <w:gridCol w:w="1340"/>
        <w:gridCol w:w="824"/>
        <w:gridCol w:w="825"/>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(егер бар болса)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кезеңі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937"/>
        <w:gridCol w:w="1398"/>
        <w:gridCol w:w="1399"/>
        <w:gridCol w:w="1399"/>
        <w:gridCol w:w="4446"/>
        <w:gridCol w:w="86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командаға арналған (команда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Қорғаныс істері басқармасының (бөлімінің) бастығы __________________</w:t>
      </w:r>
    </w:p>
    <w:p>
      <w:pPr>
        <w:spacing w:after="0"/>
        <w:ind w:left="0"/>
        <w:jc w:val="both"/>
      </w:pPr>
      <w:r>
        <w:rPr>
          <w:rFonts w:ascii="Times New Roman"/>
          <w:b w:val="false"/>
          <w:i w:val="false"/>
          <w:color w:val="000000"/>
          <w:sz w:val="28"/>
        </w:rPr>
        <w:t>
      Ішкі істер органының өкілі ________________________________________</w:t>
      </w:r>
    </w:p>
    <w:p>
      <w:pPr>
        <w:spacing w:after="0"/>
        <w:ind w:left="0"/>
        <w:jc w:val="both"/>
      </w:pPr>
      <w:r>
        <w:rPr>
          <w:rFonts w:ascii="Times New Roman"/>
          <w:b w:val="false"/>
          <w:i w:val="false"/>
          <w:color w:val="000000"/>
          <w:sz w:val="28"/>
        </w:rPr>
        <w:t>
      Қазақстан Республикасы Ұлттық ұланының өкілі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