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a37d" w14:textId="129a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Ведомстволық бағыныстағы "Қазақстан Республикасының Тұңғыш Президенті – Елбасының кітапханасы" мемлекеттік мекемесінің азаматтық қызметшілері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Республикасының Түңғыш Президенті - Елбасының Кеңсесі бастығының 2019 жылғы 11 желтоқсандағы № 01-6.40 бұйрығы. Қазақстан Республикасының Әділет министрлігінде 2019 жылғы 19 желтоқсанда № 19741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Тұңғыш Президенті – Елбасының кітапханасы" ведомстволық бағыныстағы мемлекеттік мекемесінің азаматтық қызметшілері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Тұңғыш Президенті – Елбасы Кеңсесінің Құжаттамалық, қаржылық және кадрлық қамтамасыз ету бөлімі:</w:t>
      </w:r>
    </w:p>
    <w:bookmarkEnd w:id="2"/>
    <w:bookmarkStart w:name="z4" w:id="3"/>
    <w:p>
      <w:pPr>
        <w:spacing w:after="0"/>
        <w:ind w:left="0"/>
        <w:jc w:val="both"/>
      </w:pPr>
      <w:r>
        <w:rPr>
          <w:rFonts w:ascii="Times New Roman"/>
          <w:b w:val="false"/>
          <w:i w:val="false"/>
          <w:color w:val="000000"/>
          <w:sz w:val="28"/>
        </w:rPr>
        <w:t>
      1) Қазақстан Республикасының заңнамасында белгіленген тәртіппен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көшірмесін ресми жариялауды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Тұңғыш Президенті – Елбасы Кеңсесінің Құжаттамалық, қаржылық және кадрлық қамтамасыз ету бөлімі меңгерушісінің орынбасары - бас бухгалтері Б.Қ. Битеноваға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Тұңғыш Президенті – </w:t>
            </w:r>
            <w:r>
              <w:br/>
            </w:r>
            <w:r>
              <w:rPr>
                <w:rFonts w:ascii="Times New Roman"/>
                <w:b w:val="false"/>
                <w:i/>
                <w:color w:val="000000"/>
                <w:sz w:val="20"/>
              </w:rPr>
              <w:t xml:space="preserve">Елбасының Кеңсе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Қасымбеков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Еңбек және</w:t>
      </w:r>
    </w:p>
    <w:p>
      <w:pPr>
        <w:spacing w:after="0"/>
        <w:ind w:left="0"/>
        <w:jc w:val="both"/>
      </w:pPr>
      <w:r>
        <w:rPr>
          <w:rFonts w:ascii="Times New Roman"/>
          <w:b w:val="false"/>
          <w:i w:val="false"/>
          <w:color w:val="000000"/>
          <w:sz w:val="28"/>
        </w:rPr>
        <w:t>
      халықты әлеуметтiк қорғау министрі</w:t>
      </w:r>
    </w:p>
    <w:p>
      <w:pPr>
        <w:spacing w:after="0"/>
        <w:ind w:left="0"/>
        <w:jc w:val="both"/>
      </w:pPr>
      <w:r>
        <w:rPr>
          <w:rFonts w:ascii="Times New Roman"/>
          <w:b w:val="false"/>
          <w:i w:val="false"/>
          <w:color w:val="000000"/>
          <w:sz w:val="28"/>
        </w:rPr>
        <w:t>
      _________________Б.Б. Нұрымбетов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Тұңғыш Президенті – </w:t>
            </w:r>
            <w:r>
              <w:br/>
            </w:r>
            <w:r>
              <w:rPr>
                <w:rFonts w:ascii="Times New Roman"/>
                <w:b w:val="false"/>
                <w:i w:val="false"/>
                <w:color w:val="000000"/>
                <w:sz w:val="20"/>
              </w:rPr>
              <w:t>Елбасының</w:t>
            </w:r>
            <w:r>
              <w:br/>
            </w:r>
            <w:r>
              <w:rPr>
                <w:rFonts w:ascii="Times New Roman"/>
                <w:b w:val="false"/>
                <w:i w:val="false"/>
                <w:color w:val="000000"/>
                <w:sz w:val="20"/>
              </w:rPr>
              <w:t>Кеңсесі Басшысының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xml:space="preserve">№ 01-6.40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Тұңғыш Президенті – Елбасының кітапханасы"  мемлекеттік мекемесінің азаматтық қызметшілері лауазымдарының  ТІЗІЛІМІ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1849"/>
        <w:gridCol w:w="7955"/>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Буын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Лауазымдар атауы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блогы (басқарушы персонал)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басшысы, бас экономист</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блогы (негізгі персонал)
</w:t>
            </w:r>
          </w:p>
        </w:tc>
      </w:tr>
      <w:tr>
        <w:trPr>
          <w:trHeight w:val="30" w:hRule="atLeast"/>
        </w:trPr>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ғылыми қызметкер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 жетекші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 аға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сарапшы, ғылыми қызметкер, кеңесші</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кіші ғылыми қызметкер</w:t>
            </w:r>
          </w:p>
        </w:tc>
      </w:tr>
      <w:tr>
        <w:trPr>
          <w:trHeight w:val="30" w:hRule="atLeast"/>
        </w:trPr>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негізгі персонал мамандары: қорларды сақтаушы, экскурсия жүргізуші, экспозицияларды және көрмелерді ұйымдастыру жөніндегі маман, мұрағатшы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 қорларды сақтаушы, экскурсия жүргізуші, экспозицияларды және көрмелерді ұйымдастыру жөніндегі маман, негізгі қызметтердің инженері, мұрағатшы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 қорларды сақтаушы, экскурсия жүргізуші, экспозицияларды және көрмелерді ұйымдастыру жөніндегі маман, негізгі қызметтердің инженері, мұрағатшы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 қорларды сақтаушы, экскурсия жүргізуші, экспозицияларды және көрмелерді ұйымдастыру жөніндегі маман, негізгі қызметтердің инженері, лаборант, мұрағатшы</w:t>
            </w:r>
          </w:p>
        </w:tc>
      </w:tr>
      <w:tr>
        <w:trPr>
          <w:trHeight w:val="30" w:hRule="atLeast"/>
        </w:trPr>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жоғары санатты негізгі персонал мамандары: қорларды сақтаушы, экскурсия жүргізуші, экспозицияларды және көрмелерді ұйымдастыру жөніндегі маман, мұрағатшы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бірінші санатты негізгі персонал мамандары: қорларды сақтаушы, экскурсия жүргізуші, экспозицияларды және көрмелерді ұйымдастыру жөніндегі маман, мұрағатшы</w:t>
            </w:r>
          </w:p>
        </w:tc>
      </w:tr>
      <w:tr>
        <w:trPr>
          <w:trHeight w:val="30" w:hRule="atLeast"/>
        </w:trPr>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екінші санатты негізгі персонал мамандары: қорларды сақтаушы, экскурсия жүргізуші, экспозицияларды және көрмелерді ұйымдастыру жөніндегі маман, мұрағатшы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санаты жоқ негізгі персонал мамандары: қорларды сақтаушы, экскурсия жүргізуші, экспозицияларды және көрмелерді ұйымдастыру жөніндегі маман, мұрағатшы, негізгі қызметтердің инженері, лаборант</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блогы (әкімшілік персонал)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бухгалтер, экономист, заң кеңесшісі, мемлекеттік сатып алу жөніндегі маман, инспектор</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орташа деңгейдегі мамандар: бухгалтер, экономист, заң кеңесшісі, мемлекеттік сатып алу жөніндегі маман, инспектор, механик</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 блогы (қосалқы персонал)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Музей қараушысы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