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3c1d" w14:textId="d783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қағидаларын бекіту туралы" Қазақстан Республикасы Статистика агенттігі төрағасының 2010 жылғы 9 шілдедегі № 174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27 желтоқсандағы № 17 бұйрығы. Қазақстан Республикасының Әділет министрлігінде 2020 жылғы 6 қаңтарда № 19838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"Жалпымемлекеттік және ведомстволық статистикалық байқаулар жүргізу үшін статистикалық нысандарды, оларды толтыру жөніндегі нұсқаулықтарды бекіту қағидаларын бекіту туралы" Қазақстан Республикасы Статистика агенттігі төрағасының 2010 жылғы 9 шілдедегі № 174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6460 болып тіркелген, 2010 жылғы 9 қарашадағы № 461-468 (26311)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Жалпымемлекеттік және ведомстволық статистикалық байқаулар жүргізу үшін статистикалық нысандарды, оларды толтыру жөніндегі нұсқаулықтарды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Статистикалық қызметті жоспарлау басқармасы Қазақстан Республикасы Ұлттық экономика министрлігі Статистика комитетінің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Еңбек</w:t>
      </w:r>
    </w:p>
    <w:p>
      <w:pPr>
        <w:spacing w:after="0"/>
        <w:ind w:left="0"/>
        <w:jc w:val="both"/>
      </w:pPr>
      <w:r>
        <w:rPr>
          <w:rFonts w:ascii="Times New Roman"/>
          <w:b w:val="false"/>
          <w:i w:val="false"/>
          <w:color w:val="000000"/>
          <w:sz w:val="28"/>
        </w:rPr>
        <w:t>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Мәдениет</w:t>
      </w:r>
    </w:p>
    <w:p>
      <w:pPr>
        <w:spacing w:after="0"/>
        <w:ind w:left="0"/>
        <w:jc w:val="both"/>
      </w:pPr>
      <w:r>
        <w:rPr>
          <w:rFonts w:ascii="Times New Roman"/>
          <w:b w:val="false"/>
          <w:i w:val="false"/>
          <w:color w:val="000000"/>
          <w:sz w:val="28"/>
        </w:rPr>
        <w:t>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2010 жылғы 9 шілдедегі</w:t>
            </w:r>
            <w:r>
              <w:br/>
            </w:r>
            <w:r>
              <w:rPr>
                <w:rFonts w:ascii="Times New Roman"/>
                <w:b w:val="false"/>
                <w:i w:val="false"/>
                <w:color w:val="000000"/>
                <w:sz w:val="20"/>
              </w:rPr>
              <w:t xml:space="preserve">№ 174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Жалпымемлекеттік және ведомстволық статистикалық байқауларды жүргізу үшін статистикалық нысандарды, оларды толтыру жөніндегі нұсқаулықтарды бекіту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Жалпымемлекеттік және ведомстволық статистикалық байқауларды жүргізу үшін статистикалық нысандарды, оларды толтыру жөніндегі нұсқаулықтарды бекіту қағидалары (бұдан әрі - Қағидалар) "Мемлекеттік статистика туралы" Қазақстан Республикасының 2010 жылғы 19 наурыздағы Заңының (бұдан әрі – Статистика туралы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алғашқы статистикалық деректерді алу немесе тіркеу үшін арналған жалпымемлекеттік және ведомстволық статистикалық байқауларды жүргізу үшін статистикалық нысандарды, оларды толтыру жөніндегі нұсқаулықтарды бекіту тәртібін айқындайды.</w:t>
      </w:r>
    </w:p>
    <w:bookmarkEnd w:id="11"/>
    <w:bookmarkStart w:name="z15" w:id="12"/>
    <w:p>
      <w:pPr>
        <w:spacing w:after="0"/>
        <w:ind w:left="0"/>
        <w:jc w:val="both"/>
      </w:pPr>
      <w:r>
        <w:rPr>
          <w:rFonts w:ascii="Times New Roman"/>
          <w:b w:val="false"/>
          <w:i w:val="false"/>
          <w:color w:val="000000"/>
          <w:sz w:val="28"/>
        </w:rPr>
        <w:t>
      2. Қағидалар жалпымемлекеттік және ведомстволық статистикалық байқауларды жүргізетін мемлекеттік статистика органдарына таратылады.</w:t>
      </w:r>
    </w:p>
    <w:bookmarkEnd w:id="12"/>
    <w:bookmarkStart w:name="z16" w:id="13"/>
    <w:p>
      <w:pPr>
        <w:spacing w:after="0"/>
        <w:ind w:left="0"/>
        <w:jc w:val="both"/>
      </w:pPr>
      <w:r>
        <w:rPr>
          <w:rFonts w:ascii="Times New Roman"/>
          <w:b w:val="false"/>
          <w:i w:val="false"/>
          <w:color w:val="000000"/>
          <w:sz w:val="28"/>
        </w:rPr>
        <w:t xml:space="preserve">
      3. Осы Қағидаларда Статистика туралы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мынадай анықтама пайдаланылады:</w:t>
      </w:r>
    </w:p>
    <w:bookmarkEnd w:id="13"/>
    <w:p>
      <w:pPr>
        <w:spacing w:after="0"/>
        <w:ind w:left="0"/>
        <w:jc w:val="both"/>
      </w:pPr>
      <w:r>
        <w:rPr>
          <w:rFonts w:ascii="Times New Roman"/>
          <w:b w:val="false"/>
          <w:i w:val="false"/>
          <w:color w:val="000000"/>
          <w:sz w:val="28"/>
        </w:rPr>
        <w:t>
      мемлекеттік статистика саласындағы уәкілетті органның ведомствосы (бұдан әрі – ведомство) – мемлекеттік статистика саласындағы мемлекеттік саясатты іске асыратын және оған жүктелген функцияларды жүзеге асыратын мемлекеттік орган.</w:t>
      </w:r>
    </w:p>
    <w:bookmarkStart w:name="z17" w:id="14"/>
    <w:p>
      <w:pPr>
        <w:spacing w:after="0"/>
        <w:ind w:left="0"/>
        <w:jc w:val="left"/>
      </w:pPr>
      <w:r>
        <w:rPr>
          <w:rFonts w:ascii="Times New Roman"/>
          <w:b/>
          <w:i w:val="false"/>
          <w:color w:val="000000"/>
        </w:rPr>
        <w:t xml:space="preserve"> 2-тарау. Жалпымемлекеттік және ведомстволық статистикалық байқаулар жүргізу үшін статистикалық нысандарды, оларды толтыру жөніндегі нұсқаулықтарды әзірлеу және бекіту тәртібі</w:t>
      </w:r>
    </w:p>
    <w:bookmarkEnd w:id="14"/>
    <w:bookmarkStart w:name="z18" w:id="15"/>
    <w:p>
      <w:pPr>
        <w:spacing w:after="0"/>
        <w:ind w:left="0"/>
        <w:jc w:val="both"/>
      </w:pPr>
      <w:r>
        <w:rPr>
          <w:rFonts w:ascii="Times New Roman"/>
          <w:b w:val="false"/>
          <w:i w:val="false"/>
          <w:color w:val="000000"/>
          <w:sz w:val="28"/>
        </w:rPr>
        <w:t>
      4. Мемлекеттік статистика органдарының жалпымемлекеттік және ведомстволық статистикалық байқаулардың статистикалық нысандарын әзірлеуі (қайта қарауға) немесе бекітуі үшін:</w:t>
      </w:r>
    </w:p>
    <w:bookmarkEnd w:id="15"/>
    <w:bookmarkStart w:name="z19" w:id="16"/>
    <w:p>
      <w:pPr>
        <w:spacing w:after="0"/>
        <w:ind w:left="0"/>
        <w:jc w:val="both"/>
      </w:pPr>
      <w:r>
        <w:rPr>
          <w:rFonts w:ascii="Times New Roman"/>
          <w:b w:val="false"/>
          <w:i w:val="false"/>
          <w:color w:val="000000"/>
          <w:sz w:val="28"/>
        </w:rPr>
        <w:t>
      1) Мемлекеттік жоспарлау жүйесінің тиісті құжаттары, Қазақстан Республикасы Үкіметінің тапсырмалары;</w:t>
      </w:r>
    </w:p>
    <w:bookmarkEnd w:id="16"/>
    <w:bookmarkStart w:name="z20" w:id="17"/>
    <w:p>
      <w:pPr>
        <w:spacing w:after="0"/>
        <w:ind w:left="0"/>
        <w:jc w:val="both"/>
      </w:pPr>
      <w:r>
        <w:rPr>
          <w:rFonts w:ascii="Times New Roman"/>
          <w:b w:val="false"/>
          <w:i w:val="false"/>
          <w:color w:val="000000"/>
          <w:sz w:val="28"/>
        </w:rPr>
        <w:t>
      2) халықаралық статистикалық стандарттарға сәйкес статистикалық әдіснаманы өзгерту;</w:t>
      </w:r>
    </w:p>
    <w:bookmarkEnd w:id="17"/>
    <w:bookmarkStart w:name="z21" w:id="18"/>
    <w:p>
      <w:pPr>
        <w:spacing w:after="0"/>
        <w:ind w:left="0"/>
        <w:jc w:val="both"/>
      </w:pPr>
      <w:r>
        <w:rPr>
          <w:rFonts w:ascii="Times New Roman"/>
          <w:b w:val="false"/>
          <w:i w:val="false"/>
          <w:color w:val="000000"/>
          <w:sz w:val="28"/>
        </w:rPr>
        <w:t>
      3) статистикалық әдіснаманы әзірлеуге (қайта қарауға) негіздеме болып табылатын Қазақстан Республикасының заңнамасын өзгерту негіздеме болып табылады.</w:t>
      </w:r>
    </w:p>
    <w:bookmarkEnd w:id="18"/>
    <w:bookmarkStart w:name="z22" w:id="19"/>
    <w:p>
      <w:pPr>
        <w:spacing w:after="0"/>
        <w:ind w:left="0"/>
        <w:jc w:val="both"/>
      </w:pPr>
      <w:r>
        <w:rPr>
          <w:rFonts w:ascii="Times New Roman"/>
          <w:b w:val="false"/>
          <w:i w:val="false"/>
          <w:color w:val="000000"/>
          <w:sz w:val="28"/>
        </w:rPr>
        <w:t>
      5. Ведомстволық статистикалық байқаулардың статистикалық нысандарын және оларды толтыру жөніндегі нұсқаулықтарды (бұдан әрі – ведомстволық нысан) мемлекеттік органдар мен Қазақстан Республикасының Ұлттық Банкі (бұдан әрі – МО және ҰБ) әзірлейді.</w:t>
      </w:r>
    </w:p>
    <w:bookmarkEnd w:id="19"/>
    <w:bookmarkStart w:name="z23" w:id="20"/>
    <w:p>
      <w:pPr>
        <w:spacing w:after="0"/>
        <w:ind w:left="0"/>
        <w:jc w:val="both"/>
      </w:pPr>
      <w:r>
        <w:rPr>
          <w:rFonts w:ascii="Times New Roman"/>
          <w:b w:val="false"/>
          <w:i w:val="false"/>
          <w:color w:val="000000"/>
          <w:sz w:val="28"/>
        </w:rPr>
        <w:t xml:space="preserve">
      6. МО және ҰБ әзірлеген ведомстволық нысан жобаларын алдын-ала келісу және әрі қарай бекіту үшін жаңа ведомстволық нысанды әзірлеу,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қолданыстағы ведомстволық нысанға өзгерістер мен (немесе) толықтыруларды енгізу үшін негіздемені қоса ведомствоға жоспарланатын жылдың алдындағы жылғы 1 сәуірге дейінгі мерзімде жолдайды.</w:t>
      </w:r>
    </w:p>
    <w:bookmarkEnd w:id="20"/>
    <w:bookmarkStart w:name="z24" w:id="21"/>
    <w:p>
      <w:pPr>
        <w:spacing w:after="0"/>
        <w:ind w:left="0"/>
        <w:jc w:val="both"/>
      </w:pPr>
      <w:r>
        <w:rPr>
          <w:rFonts w:ascii="Times New Roman"/>
          <w:b w:val="false"/>
          <w:i w:val="false"/>
          <w:color w:val="000000"/>
          <w:sz w:val="28"/>
        </w:rPr>
        <w:t>
      7. Жалпымемлекеттік статистикалық байқаулардың статистикалық нысандарын және оларды толтыру жөніндегі нұсқаулықтарды ведомство әзірлейді және бекітеді.</w:t>
      </w:r>
    </w:p>
    <w:bookmarkEnd w:id="21"/>
    <w:bookmarkStart w:name="z25" w:id="22"/>
    <w:p>
      <w:pPr>
        <w:spacing w:after="0"/>
        <w:ind w:left="0"/>
        <w:jc w:val="both"/>
      </w:pPr>
      <w:r>
        <w:rPr>
          <w:rFonts w:ascii="Times New Roman"/>
          <w:b w:val="false"/>
          <w:i w:val="false"/>
          <w:color w:val="000000"/>
          <w:sz w:val="28"/>
        </w:rPr>
        <w:t>
      8. Жалпымемлекеттік статистикалық байқаудың қолданыстағы статистикалық нысандарын және оларды толтыру жөніндегі нұсқаулықтарды (бұдан әрі – жалпымемлекеттік нысан) жаңадан әзірлеу немесе қайта қарау кезінде ведомство мүдделі мемлекеттік органдардың және "Атамекен" Қазақстан Республикасы Ұлттық кәсіпкерлер палатасы өкілдерінің, сондай-ақ өз еркімен қатысуға ұсыныс білдірген респонденттердің қатысуымен жоспарланатын жылдың алдындағы жылғы 5 мамырға дейінгі мерзімде жұмыс отырысын (бұдан әрі – жұмыс отырысы) өткізеді.</w:t>
      </w:r>
    </w:p>
    <w:bookmarkEnd w:id="22"/>
    <w:p>
      <w:pPr>
        <w:spacing w:after="0"/>
        <w:ind w:left="0"/>
        <w:jc w:val="both"/>
      </w:pPr>
      <w:r>
        <w:rPr>
          <w:rFonts w:ascii="Times New Roman"/>
          <w:b w:val="false"/>
          <w:i w:val="false"/>
          <w:color w:val="000000"/>
          <w:sz w:val="28"/>
        </w:rPr>
        <w:t>
      Ведомство аумақтық органдарының және жұмыс тобы отырысының ұсыныстарын ескере отырып жаңа немесе қайта қаралған жалпымемлекеттік нысандарды жоспарланатын жылдың алдындағы жылғы 1 шілдеге дейінгі мерзімде келіседі және бекітеді.</w:t>
      </w:r>
    </w:p>
    <w:bookmarkStart w:name="z26" w:id="23"/>
    <w:p>
      <w:pPr>
        <w:spacing w:after="0"/>
        <w:ind w:left="0"/>
        <w:jc w:val="both"/>
      </w:pPr>
      <w:r>
        <w:rPr>
          <w:rFonts w:ascii="Times New Roman"/>
          <w:b w:val="false"/>
          <w:i w:val="false"/>
          <w:color w:val="000000"/>
          <w:sz w:val="28"/>
        </w:rPr>
        <w:t xml:space="preserve">
      9. МО және ҰБ әзірлеген (қайта қараған) жалпымемлекеттік және ведомстволық статистикалық байқаулардың статистикалық нысандарын және оларды толтыру жөніндегі нұсқаулықтарды ведомство "Құқықтық актілер туралы" Қазақстан Республикасының 2016 жылғы 6 сәуірдегі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Қазақстан Республикасы Үкіметінің 2016 жылғы 6 қазандағы № 568 қаулысымен бекітілген Нормативтік құқықтық актілерді ресімдеу, келісу, мемлекеттік тіркеу және олардың күшін жою </w:t>
      </w:r>
      <w:r>
        <w:rPr>
          <w:rFonts w:ascii="Times New Roman"/>
          <w:b w:val="false"/>
          <w:i w:val="false"/>
          <w:color w:val="000000"/>
          <w:sz w:val="28"/>
        </w:rPr>
        <w:t>қағидаларына</w:t>
      </w:r>
      <w:r>
        <w:rPr>
          <w:rFonts w:ascii="Times New Roman"/>
          <w:b w:val="false"/>
          <w:i w:val="false"/>
          <w:color w:val="000000"/>
          <w:sz w:val="28"/>
        </w:rPr>
        <w:t xml:space="preserve"> сәйкес қазақ және орыс тілдерінде бекітеді.</w:t>
      </w:r>
    </w:p>
    <w:bookmarkEnd w:id="23"/>
    <w:bookmarkStart w:name="z27" w:id="24"/>
    <w:p>
      <w:pPr>
        <w:spacing w:after="0"/>
        <w:ind w:left="0"/>
        <w:jc w:val="left"/>
      </w:pPr>
      <w:r>
        <w:rPr>
          <w:rFonts w:ascii="Times New Roman"/>
          <w:b/>
          <w:i w:val="false"/>
          <w:color w:val="000000"/>
        </w:rPr>
        <w:t xml:space="preserve"> 3-тарау. Жалпымемлекеттік және ведомстволық статистикалық байқаулардың статистикалық нысандарын және оларды толтыру жөніндегі нұсқаулықтарды ресімдеу</w:t>
      </w:r>
    </w:p>
    <w:bookmarkEnd w:id="24"/>
    <w:bookmarkStart w:name="z28" w:id="25"/>
    <w:p>
      <w:pPr>
        <w:spacing w:after="0"/>
        <w:ind w:left="0"/>
        <w:jc w:val="both"/>
      </w:pPr>
      <w:r>
        <w:rPr>
          <w:rFonts w:ascii="Times New Roman"/>
          <w:b w:val="false"/>
          <w:i w:val="false"/>
          <w:color w:val="000000"/>
          <w:sz w:val="28"/>
        </w:rPr>
        <w:t>
      10. Жалпымемлекеттік және ведомстволық статистикалық байқаулардың статистикалық нысандарын және оларды толтыру жөніндегі нұсқаулықтар (бұдан әрі – статистикалық нысан) келесі құрылымды қамтиды:</w:t>
      </w:r>
    </w:p>
    <w:bookmarkEnd w:id="25"/>
    <w:bookmarkStart w:name="z29" w:id="26"/>
    <w:p>
      <w:pPr>
        <w:spacing w:after="0"/>
        <w:ind w:left="0"/>
        <w:jc w:val="both"/>
      </w:pPr>
      <w:r>
        <w:rPr>
          <w:rFonts w:ascii="Times New Roman"/>
          <w:b w:val="false"/>
          <w:i w:val="false"/>
          <w:color w:val="000000"/>
          <w:sz w:val="28"/>
        </w:rPr>
        <w:t>
      1) титулдық бет;</w:t>
      </w:r>
    </w:p>
    <w:bookmarkEnd w:id="26"/>
    <w:bookmarkStart w:name="z30" w:id="27"/>
    <w:p>
      <w:pPr>
        <w:spacing w:after="0"/>
        <w:ind w:left="0"/>
        <w:jc w:val="both"/>
      </w:pPr>
      <w:r>
        <w:rPr>
          <w:rFonts w:ascii="Times New Roman"/>
          <w:b w:val="false"/>
          <w:i w:val="false"/>
          <w:color w:val="000000"/>
          <w:sz w:val="28"/>
        </w:rPr>
        <w:t>
      2) негізгі бөлігі;</w:t>
      </w:r>
    </w:p>
    <w:bookmarkEnd w:id="27"/>
    <w:bookmarkStart w:name="z31" w:id="28"/>
    <w:p>
      <w:pPr>
        <w:spacing w:after="0"/>
        <w:ind w:left="0"/>
        <w:jc w:val="both"/>
      </w:pPr>
      <w:r>
        <w:rPr>
          <w:rFonts w:ascii="Times New Roman"/>
          <w:b w:val="false"/>
          <w:i w:val="false"/>
          <w:color w:val="000000"/>
          <w:sz w:val="28"/>
        </w:rPr>
        <w:t>
      3) қосымша (қажет болған жағдайда).</w:t>
      </w:r>
    </w:p>
    <w:bookmarkEnd w:id="28"/>
    <w:bookmarkStart w:name="z32" w:id="29"/>
    <w:p>
      <w:pPr>
        <w:spacing w:after="0"/>
        <w:ind w:left="0"/>
        <w:jc w:val="both"/>
      </w:pPr>
      <w:r>
        <w:rPr>
          <w:rFonts w:ascii="Times New Roman"/>
          <w:b w:val="false"/>
          <w:i w:val="false"/>
          <w:color w:val="000000"/>
          <w:sz w:val="28"/>
        </w:rPr>
        <w:t>
      4) толтыру жөніндегі нұсқаулық</w:t>
      </w:r>
    </w:p>
    <w:bookmarkEnd w:id="29"/>
    <w:bookmarkStart w:name="z33" w:id="30"/>
    <w:p>
      <w:pPr>
        <w:spacing w:after="0"/>
        <w:ind w:left="0"/>
        <w:jc w:val="both"/>
      </w:pPr>
      <w:r>
        <w:rPr>
          <w:rFonts w:ascii="Times New Roman"/>
          <w:b w:val="false"/>
          <w:i w:val="false"/>
          <w:color w:val="000000"/>
          <w:sz w:val="28"/>
        </w:rPr>
        <w:t xml:space="preserve">
      11. Статистикалық нысандарының титулдық беті мынадай деректемелерді ескере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ресімделеді:</w:t>
      </w:r>
    </w:p>
    <w:bookmarkEnd w:id="30"/>
    <w:bookmarkStart w:name="z34" w:id="31"/>
    <w:p>
      <w:pPr>
        <w:spacing w:after="0"/>
        <w:ind w:left="0"/>
        <w:jc w:val="both"/>
      </w:pPr>
      <w:r>
        <w:rPr>
          <w:rFonts w:ascii="Times New Roman"/>
          <w:b w:val="false"/>
          <w:i w:val="false"/>
          <w:color w:val="000000"/>
          <w:sz w:val="28"/>
        </w:rPr>
        <w:t>
      1) статистикалық нысанды бекітетін бұйрықтың күні және нөміріне арналған орын;</w:t>
      </w:r>
    </w:p>
    <w:bookmarkEnd w:id="31"/>
    <w:bookmarkStart w:name="z35" w:id="32"/>
    <w:p>
      <w:pPr>
        <w:spacing w:after="0"/>
        <w:ind w:left="0"/>
        <w:jc w:val="both"/>
      </w:pPr>
      <w:r>
        <w:rPr>
          <w:rFonts w:ascii="Times New Roman"/>
          <w:b w:val="false"/>
          <w:i w:val="false"/>
          <w:color w:val="000000"/>
          <w:sz w:val="28"/>
        </w:rPr>
        <w:t>
      2) статистикалық байқаудың түрі;</w:t>
      </w:r>
    </w:p>
    <w:bookmarkEnd w:id="32"/>
    <w:bookmarkStart w:name="z36" w:id="33"/>
    <w:p>
      <w:pPr>
        <w:spacing w:after="0"/>
        <w:ind w:left="0"/>
        <w:jc w:val="both"/>
      </w:pPr>
      <w:r>
        <w:rPr>
          <w:rFonts w:ascii="Times New Roman"/>
          <w:b w:val="false"/>
          <w:i w:val="false"/>
          <w:color w:val="000000"/>
          <w:sz w:val="28"/>
        </w:rPr>
        <w:t>
      3) статистикалық нысан ұсынылатын мемлекеттік статистика органының атауы;</w:t>
      </w:r>
    </w:p>
    <w:bookmarkEnd w:id="33"/>
    <w:bookmarkStart w:name="z37" w:id="34"/>
    <w:p>
      <w:pPr>
        <w:spacing w:after="0"/>
        <w:ind w:left="0"/>
        <w:jc w:val="both"/>
      </w:pPr>
      <w:r>
        <w:rPr>
          <w:rFonts w:ascii="Times New Roman"/>
          <w:b w:val="false"/>
          <w:i w:val="false"/>
          <w:color w:val="000000"/>
          <w:sz w:val="28"/>
        </w:rPr>
        <w:t>
      4) статистикалық нысанның индексі;</w:t>
      </w:r>
    </w:p>
    <w:bookmarkEnd w:id="34"/>
    <w:bookmarkStart w:name="z38" w:id="35"/>
    <w:p>
      <w:pPr>
        <w:spacing w:after="0"/>
        <w:ind w:left="0"/>
        <w:jc w:val="both"/>
      </w:pPr>
      <w:r>
        <w:rPr>
          <w:rFonts w:ascii="Times New Roman"/>
          <w:b w:val="false"/>
          <w:i w:val="false"/>
          <w:color w:val="000000"/>
          <w:sz w:val="28"/>
        </w:rPr>
        <w:t>
      5) статистикалық нысанның атауы және оның есепті кезеңі;</w:t>
      </w:r>
    </w:p>
    <w:bookmarkEnd w:id="35"/>
    <w:bookmarkStart w:name="z39" w:id="36"/>
    <w:p>
      <w:pPr>
        <w:spacing w:after="0"/>
        <w:ind w:left="0"/>
        <w:jc w:val="both"/>
      </w:pPr>
      <w:r>
        <w:rPr>
          <w:rFonts w:ascii="Times New Roman"/>
          <w:b w:val="false"/>
          <w:i w:val="false"/>
          <w:color w:val="000000"/>
          <w:sz w:val="28"/>
        </w:rPr>
        <w:t>
      6) статистикалық байқауды өткізу кезеңділігі (біржолғы, күн сайынғы, апта сайынғы, онкүндік, айлық, тоқсандық, жартыжылдық, жылдық, жылына бір рет, екі жылда бір рет, үш жылда бір рет, бес жылда бір рет, жылына екі рет, жылына үш рет, Қазақстан Республикасы Ұлттық Банкінің аумақтық органының сұратуы бойынша);</w:t>
      </w:r>
    </w:p>
    <w:bookmarkEnd w:id="36"/>
    <w:bookmarkStart w:name="z40" w:id="37"/>
    <w:p>
      <w:pPr>
        <w:spacing w:after="0"/>
        <w:ind w:left="0"/>
        <w:jc w:val="both"/>
      </w:pPr>
      <w:r>
        <w:rPr>
          <w:rFonts w:ascii="Times New Roman"/>
          <w:b w:val="false"/>
          <w:i w:val="false"/>
          <w:color w:val="000000"/>
          <w:sz w:val="28"/>
        </w:rPr>
        <w:t>
      7) есеп беретін респонденттер тобы;</w:t>
      </w:r>
    </w:p>
    <w:bookmarkEnd w:id="37"/>
    <w:bookmarkStart w:name="z41" w:id="38"/>
    <w:p>
      <w:pPr>
        <w:spacing w:after="0"/>
        <w:ind w:left="0"/>
        <w:jc w:val="both"/>
      </w:pPr>
      <w:r>
        <w:rPr>
          <w:rFonts w:ascii="Times New Roman"/>
          <w:b w:val="false"/>
          <w:i w:val="false"/>
          <w:color w:val="000000"/>
          <w:sz w:val="28"/>
        </w:rPr>
        <w:t>
      8) статистикалық нысан бойынша алғашқы статистикалық деректерді ұсыну мерзімі;</w:t>
      </w:r>
    </w:p>
    <w:bookmarkEnd w:id="38"/>
    <w:bookmarkStart w:name="z42" w:id="39"/>
    <w:p>
      <w:pPr>
        <w:spacing w:after="0"/>
        <w:ind w:left="0"/>
        <w:jc w:val="both"/>
      </w:pPr>
      <w:r>
        <w:rPr>
          <w:rFonts w:ascii="Times New Roman"/>
          <w:b w:val="false"/>
          <w:i w:val="false"/>
          <w:color w:val="000000"/>
          <w:sz w:val="28"/>
        </w:rPr>
        <w:t>
      9) есепке алу бірлігінің сәйкестендіру коды:</w:t>
      </w:r>
    </w:p>
    <w:bookmarkEnd w:id="39"/>
    <w:p>
      <w:pPr>
        <w:spacing w:after="0"/>
        <w:ind w:left="0"/>
        <w:jc w:val="both"/>
      </w:pPr>
      <w:r>
        <w:rPr>
          <w:rFonts w:ascii="Times New Roman"/>
          <w:b w:val="false"/>
          <w:i w:val="false"/>
          <w:color w:val="000000"/>
          <w:sz w:val="28"/>
        </w:rPr>
        <w:t>
      заңды тұлғаларға, филиалдар мен өкілдіктерге және қызметін бірлескен кәсіпкерлік түрінде жүзеге асыратын дара кәсіпкерлерге арналған бизнес-сәйкестендіру нөмірі;</w:t>
      </w:r>
    </w:p>
    <w:p>
      <w:pPr>
        <w:spacing w:after="0"/>
        <w:ind w:left="0"/>
        <w:jc w:val="both"/>
      </w:pPr>
      <w:r>
        <w:rPr>
          <w:rFonts w:ascii="Times New Roman"/>
          <w:b w:val="false"/>
          <w:i w:val="false"/>
          <w:color w:val="000000"/>
          <w:sz w:val="28"/>
        </w:rPr>
        <w:t>
      жеке тұлғаларға, соның ішінде қызметін жеке кәсіпкерлік түрінде жүзеге асыратын дара кәсіпкерлерге арналған жеке сәйкестендіру нөмірі.</w:t>
      </w:r>
    </w:p>
    <w:p>
      <w:pPr>
        <w:spacing w:after="0"/>
        <w:ind w:left="0"/>
        <w:jc w:val="both"/>
      </w:pPr>
      <w:r>
        <w:rPr>
          <w:rFonts w:ascii="Times New Roman"/>
          <w:b w:val="false"/>
          <w:i w:val="false"/>
          <w:color w:val="000000"/>
          <w:sz w:val="28"/>
        </w:rPr>
        <w:t>
      Титулдық бетте көрсетілген статистикалық нысанның деректемелерін мемлекеттік статистика органдары қолданады және ведомство дербес және (немесе) статистикалық нысандарды қайта қарау жолымен МО және ҰБ ұсынысы бойынша өзгертеді.</w:t>
      </w:r>
    </w:p>
    <w:bookmarkStart w:name="z43" w:id="40"/>
    <w:p>
      <w:pPr>
        <w:spacing w:after="0"/>
        <w:ind w:left="0"/>
        <w:jc w:val="both"/>
      </w:pPr>
      <w:r>
        <w:rPr>
          <w:rFonts w:ascii="Times New Roman"/>
          <w:b w:val="false"/>
          <w:i w:val="false"/>
          <w:color w:val="000000"/>
          <w:sz w:val="28"/>
        </w:rPr>
        <w:t xml:space="preserve">
      12. Статистикалық нысанның негізгі бөлігі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әзірленеді, алғашқы статистикалық деректерді жинауға арналған көрсеткіштер және (немесе) сұрақтар тізбесін, статистикалық нысанды толтыруға жұмсалған уақыт (жалпымемлекеттік статистикалық байқаулар бойынша – міндетті, ведомстволық статистикалық байқаулар бойынша – МО және ҰБ қарауына) және типтік мекенжай бөлігін қамтиды.</w:t>
      </w:r>
    </w:p>
    <w:bookmarkEnd w:id="40"/>
    <w:bookmarkStart w:name="z44" w:id="41"/>
    <w:p>
      <w:pPr>
        <w:spacing w:after="0"/>
        <w:ind w:left="0"/>
        <w:jc w:val="both"/>
      </w:pPr>
      <w:r>
        <w:rPr>
          <w:rFonts w:ascii="Times New Roman"/>
          <w:b w:val="false"/>
          <w:i w:val="false"/>
          <w:color w:val="000000"/>
          <w:sz w:val="28"/>
        </w:rPr>
        <w:t xml:space="preserve">
      13. Статистикалық нысандарды толтыру жөніндегі нұсқаулық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әзірленеді.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6" w:id="42"/>
    <w:p>
      <w:pPr>
        <w:spacing w:after="0"/>
        <w:ind w:left="0"/>
        <w:jc w:val="left"/>
      </w:pPr>
      <w:r>
        <w:rPr>
          <w:rFonts w:ascii="Times New Roman"/>
          <w:b/>
          <w:i w:val="false"/>
          <w:color w:val="000000"/>
        </w:rPr>
        <w:t xml:space="preserve"> Жаңа ведомстволық статистикалық нысанын әзірлеуге, қолданыстағы ведомстволық статистикалық нысанға өзгерістер және (немесе) толықтырулар енгізуге негіздеме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9710"/>
        <w:gridCol w:w="455"/>
      </w:tblGrid>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"Ведомстволық статистикалық нысанның атауы" (индексі, ведомстволық статистикалық нысанның кезеңділігі)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мақсаты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саны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қалыптастыру мерзімі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нысанды ұсыну түрі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(анықтамалық, бюллетень, кесте, есеп және тағы басқа)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2792"/>
        <w:gridCol w:w="2"/>
        <w:gridCol w:w="643"/>
        <w:gridCol w:w="550"/>
        <w:gridCol w:w="713"/>
        <w:gridCol w:w="9653"/>
        <w:gridCol w:w="835"/>
      </w:tblGrid>
      <w:tr>
        <w:trPr>
          <w:trHeight w:val="30" w:hRule="atLeast"/>
        </w:trPr>
        <w:tc>
          <w:tcPr>
            <w:tcW w:w="2792"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351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20__ жылғы "__" __________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__-қосымша</w:t>
            </w:r>
          </w:p>
        </w:tc>
      </w:tr>
      <w:tr>
        <w:trPr>
          <w:trHeight w:val="30" w:hRule="atLeast"/>
        </w:trPr>
        <w:tc>
          <w:tcPr>
            <w:tcW w:w="0" w:type="auto"/>
            <w:vMerge/>
            <w:tcBorders>
              <w:top w:val="nil"/>
            </w:tcBorders>
          </w:tcP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 Председателя Комитета по статистике Министерства национальной экономики Республики Казахстан от "__" ________ 20__ года № 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нысанның атауы Наименование статистической формы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индексі</w:t>
            </w:r>
            <w:r>
              <w:br/>
            </w:r>
            <w:r>
              <w:rPr>
                <w:rFonts w:ascii="Times New Roman"/>
                <w:b w:val="false"/>
                <w:i w:val="false"/>
                <w:color w:val="000000"/>
                <w:sz w:val="20"/>
              </w:rPr>
              <w:t>
Индекс статистической формы</w:t>
            </w:r>
          </w:p>
        </w:tc>
        <w:tc>
          <w:tcPr>
            <w:tcW w:w="6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r>
              <w:br/>
            </w:r>
            <w:r>
              <w:rPr>
                <w:rFonts w:ascii="Times New Roman"/>
                <w:b w:val="false"/>
                <w:i w:val="false"/>
                <w:color w:val="000000"/>
                <w:sz w:val="20"/>
              </w:rPr>
              <w:t>
Периодичность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96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Респонденттер тобы</w:t>
            </w:r>
            <w:r>
              <w:br/>
            </w:r>
            <w:r>
              <w:rPr>
                <w:rFonts w:ascii="Times New Roman"/>
                <w:b w:val="false"/>
                <w:i w:val="false"/>
                <w:color w:val="000000"/>
                <w:sz w:val="20"/>
              </w:rPr>
              <w:t>
Круг респондентов</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w:t>
            </w:r>
            <w:r>
              <w:br/>
            </w:r>
            <w:r>
              <w:rPr>
                <w:rFonts w:ascii="Times New Roman"/>
                <w:b w:val="false"/>
                <w:i w:val="false"/>
                <w:color w:val="000000"/>
                <w:sz w:val="20"/>
              </w:rPr>
              <w:t>
Срок представления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ИИН</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49" w:id="43"/>
    <w:p>
      <w:pPr>
        <w:spacing w:after="0"/>
        <w:ind w:left="0"/>
        <w:jc w:val="left"/>
      </w:pPr>
      <w:r>
        <w:rPr>
          <w:rFonts w:ascii="Times New Roman"/>
          <w:b/>
          <w:i w:val="false"/>
          <w:color w:val="000000"/>
        </w:rPr>
        <w:t xml:space="preserve"> Жалпымемлекеттік статистикалық байқаулар үшін негізгі бөлігі </w:t>
      </w:r>
    </w:p>
    <w:bookmarkEnd w:id="43"/>
    <w:p>
      <w:pPr>
        <w:spacing w:after="0"/>
        <w:ind w:left="0"/>
        <w:jc w:val="both"/>
      </w:pPr>
      <w:r>
        <w:rPr>
          <w:rFonts w:ascii="Times New Roman"/>
          <w:b w:val="false"/>
          <w:i w:val="false"/>
          <w:color w:val="000000"/>
          <w:sz w:val="28"/>
        </w:rPr>
        <w:t>
      Кестенің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049"/>
        <w:gridCol w:w="1454"/>
        <w:gridCol w:w="1454"/>
        <w:gridCol w:w="1454"/>
        <w:gridCol w:w="1454"/>
        <w:gridCol w:w="1454"/>
        <w:gridCol w:w="1454"/>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xml:space="preserve">
      Кестенің атауында кестенің негізгі мазмұны қысқаша және нақты көрсетіледі. Бағандардың атауында – кезең, классификация, жолдардың атауында – зерделенетін объектілер, жекелеген бірліктер, оң жақ бөлігінде зерделенетін объектілерді сипаттайтын көрсеткіштер көрсетіледі. </w:t>
      </w:r>
    </w:p>
    <w:p>
      <w:pPr>
        <w:spacing w:after="0"/>
        <w:ind w:left="0"/>
        <w:jc w:val="both"/>
      </w:pPr>
      <w:r>
        <w:rPr>
          <w:rFonts w:ascii="Times New Roman"/>
          <w:b w:val="false"/>
          <w:i w:val="false"/>
          <w:color w:val="000000"/>
          <w:sz w:val="28"/>
        </w:rPr>
        <w:t>
      Өлшем бірліктері егер зерделенетін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p>
    <w:p>
      <w:pPr>
        <w:spacing w:after="0"/>
        <w:ind w:left="0"/>
        <w:jc w:val="both"/>
      </w:pPr>
      <w:r>
        <w:rPr>
          <w:rFonts w:ascii="Times New Roman"/>
          <w:b w:val="false"/>
          <w:i w:val="false"/>
          <w:color w:val="000000"/>
          <w:sz w:val="28"/>
        </w:rPr>
        <w:t>
      Кестенің жолдары кодтармен немесе шифрлармен белгіленеді. Кестенің деректерге арналған оң бөлігінің бағандары, реттік нөмірлермен нөмірленеді. Зерделенетін объектілер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көрсетіңіз, сағатпен (қажетт</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316"/>
        <w:gridCol w:w="1864"/>
        <w:gridCol w:w="1864"/>
        <w:gridCol w:w="2476"/>
        <w:gridCol w:w="2071"/>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дейін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Типтік мекенжай бөлігі  Типовая адресная часть</w:t>
      </w:r>
    </w:p>
    <w:p>
      <w:pPr>
        <w:spacing w:after="0"/>
        <w:ind w:left="0"/>
        <w:jc w:val="both"/>
      </w:pPr>
      <w:r>
        <w:rPr>
          <w:rFonts w:ascii="Times New Roman"/>
          <w:b w:val="false"/>
          <w:i w:val="false"/>
          <w:color w:val="000000"/>
          <w:sz w:val="28"/>
        </w:rPr>
        <w:t xml:space="preserve">
      Атауы                                           Мекенжайы(респонденттің) </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 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телефоны (бар болған жағдайда)             (орындаушының) </w:t>
      </w:r>
    </w:p>
    <w:p>
      <w:pPr>
        <w:spacing w:after="0"/>
        <w:ind w:left="0"/>
        <w:jc w:val="both"/>
      </w:pPr>
      <w:r>
        <w:rPr>
          <w:rFonts w:ascii="Times New Roman"/>
          <w:b w:val="false"/>
          <w:i w:val="false"/>
          <w:color w:val="000000"/>
          <w:sz w:val="28"/>
        </w:rPr>
        <w:t xml:space="preserve">
                        фамилия, имя и отчество             подпись, телефон (исполнителя)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2794"/>
        <w:gridCol w:w="2"/>
        <w:gridCol w:w="8"/>
        <w:gridCol w:w="813"/>
        <w:gridCol w:w="695"/>
        <w:gridCol w:w="708"/>
        <w:gridCol w:w="9626"/>
        <w:gridCol w:w="415"/>
        <w:gridCol w:w="127"/>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351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алушы органдар құпиялылығына кепілдік береді</w:t>
            </w:r>
            <w:r>
              <w:br/>
            </w:r>
            <w:r>
              <w:rPr>
                <w:rFonts w:ascii="Times New Roman"/>
                <w:b w:val="false"/>
                <w:i w:val="false"/>
                <w:color w:val="000000"/>
                <w:sz w:val="20"/>
              </w:rPr>
              <w:t>
Конфиденциальность гарантируется органами получателями информации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r>
              <w:br/>
            </w:r>
            <w:r>
              <w:rPr>
                <w:rFonts w:ascii="Times New Roman"/>
                <w:b w:val="false"/>
                <w:i w:val="false"/>
                <w:color w:val="000000"/>
                <w:sz w:val="20"/>
              </w:rPr>
              <w:t>
Мемлекеттік органдарға және Қазақстан Республикасы Ұлттық Банкіне ұсынылады</w:t>
            </w:r>
            <w:r>
              <w:br/>
            </w:r>
            <w:r>
              <w:rPr>
                <w:rFonts w:ascii="Times New Roman"/>
                <w:b w:val="false"/>
                <w:i w:val="false"/>
                <w:color w:val="000000"/>
                <w:sz w:val="20"/>
              </w:rPr>
              <w:t>
Представляется государственным органам и Национальному Банку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20__ жылғы "__" __________ </w:t>
            </w:r>
            <w:r>
              <w:br/>
            </w:r>
            <w:r>
              <w:rPr>
                <w:rFonts w:ascii="Times New Roman"/>
                <w:b w:val="false"/>
                <w:i w:val="false"/>
                <w:color w:val="000000"/>
                <w:sz w:val="20"/>
              </w:rPr>
              <w:t>№ ___ бұйрығына _</w:t>
            </w:r>
            <w:r>
              <w:br/>
            </w:r>
            <w:r>
              <w:rPr>
                <w:rFonts w:ascii="Times New Roman"/>
                <w:b w:val="false"/>
                <w:i w:val="false"/>
                <w:color w:val="000000"/>
                <w:sz w:val="20"/>
              </w:rPr>
              <w:t>_-қосымша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__ к приказу Председателя Комитета по статистике Министерства национальной экономики Республики Казахстан от "__" ________ 20__ года № __</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нысанның атауы Наименование статистической формы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индексі</w:t>
            </w:r>
            <w:r>
              <w:br/>
            </w:r>
            <w:r>
              <w:rPr>
                <w:rFonts w:ascii="Times New Roman"/>
                <w:b w:val="false"/>
                <w:i w:val="false"/>
                <w:color w:val="000000"/>
                <w:sz w:val="20"/>
              </w:rPr>
              <w:t>
Индекс статистической формы</w:t>
            </w:r>
          </w:p>
        </w:tc>
        <w:tc>
          <w:tcPr>
            <w:tcW w:w="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r>
              <w:br/>
            </w:r>
            <w:r>
              <w:rPr>
                <w:rFonts w:ascii="Times New Roman"/>
                <w:b w:val="false"/>
                <w:i w:val="false"/>
                <w:color w:val="000000"/>
                <w:sz w:val="20"/>
              </w:rPr>
              <w:t>
Периодичность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96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Респонденттер тобы</w:t>
            </w:r>
            <w:r>
              <w:br/>
            </w:r>
            <w:r>
              <w:rPr>
                <w:rFonts w:ascii="Times New Roman"/>
                <w:b w:val="false"/>
                <w:i w:val="false"/>
                <w:color w:val="000000"/>
                <w:sz w:val="20"/>
              </w:rPr>
              <w:t>
Круг респондентов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r>
              <w:br/>
            </w:r>
            <w:r>
              <w:rPr>
                <w:rFonts w:ascii="Times New Roman"/>
                <w:b w:val="false"/>
                <w:i w:val="false"/>
                <w:color w:val="000000"/>
                <w:sz w:val="20"/>
              </w:rPr>
              <w:t>
Срок представления</w:t>
            </w:r>
          </w:p>
        </w:tc>
      </w:tr>
      <w:tr>
        <w:trPr>
          <w:trHeight w:val="30" w:hRule="atLeast"/>
        </w:trPr>
        <w:tc>
          <w:tcPr>
            <w:tcW w:w="2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БСН коды</w:t>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drawing>
                <wp:inline distT="0" distB="0" distL="0" distR="0">
                  <wp:extent cx="1714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14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ИИН</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53" w:id="45"/>
    <w:p>
      <w:pPr>
        <w:spacing w:after="0"/>
        <w:ind w:left="0"/>
        <w:jc w:val="left"/>
      </w:pPr>
      <w:r>
        <w:rPr>
          <w:rFonts w:ascii="Times New Roman"/>
          <w:b/>
          <w:i w:val="false"/>
          <w:color w:val="000000"/>
        </w:rPr>
        <w:t xml:space="preserve"> Ведомстволық статистикалық байқаулар үшін негізгі бөлігі </w:t>
      </w:r>
    </w:p>
    <w:bookmarkEnd w:id="45"/>
    <w:p>
      <w:pPr>
        <w:spacing w:after="0"/>
        <w:ind w:left="0"/>
        <w:jc w:val="both"/>
      </w:pPr>
      <w:r>
        <w:rPr>
          <w:rFonts w:ascii="Times New Roman"/>
          <w:b w:val="false"/>
          <w:i w:val="false"/>
          <w:color w:val="000000"/>
          <w:sz w:val="28"/>
        </w:rPr>
        <w:t>
      Кестенің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1049"/>
        <w:gridCol w:w="1454"/>
        <w:gridCol w:w="1454"/>
        <w:gridCol w:w="1454"/>
        <w:gridCol w:w="1454"/>
        <w:gridCol w:w="1454"/>
        <w:gridCol w:w="1454"/>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xml:space="preserve">
      Кестенің атауында кестенің негізгі мазмұны қысқаша және нақты көрсетіледі. Бағандардың атауында – кезең, классификация, жолдардың атауында – зерделенетін объектілер, жекелеген бірліктер, оң жақ бөлігінде зерделенетін объектілерді сипаттайтын көрсеткіштер көрсетіледі. </w:t>
      </w:r>
    </w:p>
    <w:p>
      <w:pPr>
        <w:spacing w:after="0"/>
        <w:ind w:left="0"/>
        <w:jc w:val="both"/>
      </w:pPr>
      <w:r>
        <w:rPr>
          <w:rFonts w:ascii="Times New Roman"/>
          <w:b w:val="false"/>
          <w:i w:val="false"/>
          <w:color w:val="000000"/>
          <w:sz w:val="28"/>
        </w:rPr>
        <w:t>
      Өлшем бірліктері егер зерделенетін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w:t>
      </w:r>
    </w:p>
    <w:p>
      <w:pPr>
        <w:spacing w:after="0"/>
        <w:ind w:left="0"/>
        <w:jc w:val="both"/>
      </w:pPr>
      <w:r>
        <w:rPr>
          <w:rFonts w:ascii="Times New Roman"/>
          <w:b w:val="false"/>
          <w:i w:val="false"/>
          <w:color w:val="000000"/>
          <w:sz w:val="28"/>
        </w:rPr>
        <w:t>
      Кестенің жолдары кодтармен немесе шифрлармен белгіленеді. Кестенің деректерге арналған оң бөлігінің бағандары, реттік нөмірлермен нөмірленеді. Зерделенетін объектілер жолдардың коды немесе шифры орналасатын кестенің сол бөлігінің бағандары "А", "Б" әріптерімен және тағы сол сияқты белгіленеді.</w:t>
      </w:r>
    </w:p>
    <w:p>
      <w:pPr>
        <w:spacing w:after="0"/>
        <w:ind w:left="0"/>
        <w:jc w:val="both"/>
      </w:pPr>
      <w:r>
        <w:rPr>
          <w:rFonts w:ascii="Times New Roman"/>
          <w:b w:val="false"/>
          <w:i w:val="false"/>
          <w:color w:val="000000"/>
          <w:sz w:val="28"/>
        </w:rPr>
        <w:t>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985"/>
        <w:gridCol w:w="1985"/>
        <w:gridCol w:w="1985"/>
        <w:gridCol w:w="2559"/>
        <w:gridCol w:w="2179"/>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i w:val="false"/>
          <w:color w:val="000000"/>
        </w:rPr>
        <w:t xml:space="preserve"> Типтік мекенжай бөлігі  Типовая адресная часть</w:t>
      </w:r>
    </w:p>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 </w:t>
      </w:r>
    </w:p>
    <w:p>
      <w:pPr>
        <w:spacing w:after="0"/>
        <w:ind w:left="0"/>
        <w:jc w:val="both"/>
      </w:pPr>
      <w:r>
        <w:rPr>
          <w:rFonts w:ascii="Times New Roman"/>
          <w:b w:val="false"/>
          <w:i w:val="false"/>
          <w:color w:val="000000"/>
          <w:sz w:val="28"/>
        </w:rPr>
        <w:t xml:space="preserve">
      Телефоны (респонденттің)__________________________ ________________________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sz w:val="20"/>
              </w:rPr>
              <w:t xml:space="preserve">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w:t>
      </w:r>
    </w:p>
    <w:p>
      <w:pPr>
        <w:spacing w:after="0"/>
        <w:ind w:left="0"/>
        <w:jc w:val="both"/>
      </w:pPr>
      <w:r>
        <w:rPr>
          <w:rFonts w:ascii="Times New Roman"/>
          <w:b w:val="false"/>
          <w:i w:val="false"/>
          <w:color w:val="000000"/>
          <w:sz w:val="28"/>
        </w:rPr>
        <w:t xml:space="preserve">
                        (бар болған жағдайда)             (орындаушының) </w:t>
      </w:r>
    </w:p>
    <w:p>
      <w:pPr>
        <w:spacing w:after="0"/>
        <w:ind w:left="0"/>
        <w:jc w:val="both"/>
      </w:pPr>
      <w:r>
        <w:rPr>
          <w:rFonts w:ascii="Times New Roman"/>
          <w:b w:val="false"/>
          <w:i w:val="false"/>
          <w:color w:val="000000"/>
          <w:sz w:val="28"/>
        </w:rPr>
        <w:t xml:space="preserve">
                        фамилия, имя и отчество             подпись, телефон </w:t>
      </w:r>
    </w:p>
    <w:p>
      <w:pPr>
        <w:spacing w:after="0"/>
        <w:ind w:left="0"/>
        <w:jc w:val="both"/>
      </w:pPr>
      <w:r>
        <w:rPr>
          <w:rFonts w:ascii="Times New Roman"/>
          <w:b w:val="false"/>
          <w:i w:val="false"/>
          <w:color w:val="000000"/>
          <w:sz w:val="28"/>
        </w:rPr>
        <w:t xml:space="preserve">
                        (при его наличии)                   (исполнителя)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xml:space="preserve">
                              (бар болған жағдайда)                   подпись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Жалпымемлекеттік және </w:t>
            </w:r>
            <w:r>
              <w:br/>
            </w:r>
            <w:r>
              <w:rPr>
                <w:rFonts w:ascii="Times New Roman"/>
                <w:b w:val="false"/>
                <w:i w:val="false"/>
                <w:color w:val="000000"/>
                <w:sz w:val="20"/>
              </w:rPr>
              <w:t xml:space="preserve">ведомстволық статистикалық </w:t>
            </w:r>
            <w:r>
              <w:br/>
            </w:r>
            <w:r>
              <w:rPr>
                <w:rFonts w:ascii="Times New Roman"/>
                <w:b w:val="false"/>
                <w:i w:val="false"/>
                <w:color w:val="000000"/>
                <w:sz w:val="20"/>
              </w:rPr>
              <w:t xml:space="preserve">байқауларды жүргізу үшін </w:t>
            </w:r>
            <w:r>
              <w:br/>
            </w:r>
            <w:r>
              <w:rPr>
                <w:rFonts w:ascii="Times New Roman"/>
                <w:b w:val="false"/>
                <w:i w:val="false"/>
                <w:color w:val="000000"/>
                <w:sz w:val="20"/>
              </w:rPr>
              <w:t xml:space="preserve">статистикалық нысандарды, </w:t>
            </w:r>
            <w:r>
              <w:br/>
            </w:r>
            <w:r>
              <w:rPr>
                <w:rFonts w:ascii="Times New Roman"/>
                <w:b w:val="false"/>
                <w:i w:val="false"/>
                <w:color w:val="000000"/>
                <w:sz w:val="20"/>
              </w:rPr>
              <w:t xml:space="preserve">оларды толтыру жөніндегі </w:t>
            </w:r>
            <w:r>
              <w:br/>
            </w:r>
            <w:r>
              <w:rPr>
                <w:rFonts w:ascii="Times New Roman"/>
                <w:b w:val="false"/>
                <w:i w:val="false"/>
                <w:color w:val="000000"/>
                <w:sz w:val="20"/>
              </w:rPr>
              <w:t xml:space="preserve">нұсқаулықтарды бекіту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20__ жылғы "__" 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__-қосымша</w:t>
            </w:r>
          </w:p>
        </w:tc>
      </w:tr>
    </w:tbl>
    <w:bookmarkStart w:name="z57" w:id="47"/>
    <w:p>
      <w:pPr>
        <w:spacing w:after="0"/>
        <w:ind w:left="0"/>
        <w:jc w:val="left"/>
      </w:pPr>
      <w:r>
        <w:rPr>
          <w:rFonts w:ascii="Times New Roman"/>
          <w:b/>
          <w:i w:val="false"/>
          <w:color w:val="000000"/>
        </w:rPr>
        <w:t xml:space="preserve"> "Статистикалық нысанның атауы" (статистикалық нысанның индексі, статистикалық байқауды өткізу кезеңділігі) жалпымемлекеттік немесе ведомстволық статистикалық байқаудың статистикалық нысанын толтыру жөніндегі нұсқаулық</w:t>
      </w:r>
    </w:p>
    <w:bookmarkEnd w:id="47"/>
    <w:p>
      <w:pPr>
        <w:spacing w:after="0"/>
        <w:ind w:left="0"/>
        <w:jc w:val="both"/>
      </w:pPr>
      <w:r>
        <w:rPr>
          <w:rFonts w:ascii="Times New Roman"/>
          <w:b w:val="false"/>
          <w:i w:val="false"/>
          <w:color w:val="000000"/>
          <w:sz w:val="28"/>
        </w:rPr>
        <w:t>
      Статистикалық нысанда пайдаланылатын терминдер мен анықтамалар</w:t>
      </w:r>
    </w:p>
    <w:p>
      <w:pPr>
        <w:spacing w:after="0"/>
        <w:ind w:left="0"/>
        <w:jc w:val="both"/>
      </w:pPr>
      <w:r>
        <w:rPr>
          <w:rFonts w:ascii="Times New Roman"/>
          <w:b w:val="false"/>
          <w:i w:val="false"/>
          <w:color w:val="000000"/>
          <w:sz w:val="28"/>
        </w:rPr>
        <w:t>
      Әдіснамалық түсіндірмелер</w:t>
      </w:r>
    </w:p>
    <w:p>
      <w:pPr>
        <w:spacing w:after="0"/>
        <w:ind w:left="0"/>
        <w:jc w:val="both"/>
      </w:pPr>
      <w:r>
        <w:rPr>
          <w:rFonts w:ascii="Times New Roman"/>
          <w:b w:val="false"/>
          <w:i w:val="false"/>
          <w:color w:val="000000"/>
          <w:sz w:val="28"/>
        </w:rPr>
        <w:t>
      Арифметикалық-логикалық бақылау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