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9d68" w14:textId="50a9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мемлекеттік қызметтер көрсету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желтоқсандағы № 263 қаулысы. Қазақстан Республикасының Әділет министрлігінде 2020 жылғы 8 қаңтарда № 19845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мемлекеттік қызметтер көрсету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Банктік емес ұйымдарды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Е.А. Біртановқа жүктелсін. </w:t>
      </w:r>
    </w:p>
    <w:bookmarkEnd w:id="7"/>
    <w:bookmarkStart w:name="z9" w:id="8"/>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2019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263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Республикасының мемлекеттік қызметтер көрсету мәселелері бойынша өзгерістер енгізілетін 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бекіту туралы" Қазақстан Республикасы Ұлттық Банкі Басқармасының 2012 жылғы 24 ақпандағы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7542 тіркелген, 2012 жылғы 30 маусымда "Егемен Қазақстан" газетінде № 360-364 (27438) жарияланған) мынадай өзгерістер енгізілсін: </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(сақтандыру холдингінің) өз еркімен қайта ұйымдастырылуына рұқсат беру не аталған рұқсатты беруден бас тарту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 Сақтандыру (қайта сақтандыру) ұйымын (сақтандыру холдингін) өз еркімен қайта ұйымдастырылуына рұқсат алуға арналған өтінішхатты (бұдан әрі – өтінішхат) осы Қағидалардың қосымшасына сәйкес нысан бойынша жасайды және Заңның 62-бабының 4-тармағында көзделген құжаттарды қоса бере отырып, электрондық құжат нысанында "электрондық үкіметтің" веб-порталы арқылы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19" w:id="13"/>
    <w:p>
      <w:pPr>
        <w:spacing w:after="0"/>
        <w:ind w:left="0"/>
        <w:jc w:val="both"/>
      </w:pPr>
      <w:r>
        <w:rPr>
          <w:rFonts w:ascii="Times New Roman"/>
          <w:b w:val="false"/>
          <w:i w:val="false"/>
          <w:color w:val="000000"/>
          <w:sz w:val="28"/>
        </w:rPr>
        <w:t>
      "Қайта ұйымдастыруды жүргізу жөніндегі іс-шаралар жоспарының орындалу барысы туралы ақпаратты сақтандыру (қайта сақтандыру) ұйымы (сақтандыру холдингі) қаржы нарығы және қаржы ұйымдарын реттеу, бақылау мен қадағалау жөніндегі уәкілетті органға (бұдан әрі – уәкілетті орган) жоспарда көрсетілген іс-шараларды орындау мерзімдері аяқталғаннан кейін екі жұмыс күні ішінде ұсынады.";</w:t>
      </w:r>
    </w:p>
    <w:bookmarkEnd w:id="13"/>
    <w:bookmarkStart w:name="z20" w:id="14"/>
    <w:p>
      <w:pPr>
        <w:spacing w:after="0"/>
        <w:ind w:left="0"/>
        <w:jc w:val="both"/>
      </w:pPr>
      <w:r>
        <w:rPr>
          <w:rFonts w:ascii="Times New Roman"/>
          <w:b w:val="false"/>
          <w:i w:val="false"/>
          <w:color w:val="000000"/>
          <w:sz w:val="28"/>
        </w:rPr>
        <w:t xml:space="preserve">
      қосымшаға сәйкес нысан бойынша сақтандыру (қайта сақтандыру) ұйымы (сақтандыру холдингі) өз еркімен қайта ұйымдастырылуына рұқсат алуға арналған </w:t>
      </w:r>
      <w:r>
        <w:rPr>
          <w:rFonts w:ascii="Times New Roman"/>
          <w:b w:val="false"/>
          <w:i w:val="false"/>
          <w:color w:val="000000"/>
          <w:sz w:val="28"/>
        </w:rPr>
        <w:t>өтінішхат</w:t>
      </w:r>
      <w:r>
        <w:rPr>
          <w:rFonts w:ascii="Times New Roman"/>
          <w:b w:val="false"/>
          <w:i w:val="false"/>
          <w:color w:val="000000"/>
          <w:sz w:val="28"/>
        </w:rPr>
        <w:t xml:space="preserve"> осы Қазақстан Республикасының мемлекеттік қызметтер көрсету мәселелері бойынша өзгерістер енгізілетін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4"/>
    <w:bookmarkStart w:name="z21" w:id="15"/>
    <w:p>
      <w:pPr>
        <w:spacing w:after="0"/>
        <w:ind w:left="0"/>
        <w:jc w:val="both"/>
      </w:pPr>
      <w:r>
        <w:rPr>
          <w:rFonts w:ascii="Times New Roman"/>
          <w:b w:val="false"/>
          <w:i w:val="false"/>
          <w:color w:val="000000"/>
          <w:sz w:val="28"/>
        </w:rPr>
        <w:t xml:space="preserve">
      2. "Бағалы қағаздар нарығында кәсіби қызметті жүзеге асыруға лицензиялар беру, оларды тоқтата тұру және олардан айыру қағидаларын бекіту туралы" Қазақстан Республикасының Ұлттық Банкі Басқармасының 2014 жылғы 26 ақпандағы № 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9324 болып тіркелген, 2014 жылғы 21 сәуірде "Әділет" ақпараттық-құқықтық жүйесінде жарияланған) мынадай өзгерістер енгізілсін:</w:t>
      </w:r>
    </w:p>
    <w:bookmarkEnd w:id="15"/>
    <w:bookmarkStart w:name="z22" w:id="16"/>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кәсіби қызметті жүзеге асыруға лицензиялар беру, оларды тоқтата тұру және олардан айыру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"2. Бағалы қағаздар нарығындағы қызметті жүзеге асыру үшін лицензия алуға үміткер заңды тұлға (бұдан әрі - өтініш беруші) лицензия алу үшін "электрондық үкіметтің" веб-порталы арқылы электрондық түрде мынадай құжаттарды ұсынады:</w:t>
      </w:r>
    </w:p>
    <w:bookmarkEnd w:id="17"/>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өтініш;</w:t>
      </w:r>
    </w:p>
    <w:p>
      <w:pPr>
        <w:spacing w:after="0"/>
        <w:ind w:left="0"/>
        <w:jc w:val="both"/>
      </w:pPr>
      <w:r>
        <w:rPr>
          <w:rFonts w:ascii="Times New Roman"/>
          <w:b w:val="false"/>
          <w:i w:val="false"/>
          <w:color w:val="000000"/>
          <w:sz w:val="28"/>
        </w:rPr>
        <w:t>
      2) жарғының электрондық көшірмесі;</w:t>
      </w:r>
    </w:p>
    <w:p>
      <w:pPr>
        <w:spacing w:after="0"/>
        <w:ind w:left="0"/>
        <w:jc w:val="both"/>
      </w:pPr>
      <w:r>
        <w:rPr>
          <w:rFonts w:ascii="Times New Roman"/>
          <w:b w:val="false"/>
          <w:i w:val="false"/>
          <w:color w:val="000000"/>
          <w:sz w:val="28"/>
        </w:rPr>
        <w:t>
      3) өтініш берушінің жарғылық капиталының ең аз мөлшерін төлегендігін растайтын құжаттардын электрондық көшірмелері;</w:t>
      </w:r>
    </w:p>
    <w:p>
      <w:pPr>
        <w:spacing w:after="0"/>
        <w:ind w:left="0"/>
        <w:jc w:val="both"/>
      </w:pPr>
      <w:r>
        <w:rPr>
          <w:rFonts w:ascii="Times New Roman"/>
          <w:b w:val="false"/>
          <w:i w:val="false"/>
          <w:color w:val="000000"/>
          <w:sz w:val="28"/>
        </w:rPr>
        <w:t xml:space="preserve">
      4) құжаттарды берген күннің алдындағы күндегі жағдай бойынша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акционер (қатысушы) туралы мәліметтерді (заңды тұлға үшін) және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акционер (қатысушы) туралы мәліметтерді (жеке тұлға үшін) электрондық құжат түрінде;</w:t>
      </w:r>
    </w:p>
    <w:p>
      <w:pPr>
        <w:spacing w:after="0"/>
        <w:ind w:left="0"/>
        <w:jc w:val="both"/>
      </w:pPr>
      <w:r>
        <w:rPr>
          <w:rFonts w:ascii="Times New Roman"/>
          <w:b w:val="false"/>
          <w:i w:val="false"/>
          <w:color w:val="000000"/>
          <w:sz w:val="28"/>
        </w:rPr>
        <w:t>
      5) Қазақстан Республикасының резиденті емес өтініш берушінің қатысушысы (акционері) шет мемлекеттің заңнамасы бойынша заңды тұлға болып табылатынын растайтын және резидент емес заңды тұлғаны тіркеген орган, тіркеу нөмірі, тіркелу күні және орны туралы ақпарат қамтылатын, нотариат куәландырған мемлекеттік және орыс тілдерінде аудармасы бар сауда тізілімінен заңдастырылған көшірме немесе басқа заңдастырылған құжаттың электрондық көшірмесі;</w:t>
      </w:r>
    </w:p>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14784 тіркелген Қазақстан Республикасының Ұлттық Банкі Басқармасының 2016 жылғы 26 желтоқсандағы № 305 қаулысымен бекітілген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қағидаларына және келісім алу үшін қажетті құжаттардың </w:t>
      </w:r>
      <w:r>
        <w:rPr>
          <w:rFonts w:ascii="Times New Roman"/>
          <w:b w:val="false"/>
          <w:i w:val="false"/>
          <w:color w:val="000000"/>
          <w:sz w:val="28"/>
        </w:rPr>
        <w:t>тізбесіне</w:t>
      </w:r>
      <w:r>
        <w:rPr>
          <w:rFonts w:ascii="Times New Roman"/>
          <w:b w:val="false"/>
          <w:i w:val="false"/>
          <w:color w:val="000000"/>
          <w:sz w:val="28"/>
        </w:rPr>
        <w:t xml:space="preserve"> сәйкес басшы қызметкерлерді келісу үшін ұсынылатын құжаттардын электрондық көшірмелері;</w:t>
      </w:r>
    </w:p>
    <w:p>
      <w:pPr>
        <w:spacing w:after="0"/>
        <w:ind w:left="0"/>
        <w:jc w:val="both"/>
      </w:pPr>
      <w:r>
        <w:rPr>
          <w:rFonts w:ascii="Times New Roman"/>
          <w:b w:val="false"/>
          <w:i w:val="false"/>
          <w:color w:val="000000"/>
          <w:sz w:val="28"/>
        </w:rPr>
        <w:t>
      7) қызметкерлердің тегі, аты және болған жағдайда әкесінің аты, олардың атқаратын лауазымы көрсетіле отырып, штат кестесі электрондық құжат түрінде;</w:t>
      </w:r>
    </w:p>
    <w:p>
      <w:pPr>
        <w:spacing w:after="0"/>
        <w:ind w:left="0"/>
        <w:jc w:val="both"/>
      </w:pPr>
      <w:r>
        <w:rPr>
          <w:rFonts w:ascii="Times New Roman"/>
          <w:b w:val="false"/>
          <w:i w:val="false"/>
          <w:color w:val="000000"/>
          <w:sz w:val="28"/>
        </w:rPr>
        <w:t>
      8) бағалы қағаздар нарығында қызметті жүзеге асыру бойынша міндеттер жүктелетін құрылымдық бөлімшелер туралы ережелер электрондық құжаттар түрінде;</w:t>
      </w:r>
    </w:p>
    <w:p>
      <w:pPr>
        <w:spacing w:after="0"/>
        <w:ind w:left="0"/>
        <w:jc w:val="both"/>
      </w:pPr>
      <w:r>
        <w:rPr>
          <w:rFonts w:ascii="Times New Roman"/>
          <w:b w:val="false"/>
          <w:i w:val="false"/>
          <w:color w:val="000000"/>
          <w:sz w:val="28"/>
        </w:rPr>
        <w:t>
      9) өтініш берушіде Қазақстан Республикасының заңнамасына сәйкес бағалы қағаздар нарығында қызметті жүзеге асыруға қажетті бағдарламалық-техникалық құралдарының және өзге де жабдықтарының болуын растайтын мынадай құжаттардың электрондық көшірмелері:</w:t>
      </w:r>
    </w:p>
    <w:p>
      <w:pPr>
        <w:spacing w:after="0"/>
        <w:ind w:left="0"/>
        <w:jc w:val="both"/>
      </w:pPr>
      <w:r>
        <w:rPr>
          <w:rFonts w:ascii="Times New Roman"/>
          <w:b w:val="false"/>
          <w:i w:val="false"/>
          <w:color w:val="000000"/>
          <w:sz w:val="28"/>
        </w:rPr>
        <w:t>
      жабдықты жеткізу шарты;</w:t>
      </w:r>
    </w:p>
    <w:p>
      <w:pPr>
        <w:spacing w:after="0"/>
        <w:ind w:left="0"/>
        <w:jc w:val="both"/>
      </w:pPr>
      <w:r>
        <w:rPr>
          <w:rFonts w:ascii="Times New Roman"/>
          <w:b w:val="false"/>
          <w:i w:val="false"/>
          <w:color w:val="000000"/>
          <w:sz w:val="28"/>
        </w:rPr>
        <w:t>
      жабдықты қабылдау-өткізу актісі;</w:t>
      </w:r>
    </w:p>
    <w:p>
      <w:pPr>
        <w:spacing w:after="0"/>
        <w:ind w:left="0"/>
        <w:jc w:val="both"/>
      </w:pPr>
      <w:r>
        <w:rPr>
          <w:rFonts w:ascii="Times New Roman"/>
          <w:b w:val="false"/>
          <w:i w:val="false"/>
          <w:color w:val="000000"/>
          <w:sz w:val="28"/>
        </w:rPr>
        <w:t>
      лицензиялардың санын көрсете отырып бағдарламалық қамтамасыз етуді әзірлеу және (немесе) жеткізу шарты;</w:t>
      </w:r>
    </w:p>
    <w:p>
      <w:pPr>
        <w:spacing w:after="0"/>
        <w:ind w:left="0"/>
        <w:jc w:val="both"/>
      </w:pPr>
      <w:r>
        <w:rPr>
          <w:rFonts w:ascii="Times New Roman"/>
          <w:b w:val="false"/>
          <w:i w:val="false"/>
          <w:color w:val="000000"/>
          <w:sz w:val="28"/>
        </w:rPr>
        <w:t>
      бағдарламалық қамтамасыз етудің қабылдау-өткізу актісі;</w:t>
      </w:r>
    </w:p>
    <w:p>
      <w:pPr>
        <w:spacing w:after="0"/>
        <w:ind w:left="0"/>
        <w:jc w:val="both"/>
      </w:pPr>
      <w:r>
        <w:rPr>
          <w:rFonts w:ascii="Times New Roman"/>
          <w:b w:val="false"/>
          <w:i w:val="false"/>
          <w:color w:val="000000"/>
          <w:sz w:val="28"/>
        </w:rPr>
        <w:t>
      қорғауды және қауіпсіздікті ұйымдастыру құжаттары (ақпаратты резервтеу тәртібінің сипаттамасы, деректерге қол жетімділікті бөлу тетігінің сипаттамасы, қалпына келтіру жоспары, ішкі бақылау тетіктері).</w:t>
      </w:r>
    </w:p>
    <w:p>
      <w:pPr>
        <w:spacing w:after="0"/>
        <w:ind w:left="0"/>
        <w:jc w:val="both"/>
      </w:pPr>
      <w:r>
        <w:rPr>
          <w:rFonts w:ascii="Times New Roman"/>
          <w:b w:val="false"/>
          <w:i w:val="false"/>
          <w:color w:val="000000"/>
          <w:sz w:val="28"/>
        </w:rPr>
        <w:t>
      Өтініш беруші бағдарламалық өнімді дербес әзірлеген не басқа тұлға бағдарламалық өнімді өтініш берушіге өтеусіз тапсырған жағдайда осы тармақшаның екінші, үшінші, төртінші, бесінші абзацтарында көрсетілген құжаттар ұсынылмайды.</w:t>
      </w:r>
    </w:p>
    <w:p>
      <w:pPr>
        <w:spacing w:after="0"/>
        <w:ind w:left="0"/>
        <w:jc w:val="both"/>
      </w:pPr>
      <w:r>
        <w:rPr>
          <w:rFonts w:ascii="Times New Roman"/>
          <w:b w:val="false"/>
          <w:i w:val="false"/>
          <w:color w:val="000000"/>
          <w:sz w:val="28"/>
        </w:rPr>
        <w:t>
      Сондай-ақ, ұсынылған құжаттарда мынадай ақпарат көрсетіледі: пайдаланылатын бағдарламалық қамтамасыз етудің атауы (серверлік операциялық жүйелер, деректер базасын басқару жүйелері) версиялар, лицензияның болуы туралы мәліметтер.</w:t>
      </w:r>
    </w:p>
    <w:p>
      <w:pPr>
        <w:spacing w:after="0"/>
        <w:ind w:left="0"/>
        <w:jc w:val="both"/>
      </w:pPr>
      <w:r>
        <w:rPr>
          <w:rFonts w:ascii="Times New Roman"/>
          <w:b w:val="false"/>
          <w:i w:val="false"/>
          <w:color w:val="000000"/>
          <w:sz w:val="28"/>
        </w:rPr>
        <w:t>
      Құжаттардың көшірмелері өтініш берушінің бірінші басшысының қолымен куәландырылады;</w:t>
      </w:r>
    </w:p>
    <w:p>
      <w:pPr>
        <w:spacing w:after="0"/>
        <w:ind w:left="0"/>
        <w:jc w:val="both"/>
      </w:pPr>
      <w:r>
        <w:rPr>
          <w:rFonts w:ascii="Times New Roman"/>
          <w:b w:val="false"/>
          <w:i w:val="false"/>
          <w:color w:val="000000"/>
          <w:sz w:val="28"/>
        </w:rPr>
        <w:t>
      10) өтініш беру алдындағы соңғы тоқсанның соңындағы бухгалтерлік баланс электрондық құжат түрінде;</w:t>
      </w:r>
    </w:p>
    <w:p>
      <w:pPr>
        <w:spacing w:after="0"/>
        <w:ind w:left="0"/>
        <w:jc w:val="both"/>
      </w:pPr>
      <w:r>
        <w:rPr>
          <w:rFonts w:ascii="Times New Roman"/>
          <w:b w:val="false"/>
          <w:i w:val="false"/>
          <w:color w:val="000000"/>
          <w:sz w:val="28"/>
        </w:rPr>
        <w:t>
      11) ағымдағы жылы құрылған акционерлік қоғамдарды қоспағанда, өтініш беруші атқарушы органының бірінші басшысы және оның бас бухгалтері қол қойған, аудиторлық есеппен расталған соңғы аяқталған жылға өтініш берушінің қаржылық есептілігінің электрондық көшірмесі;</w:t>
      </w:r>
    </w:p>
    <w:p>
      <w:pPr>
        <w:spacing w:after="0"/>
        <w:ind w:left="0"/>
        <w:jc w:val="both"/>
      </w:pPr>
      <w:r>
        <w:rPr>
          <w:rFonts w:ascii="Times New Roman"/>
          <w:b w:val="false"/>
          <w:i w:val="false"/>
          <w:color w:val="000000"/>
          <w:sz w:val="28"/>
        </w:rPr>
        <w:t>
      12) сауда-саттықты ұйымдастырушының қызметтерін пайдаланатын субъектілермен сауда-саттықты ұйымдастырушының өзара қарым-қатынасын айқындайтын бағалы қағаздармен және өзге де қаржы құралдарымен сауданы ұйымдастыру қызметін жүзеге асырудың ішкі қағидаларыдың электрондық көшірмесі (бағалы қағаздармен және өзге де қаржы құралдарымен сауданы ұйымдастыру қызметін жүзеге асыруға лицензия алуға үміткер өтініш берушілер үшін) электрондық құжат түрінде;</w:t>
      </w:r>
    </w:p>
    <w:p>
      <w:pPr>
        <w:spacing w:after="0"/>
        <w:ind w:left="0"/>
        <w:jc w:val="both"/>
      </w:pPr>
      <w:r>
        <w:rPr>
          <w:rFonts w:ascii="Times New Roman"/>
          <w:b w:val="false"/>
          <w:i w:val="false"/>
          <w:color w:val="000000"/>
          <w:sz w:val="28"/>
        </w:rPr>
        <w:t>
      13) клиринг ұйымының қызметтерін пайдаланатын субъектілермен клиринг ұйымының өзара қарым-қатынасын айқындайтын қаржы құралдарымен мәмілелер бойынша клиринг қызметін жүзеге асырудың ішкі қағидаларыдың (қаржы құралдарымен мәмілелер бойынша клиринг қызметін жүзеге асыру үшін лицензия алуға үміткер өтініш берушілер үшін) электрондық құжат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Қаржы нарығын реттеу және дамыту агенттігі Басқармасының 30.03.2020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 нарығын реттеу және дамыту агенттігі Басқармасының 30.03.2020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(сақтандыру </w:t>
            </w:r>
            <w:r>
              <w:br/>
            </w:r>
            <w:r>
              <w:rPr>
                <w:rFonts w:ascii="Times New Roman"/>
                <w:b w:val="false"/>
                <w:i w:val="false"/>
                <w:color w:val="000000"/>
                <w:sz w:val="20"/>
              </w:rPr>
              <w:t xml:space="preserve">холдингінің) өз еркімен қайта </w:t>
            </w:r>
            <w:r>
              <w:br/>
            </w:r>
            <w:r>
              <w:rPr>
                <w:rFonts w:ascii="Times New Roman"/>
                <w:b w:val="false"/>
                <w:i w:val="false"/>
                <w:color w:val="000000"/>
                <w:sz w:val="20"/>
              </w:rPr>
              <w:t xml:space="preserve">ұйымдастырылуына рұқсат беру </w:t>
            </w:r>
            <w:r>
              <w:br/>
            </w:r>
            <w:r>
              <w:rPr>
                <w:rFonts w:ascii="Times New Roman"/>
                <w:b w:val="false"/>
                <w:i w:val="false"/>
                <w:color w:val="000000"/>
                <w:sz w:val="20"/>
              </w:rPr>
              <w:t xml:space="preserve">не аталған рұқсатты беруден бас </w:t>
            </w:r>
            <w:r>
              <w:br/>
            </w:r>
            <w:r>
              <w:rPr>
                <w:rFonts w:ascii="Times New Roman"/>
                <w:b w:val="false"/>
                <w:i w:val="false"/>
                <w:color w:val="000000"/>
                <w:sz w:val="20"/>
              </w:rPr>
              <w:t>тарту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басшысына</w:t>
            </w:r>
          </w:p>
        </w:tc>
      </w:tr>
    </w:tbl>
    <w:bookmarkStart w:name="z46" w:id="18"/>
    <w:p>
      <w:pPr>
        <w:spacing w:after="0"/>
        <w:ind w:left="0"/>
        <w:jc w:val="left"/>
      </w:pPr>
      <w:r>
        <w:rPr>
          <w:rFonts w:ascii="Times New Roman"/>
          <w:b/>
          <w:i w:val="false"/>
          <w:color w:val="000000"/>
        </w:rPr>
        <w:t xml:space="preserve"> Сақтандыру (қайта сақтандыру) ұйымының (сақтандыру холдингінің) өз еркімен қайта ұйымдастырылуына рұқсат алуға арналған өтінішхат</w:t>
      </w:r>
    </w:p>
    <w:bookmarkEnd w:id="18"/>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сақтандыру (қайта сақтандыру) ұйымы (сақтандыру холдингі) акционерлерінің жалпы жиналысының</w:t>
      </w:r>
    </w:p>
    <w:p>
      <w:pPr>
        <w:spacing w:after="0"/>
        <w:ind w:left="0"/>
        <w:jc w:val="both"/>
      </w:pPr>
      <w:r>
        <w:rPr>
          <w:rFonts w:ascii="Times New Roman"/>
          <w:b w:val="false"/>
          <w:i w:val="false"/>
          <w:color w:val="000000"/>
          <w:sz w:val="28"/>
        </w:rPr>
        <w:t>
      _____ жылғы"____" _____________ № __________шешіміне сәйкес 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сақтандыру (қайта сақтандыру) ұйымын (сақтандыру холдингін)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қайта ұйымдастыру нәтижесінде құрылған (заңды тұлғаға (тұлғаларға) (біріктіру, қосу, бөлу, бөлініп шығу, қайта құру) арқылы (керегінің асты сызылсын) сақтандыру (қайта сақтандыру) ұйымының (сақтандыру холдингінің) өз еркімен қайта ұйымдастырылуына рұқсат беруді сұрайды.</w:t>
      </w:r>
    </w:p>
    <w:p>
      <w:pPr>
        <w:spacing w:after="0"/>
        <w:ind w:left="0"/>
        <w:jc w:val="both"/>
      </w:pPr>
      <w:r>
        <w:rPr>
          <w:rFonts w:ascii="Times New Roman"/>
          <w:b w:val="false"/>
          <w:i w:val="false"/>
          <w:color w:val="000000"/>
          <w:sz w:val="28"/>
        </w:rPr>
        <w:t>
      Сақтандыру (қайта сақтандыру) ұйымы (сақтандыру холдингі) өтінішке қоса берілген құжаттар мен ақпараттың дәйектілігіне, сондай-ақ өтінішхатты қарауға байланысты сұратылатын қосымша ақпараттың және құжаттардың уәкілетті органға уақтылы берілуіне толығымен жауап береді.</w:t>
      </w:r>
    </w:p>
    <w:p>
      <w:pPr>
        <w:spacing w:after="0"/>
        <w:ind w:left="0"/>
        <w:jc w:val="both"/>
      </w:pPr>
      <w:r>
        <w:rPr>
          <w:rFonts w:ascii="Times New Roman"/>
          <w:b w:val="false"/>
          <w:i w:val="false"/>
          <w:color w:val="000000"/>
          <w:sz w:val="28"/>
        </w:rPr>
        <w:t>
      Қоса беріліп отырған құжаттар (жіберілетін құжаттардың атаулы тізбесін, әрқайсысы бойынша дана және парақ санын көрсету керек):</w:t>
      </w:r>
    </w:p>
    <w:p>
      <w:pPr>
        <w:spacing w:after="0"/>
        <w:ind w:left="0"/>
        <w:jc w:val="both"/>
      </w:pPr>
      <w:r>
        <w:rPr>
          <w:rFonts w:ascii="Times New Roman"/>
          <w:b w:val="false"/>
          <w:i w:val="false"/>
          <w:color w:val="000000"/>
          <w:sz w:val="28"/>
        </w:rPr>
        <w:t>
      Сақтандыру (қайта сақтандыру) ұйымы (сақтандыру холдингі) акционерлерінің атынан уәкілетті адам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мәліметтердің пайдаланылуына келісім беремін.</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қызметтер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3-қосымша </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 өзгерістер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