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ee249" w14:textId="27ee2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 оның мөлшерлерін белгілеу және мұқтаж азаматтардың жекелеген санаттарының тізбесін айқындау қағидасын бекіту туралы" Астана қаласы мәслихатының 2018 жылғы 9 қарашадағы № 323/41-VI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мәслихатының 2019 жылғы 6 наурыздағы № 358/45-VI шешімі. Астана қаласының Әділет департаментінде 2019 жылғы 8 сәуірде № 1218 болып тіркелді. Күші жойылды - Нұр-Сұлтан қаласы мәслихатының 2019 жылғы 23 тамыздағы № 418/54-VI шешімімен</w:t>
      </w:r>
    </w:p>
    <w:p>
      <w:pPr>
        <w:spacing w:after="0"/>
        <w:ind w:left="0"/>
        <w:jc w:val="both"/>
      </w:pPr>
      <w:r>
        <w:rPr>
          <w:rFonts w:ascii="Times New Roman"/>
          <w:b w:val="false"/>
          <w:i w:val="false"/>
          <w:color w:val="ff0000"/>
          <w:sz w:val="28"/>
        </w:rPr>
        <w:t xml:space="preserve">
      Ескерту. Күші жойылды - Нұр-Сұлтан қаласы мәслихатының 23.08.2019 </w:t>
      </w:r>
      <w:r>
        <w:rPr>
          <w:rFonts w:ascii="Times New Roman"/>
          <w:b w:val="false"/>
          <w:i w:val="false"/>
          <w:color w:val="ff0000"/>
          <w:sz w:val="28"/>
        </w:rPr>
        <w:t>№ 418/54-VI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 55-бабы 1-тармағының </w:t>
      </w:r>
      <w:r>
        <w:rPr>
          <w:rFonts w:ascii="Times New Roman"/>
          <w:b w:val="false"/>
          <w:i w:val="false"/>
          <w:color w:val="000000"/>
          <w:sz w:val="28"/>
        </w:rPr>
        <w:t>5)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 6-бабының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 астанасының мәртебесі туралы" 2007 жылғы 21 шілдедегі Қазақстан Республикасы Заңы </w:t>
      </w:r>
      <w:r>
        <w:rPr>
          <w:rFonts w:ascii="Times New Roman"/>
          <w:b w:val="false"/>
          <w:i w:val="false"/>
          <w:color w:val="000000"/>
          <w:sz w:val="28"/>
        </w:rPr>
        <w:t>8-бабының</w:t>
      </w:r>
      <w:r>
        <w:rPr>
          <w:rFonts w:ascii="Times New Roman"/>
          <w:b w:val="false"/>
          <w:i w:val="false"/>
          <w:color w:val="000000"/>
          <w:sz w:val="28"/>
        </w:rPr>
        <w:t xml:space="preserve"> 3) тармақшасына,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72682 болып тіркелген) сәйкес, Астана қаласының мәслихаты ШЕШІМ ҚАБЫЛДАДЫ:</w:t>
      </w:r>
    </w:p>
    <w:bookmarkEnd w:id="0"/>
    <w:bookmarkStart w:name="z2" w:id="1"/>
    <w:p>
      <w:pPr>
        <w:spacing w:after="0"/>
        <w:ind w:left="0"/>
        <w:jc w:val="both"/>
      </w:pPr>
      <w:r>
        <w:rPr>
          <w:rFonts w:ascii="Times New Roman"/>
          <w:b w:val="false"/>
          <w:i w:val="false"/>
          <w:color w:val="000000"/>
          <w:sz w:val="28"/>
        </w:rPr>
        <w:t xml:space="preserve">
      1. "Әлеуметтік көмек көрсету, оның мөлшерлерін белгілеу және мұқтаж азаматтардың жекелеген санаттарының тізбесін айқындау қағидасын бекіту туралы" Астана қаласы мәслихатының 2018 жылғы 9 қарашадағы № 323/41-VI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1192 тіркелген, 2018 жылдың 27 қарашасында "Астана ақшамы", "Вечерняя Астана" газеттерінде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2-тараудың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"7. Әлеуметтік көмек алуға құқығы бар азаматтардың жекелеген санаттарына әкімдікке ведомстволық бағынысты мемлекеттік мекемелер мен мемлекеттік кәсіпорындарда қызметін жүзеге асыратын білім беру ұйымдарындағы педагог қызметкерлер, денсаулық сақтау ұйымдарындағы медицина қызметкерлері, арнайы әлеуметтік қызметтерді көрсетуге қатысатын әлеуметтік қамтамасыз ету ұйымдарының қызметкерлері және "Қазақстан Республикасы Ішкі істер министрлігі Астана қаласының Полиция департаменті" мемлекеттік мекемесінің қызметкерлері жатады".".</w:t>
      </w:r>
    </w:p>
    <w:bookmarkEnd w:id="3"/>
    <w:bookmarkStart w:name="z5" w:id="4"/>
    <w:p>
      <w:pPr>
        <w:spacing w:after="0"/>
        <w:ind w:left="0"/>
        <w:jc w:val="both"/>
      </w:pPr>
      <w:r>
        <w:rPr>
          <w:rFonts w:ascii="Times New Roman"/>
          <w:b w:val="false"/>
          <w:i w:val="false"/>
          <w:color w:val="000000"/>
          <w:sz w:val="28"/>
        </w:rPr>
        <w:t>
      2. Осы шешiм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 мәслихаты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Әбден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Нұрпейісов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