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906f" w14:textId="caf9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Ақмола облысы әкімдігінің 2015 жылғы 23 шілдедегі № А-8/348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21 маусымдағы № А-6/276 қаулысы. Ақмола облысының Әділет департаментінде 2019 жылғы 1 шілдеде № 7266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Ақмола облысы әкімдігінің 2015 жылғы 23 шілдедегі № А-8/348 (Нормативтік құқықтық актілерді мемлекеттік тіркеу тізілімінде № 4960 болып тіркелген, 2015 жылғы 11 қыркүйекте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21 маусымдағы</w:t>
            </w:r>
            <w:r>
              <w:br/>
            </w:r>
            <w:r>
              <w:rPr>
                <w:rFonts w:ascii="Times New Roman"/>
                <w:b w:val="false"/>
                <w:i w:val="false"/>
                <w:color w:val="000000"/>
                <w:sz w:val="20"/>
              </w:rPr>
              <w:t>№ А-6/276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Ақмола облысы аудандарының, Көкшетау және Степногорск қалаларының ауыл шаруашылығы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 көрсетудің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Ауыл шаруашылығы министрінің міндетін атқарушы 2015 жылғы 8 мамырдағы № 4-1/428 бұйрығымен (Нормативтік құқықтық актілерді мемлекеттік тіркеу тізілімінде № 11432 болып тіркелген)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ұсынылған өтініші, мемлекеттік қызметті көрсету жөніндегі рәсімді (іс-қимылды)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қызметті берушінің жауапты орындаушысы өтінім тіркелген сәтінен бастап электрондық цифрлық қолтаңбаны (бұдан әрі – ЭЦҚ)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 тағайындау/тағайындамау туралы шешім бар хабарлама жіберіледі – 15 минут.</w:t>
      </w:r>
    </w:p>
    <w:bookmarkStart w:name="z14" w:id="12"/>
    <w:p>
      <w:pPr>
        <w:spacing w:after="0"/>
        <w:ind w:left="0"/>
        <w:jc w:val="both"/>
      </w:pPr>
      <w:r>
        <w:rPr>
          <w:rFonts w:ascii="Times New Roman"/>
          <w:b w:val="false"/>
          <w:i w:val="false"/>
          <w:color w:val="000000"/>
          <w:sz w:val="28"/>
        </w:rPr>
        <w:t>
      6. Келесі рәсімді орындауды бастау үшін негіз болып табылатын мемелекеттік қызмет көрсету жөніндегі рәсімінің (іс-қимылдың) нәтижесі:</w:t>
      </w:r>
    </w:p>
    <w:bookmarkEnd w:id="12"/>
    <w:p>
      <w:pPr>
        <w:spacing w:after="0"/>
        <w:ind w:left="0"/>
        <w:jc w:val="both"/>
      </w:pPr>
      <w:r>
        <w:rPr>
          <w:rFonts w:ascii="Times New Roman"/>
          <w:b w:val="false"/>
          <w:i w:val="false"/>
          <w:color w:val="000000"/>
          <w:sz w:val="28"/>
        </w:rPr>
        <w:t>
      1) өтінімді тіркеу, өтінімнің қабылдауын растайды;</w:t>
      </w:r>
    </w:p>
    <w:p>
      <w:pPr>
        <w:spacing w:after="0"/>
        <w:ind w:left="0"/>
        <w:jc w:val="both"/>
      </w:pPr>
      <w:r>
        <w:rPr>
          <w:rFonts w:ascii="Times New Roman"/>
          <w:b w:val="false"/>
          <w:i w:val="false"/>
          <w:color w:val="000000"/>
          <w:sz w:val="28"/>
        </w:rPr>
        <w:t>
      3) төлем тапсырмаларын қалыптастыру;</w:t>
      </w:r>
    </w:p>
    <w:p>
      <w:pPr>
        <w:spacing w:after="0"/>
        <w:ind w:left="0"/>
        <w:jc w:val="both"/>
      </w:pPr>
      <w:r>
        <w:rPr>
          <w:rFonts w:ascii="Times New Roman"/>
          <w:b w:val="false"/>
          <w:i w:val="false"/>
          <w:color w:val="000000"/>
          <w:sz w:val="28"/>
        </w:rPr>
        <w:t>
      4) хабарлама жіберу.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қызметті берушінің жауапты орындаушысы;</w:t>
      </w:r>
    </w:p>
    <w:p>
      <w:pPr>
        <w:spacing w:after="0"/>
        <w:ind w:left="0"/>
        <w:jc w:val="both"/>
      </w:pPr>
      <w:r>
        <w:rPr>
          <w:rFonts w:ascii="Times New Roman"/>
          <w:b w:val="false"/>
          <w:i w:val="false"/>
          <w:color w:val="000000"/>
          <w:sz w:val="28"/>
        </w:rPr>
        <w:t>
      2)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рәсімінің (іс-қимылдың) ұзақтығын көрсете отырып, құрылымдық бөлімшелер арасындағы (қызметкерлердің) іс-қимылдың кезеңділігін сипаттау:</w:t>
      </w:r>
    </w:p>
    <w:bookmarkEnd w:id="15"/>
    <w:p>
      <w:pPr>
        <w:spacing w:after="0"/>
        <w:ind w:left="0"/>
        <w:jc w:val="both"/>
      </w:pPr>
      <w:r>
        <w:rPr>
          <w:rFonts w:ascii="Times New Roman"/>
          <w:b w:val="false"/>
          <w:i w:val="false"/>
          <w:color w:val="000000"/>
          <w:sz w:val="28"/>
        </w:rPr>
        <w:t>
      1) қызметті берушінің жауапты орындаушысы өтінім тіркелген сәтінен бастап ЭЦҚ-мен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 тағайындау/тағайындамау туралы шешім бар хабарлама жіберіледі – 15 минут.</w:t>
      </w:r>
    </w:p>
    <w:bookmarkStart w:name="z18" w:id="16"/>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ЭЦҚ-сымен куәландырылған электрондық құжат нысанында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3" w:id="19"/>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