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079f" w14:textId="2120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регламенттерін бекіту туралы" Ақмола облысы әкімдігінің 2015 жылғы 4 маусымдағы № А-6/255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21 маусымдағы № А-6/278 қаулысы. Ақмола облысының Әділет департаментінде 2019 жылғы 1 шілдеде № 7268 болып тіркелді. Күші жойылды - Ақмола облысы әкімдігінің 2020 жылғы 21 қаңтардағы № А-1/23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21.01.2020 </w:t>
      </w:r>
      <w:r>
        <w:rPr>
          <w:rFonts w:ascii="Times New Roman"/>
          <w:b w:val="false"/>
          <w:i w:val="false"/>
          <w:color w:val="ff0000"/>
          <w:sz w:val="28"/>
        </w:rPr>
        <w:t>№ А-1/23</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ҚАУЛЫ ЕТЕДІ:</w:t>
      </w:r>
    </w:p>
    <w:bookmarkStart w:name="z2" w:id="0"/>
    <w:p>
      <w:pPr>
        <w:spacing w:after="0"/>
        <w:ind w:left="0"/>
        <w:jc w:val="both"/>
      </w:pPr>
      <w:r>
        <w:rPr>
          <w:rFonts w:ascii="Times New Roman"/>
          <w:b w:val="false"/>
          <w:i w:val="false"/>
          <w:color w:val="000000"/>
          <w:sz w:val="28"/>
        </w:rPr>
        <w:t xml:space="preserve">
      1. "Тұрғын үй-коммуналдық шаруашылық саласындағы мемлекеттік көрсетілетін қызметтер регламенттерін бекіту туралы" Ақмола облысы әкімдігінің 2015 жылғы 4 маусымдағы № А-6/255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4869 болып тіркелген, 2015 жылғы 28 шілдеде "Әділет" ақпараттық құқықтық жүйесінде жарияланған)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w:t>
      </w:r>
    </w:p>
    <w:bookmarkStart w:name="z4" w:id="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1"/>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p>
    <w:bookmarkStart w:name="z5"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2"/>
    <w:bookmarkStart w:name="z6" w:id="3"/>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А. Мұратұлына жүктелсін.</w:t>
      </w:r>
    </w:p>
    <w:bookmarkEnd w:id="4"/>
    <w:bookmarkStart w:name="z8" w:id="5"/>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21 маусымдағы</w:t>
            </w:r>
            <w:r>
              <w:br/>
            </w:r>
            <w:r>
              <w:rPr>
                <w:rFonts w:ascii="Times New Roman"/>
                <w:b w:val="false"/>
                <w:i w:val="false"/>
                <w:color w:val="000000"/>
                <w:sz w:val="20"/>
              </w:rPr>
              <w:t>№ А-6/278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4 маусымдағы</w:t>
            </w:r>
            <w:r>
              <w:br/>
            </w:r>
            <w:r>
              <w:rPr>
                <w:rFonts w:ascii="Times New Roman"/>
                <w:b w:val="false"/>
                <w:i w:val="false"/>
                <w:color w:val="000000"/>
                <w:sz w:val="20"/>
              </w:rPr>
              <w:t>№ А-6/255 қаулысымен</w:t>
            </w:r>
            <w:r>
              <w:br/>
            </w:r>
            <w:r>
              <w:rPr>
                <w:rFonts w:ascii="Times New Roman"/>
                <w:b w:val="false"/>
                <w:i w:val="false"/>
                <w:color w:val="000000"/>
                <w:sz w:val="20"/>
              </w:rPr>
              <w:t>бекітілді</w:t>
            </w:r>
          </w:p>
        </w:tc>
      </w:tr>
    </w:tbl>
    <w:bookmarkStart w:name="z10" w:id="6"/>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p>
    <w:bookmarkEnd w:id="6"/>
    <w:bookmarkStart w:name="z11" w:id="7"/>
    <w:p>
      <w:pPr>
        <w:spacing w:after="0"/>
        <w:ind w:left="0"/>
        <w:jc w:val="left"/>
      </w:pPr>
      <w:r>
        <w:rPr>
          <w:rFonts w:ascii="Times New Roman"/>
          <w:b/>
          <w:i w:val="false"/>
          <w:color w:val="000000"/>
        </w:rPr>
        <w:t xml:space="preserve"> 1. Жалпы ережелер</w:t>
      </w:r>
    </w:p>
    <w:bookmarkEnd w:id="7"/>
    <w:bookmarkStart w:name="z12" w:id="8"/>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(бұдан әрі – мемлекеттік көрсетілетін қызмет) аудандардың, Көкшетау, Степногорск қалаларының тұрғын үй қатынастары саласындағы функцияны жүзеге асыратын жергілікті атқарушы органдардың құрылымдық бөлімшелерімен (бұдан әрі – көрсетілетін қызметті беруші) көрсетіледі.</w:t>
      </w:r>
    </w:p>
    <w:bookmarkEnd w:id="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13" w:id="9"/>
    <w:p>
      <w:pPr>
        <w:spacing w:after="0"/>
        <w:ind w:left="0"/>
        <w:jc w:val="both"/>
      </w:pP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p>
    <w:bookmarkEnd w:id="9"/>
    <w:bookmarkStart w:name="z14" w:id="10"/>
    <w:p>
      <w:pPr>
        <w:spacing w:after="0"/>
        <w:ind w:left="0"/>
        <w:jc w:val="both"/>
      </w:pPr>
      <w:r>
        <w:rPr>
          <w:rFonts w:ascii="Times New Roman"/>
          <w:b w:val="false"/>
          <w:i w:val="false"/>
          <w:color w:val="000000"/>
          <w:sz w:val="28"/>
        </w:rPr>
        <w:t xml:space="preserve">
      3. Кезектің реттік нөмірін көрсете отырып, есепке қою туралы хабарлама (бұдан әрі – хабарлама) не осы мемлекеттік көрсетілетін қызмет Қазақстан Республикасы Ұлттық экономика министрінің 2015 жылғы 9 сәуірдегі № 319 қаулысымен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стандартының (Нормативтік құқықтық актілерді мемлекеттік тіркеу тізілімінде № 11015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туралы дәлелді жауап мемлекеттік қызмет көрсетудің нәтижесі болып табылады.</w:t>
      </w:r>
    </w:p>
    <w:bookmarkEnd w:id="10"/>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Start w:name="z15" w:id="11"/>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берушінің құрылымдық бөлімшелерінің (қызметкерлерінің) әрекет ету тәртібін сипаттау</w:t>
      </w:r>
    </w:p>
    <w:bookmarkEnd w:id="11"/>
    <w:bookmarkStart w:name="z16" w:id="12"/>
    <w:p>
      <w:pPr>
        <w:spacing w:after="0"/>
        <w:ind w:left="0"/>
        <w:jc w:val="both"/>
      </w:pPr>
      <w:r>
        <w:rPr>
          <w:rFonts w:ascii="Times New Roman"/>
          <w:b w:val="false"/>
          <w:i w:val="false"/>
          <w:color w:val="000000"/>
          <w:sz w:val="28"/>
        </w:rPr>
        <w:t xml:space="preserve">
      4. Көрсетілетін қызметті алушының өтініші немесе порталға электрондық сұрауы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тізбесі мемлекеттік қызметті көрсету жөніндегі рәсімді бастау үшін негіз болып табылады.</w:t>
      </w:r>
    </w:p>
    <w:bookmarkEnd w:id="12"/>
    <w:bookmarkStart w:name="z17" w:id="1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1) көрсетілетін қызметті берушінің кеңсе маманы құжаттар топтамасын қабылдайды, оларды тіркеуді жүзеге асырады, құжаттарды көрсетілетін қызметті берушінің басшысына береді – 15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аңықтайды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қарайды, құжаттарды дайындайды және қаулының жобасын не мемлекеттік қызмет көрсетуден бас тарту туралы дәлелді жауапты рәсімдейді – 10 күнтізбелік күн;</w:t>
      </w:r>
    </w:p>
    <w:p>
      <w:pPr>
        <w:spacing w:after="0"/>
        <w:ind w:left="0"/>
        <w:jc w:val="both"/>
      </w:pPr>
      <w:r>
        <w:rPr>
          <w:rFonts w:ascii="Times New Roman"/>
          <w:b w:val="false"/>
          <w:i w:val="false"/>
          <w:color w:val="000000"/>
          <w:sz w:val="28"/>
        </w:rPr>
        <w:t>
      4) аудан (облыстық маңызы бар қала) әкімі қаулыға қол қояды – 3 күнтізбелік күн;</w:t>
      </w:r>
    </w:p>
    <w:p>
      <w:pPr>
        <w:spacing w:after="0"/>
        <w:ind w:left="0"/>
        <w:jc w:val="both"/>
      </w:pPr>
      <w:r>
        <w:rPr>
          <w:rFonts w:ascii="Times New Roman"/>
          <w:b w:val="false"/>
          <w:i w:val="false"/>
          <w:color w:val="000000"/>
          <w:sz w:val="28"/>
        </w:rPr>
        <w:t>
      5) көрсетілетін қызметті берушінің жауапты орындаушы кезектің нөмірін көрсету арқылы есепке алу туралы хабарламаны рәсімдейді – 3 күнтізбелік күн;</w:t>
      </w:r>
    </w:p>
    <w:p>
      <w:pPr>
        <w:spacing w:after="0"/>
        <w:ind w:left="0"/>
        <w:jc w:val="both"/>
      </w:pPr>
      <w:r>
        <w:rPr>
          <w:rFonts w:ascii="Times New Roman"/>
          <w:b w:val="false"/>
          <w:i w:val="false"/>
          <w:color w:val="000000"/>
          <w:sz w:val="28"/>
        </w:rPr>
        <w:t>
      6) көрсетілетін қызметті берушінің басшысы хабарламаға не мемлекеттік қызмет көрсетуден бас тарту туралы дәлелді жауапқа қол қояды – 1 күнтізбелік күн;</w:t>
      </w:r>
    </w:p>
    <w:p>
      <w:pPr>
        <w:spacing w:after="0"/>
        <w:ind w:left="0"/>
        <w:jc w:val="both"/>
      </w:pPr>
      <w:r>
        <w:rPr>
          <w:rFonts w:ascii="Times New Roman"/>
          <w:b w:val="false"/>
          <w:i w:val="false"/>
          <w:color w:val="000000"/>
          <w:sz w:val="28"/>
        </w:rPr>
        <w:t>
      7) көрсетілетін қызметті берушінің кеңсе маманы тіркеуді жүзеге асырады және мемлекеттік қызметті көрсету нәтижесін Мемлекеттік корпорацияға жолдайды немесе порталда орналастырады – 15 минут.</w:t>
      </w:r>
    </w:p>
    <w:bookmarkStart w:name="z18" w:id="1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(іс-қимылының) нәтижесі:</w:t>
      </w:r>
    </w:p>
    <w:bookmarkEnd w:id="14"/>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басшысының қарауына енгізу;</w:t>
      </w:r>
    </w:p>
    <w:p>
      <w:pPr>
        <w:spacing w:after="0"/>
        <w:ind w:left="0"/>
        <w:jc w:val="both"/>
      </w:pPr>
      <w:r>
        <w:rPr>
          <w:rFonts w:ascii="Times New Roman"/>
          <w:b w:val="false"/>
          <w:i w:val="false"/>
          <w:color w:val="000000"/>
          <w:sz w:val="28"/>
        </w:rPr>
        <w:t>
      2) көрсетілетін қызметті берушінің жауапты орындаушысын аңықтау;</w:t>
      </w:r>
    </w:p>
    <w:p>
      <w:pPr>
        <w:spacing w:after="0"/>
        <w:ind w:left="0"/>
        <w:jc w:val="both"/>
      </w:pPr>
      <w:r>
        <w:rPr>
          <w:rFonts w:ascii="Times New Roman"/>
          <w:b w:val="false"/>
          <w:i w:val="false"/>
          <w:color w:val="000000"/>
          <w:sz w:val="28"/>
        </w:rPr>
        <w:t>
      3) құжаттардың толықтығын тексеру және қаулы жобасын не мемлекеттік қызмет көрсетуден бас тарту туралы дәлелді жауапты рәсімдеу;</w:t>
      </w:r>
    </w:p>
    <w:p>
      <w:pPr>
        <w:spacing w:after="0"/>
        <w:ind w:left="0"/>
        <w:jc w:val="both"/>
      </w:pPr>
      <w:r>
        <w:rPr>
          <w:rFonts w:ascii="Times New Roman"/>
          <w:b w:val="false"/>
          <w:i w:val="false"/>
          <w:color w:val="000000"/>
          <w:sz w:val="28"/>
        </w:rPr>
        <w:t>
      4) қаулыға қол қою;</w:t>
      </w:r>
    </w:p>
    <w:p>
      <w:pPr>
        <w:spacing w:after="0"/>
        <w:ind w:left="0"/>
        <w:jc w:val="both"/>
      </w:pPr>
      <w:r>
        <w:rPr>
          <w:rFonts w:ascii="Times New Roman"/>
          <w:b w:val="false"/>
          <w:i w:val="false"/>
          <w:color w:val="000000"/>
          <w:sz w:val="28"/>
        </w:rPr>
        <w:t>
      5) есепке қою туралы хабарламаны рәсімдеу;</w:t>
      </w:r>
    </w:p>
    <w:p>
      <w:pPr>
        <w:spacing w:after="0"/>
        <w:ind w:left="0"/>
        <w:jc w:val="both"/>
      </w:pPr>
      <w:r>
        <w:rPr>
          <w:rFonts w:ascii="Times New Roman"/>
          <w:b w:val="false"/>
          <w:i w:val="false"/>
          <w:color w:val="000000"/>
          <w:sz w:val="28"/>
        </w:rPr>
        <w:t>
      6) хабарламаға не мемлекеттік қызмет көрсетуден бас тарту туралы дәлелді жауапқа қол қою;</w:t>
      </w:r>
    </w:p>
    <w:p>
      <w:pPr>
        <w:spacing w:after="0"/>
        <w:ind w:left="0"/>
        <w:jc w:val="both"/>
      </w:pPr>
      <w:r>
        <w:rPr>
          <w:rFonts w:ascii="Times New Roman"/>
          <w:b w:val="false"/>
          <w:i w:val="false"/>
          <w:color w:val="000000"/>
          <w:sz w:val="28"/>
        </w:rPr>
        <w:t>
      7) құжаттарды тіркеу және Мемлекеттік корпорацияға немесе порталға жолдау.</w:t>
      </w:r>
    </w:p>
    <w:bookmarkStart w:name="z19" w:id="15"/>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әрекет ету тәртібінің сипаттамасы</w:t>
      </w:r>
    </w:p>
    <w:bookmarkEnd w:id="15"/>
    <w:bookmarkStart w:name="z20" w:id="1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аудан (облыстық маңызы бар қала) әкімі.</w:t>
      </w:r>
    </w:p>
    <w:bookmarkStart w:name="z21" w:id="17"/>
    <w:p>
      <w:pPr>
        <w:spacing w:after="0"/>
        <w:ind w:left="0"/>
        <w:jc w:val="both"/>
      </w:pPr>
      <w:r>
        <w:rPr>
          <w:rFonts w:ascii="Times New Roman"/>
          <w:b w:val="false"/>
          <w:i w:val="false"/>
          <w:color w:val="000000"/>
          <w:sz w:val="28"/>
        </w:rPr>
        <w:t>
      8. Әрбір рәсімнің (іс-қимылдың) ұзақтылығын көрсете отырып, құрылымдық бөлімшелердің (қызметкерлердің) арасындағы ресімдердің (іс-қимылдардың) кезеңділігін сипаттау:</w:t>
      </w:r>
    </w:p>
    <w:bookmarkEnd w:id="17"/>
    <w:p>
      <w:pPr>
        <w:spacing w:after="0"/>
        <w:ind w:left="0"/>
        <w:jc w:val="both"/>
      </w:pPr>
      <w:r>
        <w:rPr>
          <w:rFonts w:ascii="Times New Roman"/>
          <w:b w:val="false"/>
          <w:i w:val="false"/>
          <w:color w:val="000000"/>
          <w:sz w:val="28"/>
        </w:rPr>
        <w:t>
      1) көрсетілетін қызметті берушінің кеңсе маманы құжаттар топтамасын қабылдайды, оларды тіркеуді жүзеге асырады, құжаттарды көрсетілетін қызметті берушінің басшысына береді – 15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аңықтайды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қарайды, құжаттарды дайындайды және қаулының жобасын не мемлекеттік қызмет көрсетуден бас тарту туралы дәлелді жауапты рәсімдейді – 10 күнтізбелік күн;</w:t>
      </w:r>
    </w:p>
    <w:p>
      <w:pPr>
        <w:spacing w:after="0"/>
        <w:ind w:left="0"/>
        <w:jc w:val="both"/>
      </w:pPr>
      <w:r>
        <w:rPr>
          <w:rFonts w:ascii="Times New Roman"/>
          <w:b w:val="false"/>
          <w:i w:val="false"/>
          <w:color w:val="000000"/>
          <w:sz w:val="28"/>
        </w:rPr>
        <w:t>
      4) аудан (облыстық маңызы бар қала) әкімі қаулыға қол қояды – 3 күнтізбелік күн;</w:t>
      </w:r>
    </w:p>
    <w:p>
      <w:pPr>
        <w:spacing w:after="0"/>
        <w:ind w:left="0"/>
        <w:jc w:val="both"/>
      </w:pPr>
      <w:r>
        <w:rPr>
          <w:rFonts w:ascii="Times New Roman"/>
          <w:b w:val="false"/>
          <w:i w:val="false"/>
          <w:color w:val="000000"/>
          <w:sz w:val="28"/>
        </w:rPr>
        <w:t>
      5) көрсетілетін қызметті берушінің жауапты орындаушы кезектің нөмірін көрсету арқылы есепке алу туралы хабарламаны рәсімдейді – 3 күнтізбелік күн;</w:t>
      </w:r>
    </w:p>
    <w:p>
      <w:pPr>
        <w:spacing w:after="0"/>
        <w:ind w:left="0"/>
        <w:jc w:val="both"/>
      </w:pPr>
      <w:r>
        <w:rPr>
          <w:rFonts w:ascii="Times New Roman"/>
          <w:b w:val="false"/>
          <w:i w:val="false"/>
          <w:color w:val="000000"/>
          <w:sz w:val="28"/>
        </w:rPr>
        <w:t>
      6) көрсетілетін қызметті берушінің басшысы хабарламаға не мемлекеттік қызмет көрсетуден бас тарту туралы дәлелді жауапқа қол қояды – 1 күнтізбелік күн;</w:t>
      </w:r>
    </w:p>
    <w:p>
      <w:pPr>
        <w:spacing w:after="0"/>
        <w:ind w:left="0"/>
        <w:jc w:val="both"/>
      </w:pPr>
      <w:r>
        <w:rPr>
          <w:rFonts w:ascii="Times New Roman"/>
          <w:b w:val="false"/>
          <w:i w:val="false"/>
          <w:color w:val="000000"/>
          <w:sz w:val="28"/>
        </w:rPr>
        <w:t>
      7) көрсетілетін қызметті берушінің кеңсе маманы тіркеуді жүзеге асырады және мемлекеттік қызметті көрсету нәтижесін Мемлекеттік корпорацияға жолдайды немесе порталда орналастырады – 15 минут.</w:t>
      </w:r>
    </w:p>
    <w:bookmarkStart w:name="z22" w:id="18"/>
    <w:p>
      <w:pPr>
        <w:spacing w:after="0"/>
        <w:ind w:left="0"/>
        <w:jc w:val="left"/>
      </w:pPr>
      <w:r>
        <w:rPr>
          <w:rFonts w:ascii="Times New Roman"/>
          <w:b/>
          <w:i w:val="false"/>
          <w:color w:val="000000"/>
        </w:rPr>
        <w:t xml:space="preserve"> 4. Мемлекеттік қызмет көрсету процесінде мемлекеттік корпорациясы және (немесе) көрсетілетін қызметті берушімен өзара әрекет ету тәртібін, сондай-ақ ақпараттық жүйелерді пайдалану тәртібін сипаттау</w:t>
      </w:r>
    </w:p>
    <w:bookmarkEnd w:id="18"/>
    <w:bookmarkStart w:name="z23" w:id="19"/>
    <w:p>
      <w:pPr>
        <w:spacing w:after="0"/>
        <w:ind w:left="0"/>
        <w:jc w:val="both"/>
      </w:pPr>
      <w:r>
        <w:rPr>
          <w:rFonts w:ascii="Times New Roman"/>
          <w:b w:val="false"/>
          <w:i w:val="false"/>
          <w:color w:val="000000"/>
          <w:sz w:val="28"/>
        </w:rPr>
        <w:t>
      9. Мемлекеттік корпарацияға өтініш білдіру тәртібін сипаттау, көрсетілетін қызметті берушінің сұрау салуын өңдеу ұзақтылығы:</w:t>
      </w:r>
    </w:p>
    <w:bookmarkEnd w:id="19"/>
    <w:p>
      <w:pPr>
        <w:spacing w:after="0"/>
        <w:ind w:left="0"/>
        <w:jc w:val="both"/>
      </w:pPr>
      <w:r>
        <w:rPr>
          <w:rFonts w:ascii="Times New Roman"/>
          <w:b w:val="false"/>
          <w:i w:val="false"/>
          <w:color w:val="000000"/>
          <w:sz w:val="28"/>
        </w:rPr>
        <w:t xml:space="preserve">
      1-процесс – Мемлекеттік корпорация қызметкері өтініштің дұрыс толтырылуын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топтамасының (бұдан әрі – құжаттар топтамасы) толықтығын тексереді.</w:t>
      </w:r>
    </w:p>
    <w:p>
      <w:pPr>
        <w:spacing w:after="0"/>
        <w:ind w:left="0"/>
        <w:jc w:val="both"/>
      </w:pPr>
      <w:r>
        <w:rPr>
          <w:rFonts w:ascii="Times New Roman"/>
          <w:b w:val="false"/>
          <w:i w:val="false"/>
          <w:color w:val="000000"/>
          <w:sz w:val="28"/>
        </w:rPr>
        <w:t xml:space="preserve">
      1-шарт – көрсетілетін қызметті алушы құжаттар топтамасын толық ұсынбаған жағдайда, Мемлекеттік корпорация қызметкері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көрсетілетін қызметті берушінің рәсімдері (іс-қимылдары)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3-процесс - Мемлекеттік корпорация қызметкері тиісті құжаттардың қабылданғаны туралы қолхатта көрсетілген мерзімде, қызмет алушыға дайын мемлекеттік қызмет көрсету нәтижесін береді.</w:t>
      </w:r>
    </w:p>
    <w:bookmarkStart w:name="z24" w:id="20"/>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(іс-қимылдарының) реттілігін сипаттау:</w:t>
      </w:r>
    </w:p>
    <w:bookmarkEnd w:id="20"/>
    <w:p>
      <w:pPr>
        <w:spacing w:after="0"/>
        <w:ind w:left="0"/>
        <w:jc w:val="both"/>
      </w:pPr>
      <w:r>
        <w:rPr>
          <w:rFonts w:ascii="Times New Roman"/>
          <w:b w:val="false"/>
          <w:i w:val="false"/>
          <w:color w:val="000000"/>
          <w:sz w:val="28"/>
        </w:rPr>
        <w:t>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(іс-қимылдарының) реттілігін сипаттау:</w:t>
      </w:r>
    </w:p>
    <w:p>
      <w:pPr>
        <w:spacing w:after="0"/>
        <w:ind w:left="0"/>
        <w:jc w:val="both"/>
      </w:pPr>
      <w:r>
        <w:rPr>
          <w:rFonts w:ascii="Times New Roman"/>
          <w:b w:val="false"/>
          <w:i w:val="false"/>
          <w:color w:val="000000"/>
          <w:sz w:val="28"/>
        </w:rPr>
        <w:t>
      1-процесс – көрсетілетін қызметті алушы көрсетілетін қызметті алу үшін порталға ЖСН/БСН және паролін (авторизациялау процесі) енгізу процесі;</w:t>
      </w:r>
    </w:p>
    <w:p>
      <w:pPr>
        <w:spacing w:after="0"/>
        <w:ind w:left="0"/>
        <w:jc w:val="both"/>
      </w:pPr>
      <w:r>
        <w:rPr>
          <w:rFonts w:ascii="Times New Roman"/>
          <w:b w:val="false"/>
          <w:i w:val="false"/>
          <w:color w:val="000000"/>
          <w:sz w:val="28"/>
        </w:rPr>
        <w:t>
      1-шарт – ЖСН/БСН және пароль арқылы тіркелген көрсетілетін қызметті алушының мәліметтерінің түпнұсқалығы порталда тексеріледі;</w:t>
      </w:r>
    </w:p>
    <w:p>
      <w:pPr>
        <w:spacing w:after="0"/>
        <w:ind w:left="0"/>
        <w:jc w:val="both"/>
      </w:pP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p>
      <w:pPr>
        <w:spacing w:after="0"/>
        <w:ind w:left="0"/>
        <w:jc w:val="both"/>
      </w:pPr>
      <w:r>
        <w:rPr>
          <w:rFonts w:ascii="Times New Roman"/>
          <w:b w:val="false"/>
          <w:i w:val="false"/>
          <w:color w:val="000000"/>
          <w:sz w:val="28"/>
        </w:rPr>
        <w:t xml:space="preserve">
      3-процесс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таңдайды,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электрондық-цифрлық қолтаңбасының (бұдан әрі – ЭЦҚ) тіркеу куәлігін таңдайды;</w:t>
      </w:r>
    </w:p>
    <w:p>
      <w:pPr>
        <w:spacing w:after="0"/>
        <w:ind w:left="0"/>
        <w:jc w:val="both"/>
      </w:pPr>
      <w:r>
        <w:rPr>
          <w:rFonts w:ascii="Times New Roman"/>
          <w:b w:val="false"/>
          <w:i w:val="false"/>
          <w:color w:val="000000"/>
          <w:sz w:val="28"/>
        </w:rPr>
        <w:t>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p>
    <w:p>
      <w:pPr>
        <w:spacing w:after="0"/>
        <w:ind w:left="0"/>
        <w:jc w:val="both"/>
      </w:pP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қалыптастырылады;</w:t>
      </w:r>
    </w:p>
    <w:p>
      <w:pPr>
        <w:spacing w:after="0"/>
        <w:ind w:left="0"/>
        <w:jc w:val="both"/>
      </w:pP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мемлекеттік қызмет көрсету нәтижесін көрсетілетін қызметті алушымен алу. Электрондық құжат көрсетілетін қызметті берушінің басшысымен ЭЦҚ пайдаланумен қалыптасады.</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корпорациясымен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берілетін тұрғын үйге немесе жеке</w:t>
            </w:r>
            <w:r>
              <w:br/>
            </w:r>
            <w:r>
              <w:rPr>
                <w:rFonts w:ascii="Times New Roman"/>
                <w:b w:val="false"/>
                <w:i w:val="false"/>
                <w:color w:val="000000"/>
                <w:sz w:val="20"/>
              </w:rPr>
              <w:t>тұрғын үй қорынан жергілікті</w:t>
            </w:r>
            <w:r>
              <w:br/>
            </w:r>
            <w:r>
              <w:rPr>
                <w:rFonts w:ascii="Times New Roman"/>
                <w:b w:val="false"/>
                <w:i w:val="false"/>
                <w:color w:val="000000"/>
                <w:sz w:val="20"/>
              </w:rPr>
              <w:t>атқарушы орган жалдаған тұрғын</w:t>
            </w:r>
            <w:r>
              <w:br/>
            </w:r>
            <w:r>
              <w:rPr>
                <w:rFonts w:ascii="Times New Roman"/>
                <w:b w:val="false"/>
                <w:i w:val="false"/>
                <w:color w:val="000000"/>
                <w:sz w:val="20"/>
              </w:rPr>
              <w:t>үйге мұқтаж азаматтарды есепке</w:t>
            </w:r>
            <w:r>
              <w:br/>
            </w:r>
            <w:r>
              <w:rPr>
                <w:rFonts w:ascii="Times New Roman"/>
                <w:b w:val="false"/>
                <w:i w:val="false"/>
                <w:color w:val="000000"/>
                <w:sz w:val="20"/>
              </w:rPr>
              <w:t>алу және кезекке қою, сондай-ақ</w:t>
            </w:r>
            <w:r>
              <w:br/>
            </w:r>
            <w:r>
              <w:rPr>
                <w:rFonts w:ascii="Times New Roman"/>
                <w:b w:val="false"/>
                <w:i w:val="false"/>
                <w:color w:val="000000"/>
                <w:sz w:val="20"/>
              </w:rPr>
              <w:t>жергілікті атқарушы органдардың</w:t>
            </w:r>
            <w:r>
              <w:br/>
            </w:r>
            <w:r>
              <w:rPr>
                <w:rFonts w:ascii="Times New Roman"/>
                <w:b w:val="false"/>
                <w:i w:val="false"/>
                <w:color w:val="000000"/>
                <w:sz w:val="20"/>
              </w:rPr>
              <w:t>тұрғын үй беру туралы шешім</w:t>
            </w:r>
            <w:r>
              <w:br/>
            </w:r>
            <w:r>
              <w:rPr>
                <w:rFonts w:ascii="Times New Roman"/>
                <w:b w:val="false"/>
                <w:i w:val="false"/>
                <w:color w:val="000000"/>
                <w:sz w:val="20"/>
              </w:rPr>
              <w:t>қабылдауы"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26" w:id="21"/>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іс-қимылының диаграммасы</w:t>
      </w:r>
    </w:p>
    <w:bookmarkEnd w:id="21"/>
    <w:p>
      <w:pPr>
        <w:spacing w:after="0"/>
        <w:ind w:left="0"/>
        <w:jc w:val="left"/>
      </w:pPr>
      <w:r>
        <w:br/>
      </w:r>
    </w:p>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мағынасын түсіндіру:</w:t>
      </w:r>
    </w:p>
    <w:p>
      <w:pPr>
        <w:spacing w:after="0"/>
        <w:ind w:left="0"/>
        <w:jc w:val="both"/>
      </w:pPr>
      <w:r>
        <w:rPr>
          <w:rFonts w:ascii="Times New Roman"/>
          <w:b w:val="false"/>
          <w:i w:val="false"/>
          <w:color w:val="000000"/>
          <w:sz w:val="28"/>
        </w:rPr>
        <w:t>
      Портал – egov.kz ақпараттық жүйесі;</w:t>
      </w:r>
    </w:p>
    <w:p>
      <w:pPr>
        <w:spacing w:after="0"/>
        <w:ind w:left="0"/>
        <w:jc w:val="both"/>
      </w:pPr>
      <w:r>
        <w:rPr>
          <w:rFonts w:ascii="Times New Roman"/>
          <w:b w:val="false"/>
          <w:i w:val="false"/>
          <w:color w:val="000000"/>
          <w:sz w:val="28"/>
        </w:rPr>
        <w:t>
      ЭҮШ – "электрондық үкімет" шлюзы.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берілетін тұрғын үйге немесе</w:t>
            </w:r>
            <w:r>
              <w:br/>
            </w:r>
            <w:r>
              <w:rPr>
                <w:rFonts w:ascii="Times New Roman"/>
                <w:b w:val="false"/>
                <w:i w:val="false"/>
                <w:color w:val="000000"/>
                <w:sz w:val="20"/>
              </w:rPr>
              <w:t>жеке тұрғын үй қорынан жергілікті</w:t>
            </w:r>
            <w:r>
              <w:br/>
            </w:r>
            <w:r>
              <w:rPr>
                <w:rFonts w:ascii="Times New Roman"/>
                <w:b w:val="false"/>
                <w:i w:val="false"/>
                <w:color w:val="000000"/>
                <w:sz w:val="20"/>
              </w:rPr>
              <w:t>атқарушы орган жалдаған тұрғын</w:t>
            </w:r>
            <w:r>
              <w:br/>
            </w:r>
            <w:r>
              <w:rPr>
                <w:rFonts w:ascii="Times New Roman"/>
                <w:b w:val="false"/>
                <w:i w:val="false"/>
                <w:color w:val="000000"/>
                <w:sz w:val="20"/>
              </w:rPr>
              <w:t>үйге мұқтаж азаматтарды есепке</w:t>
            </w:r>
            <w:r>
              <w:br/>
            </w:r>
            <w:r>
              <w:rPr>
                <w:rFonts w:ascii="Times New Roman"/>
                <w:b w:val="false"/>
                <w:i w:val="false"/>
                <w:color w:val="000000"/>
                <w:sz w:val="20"/>
              </w:rPr>
              <w:t>алу және кезекке қою, сондай-ақ</w:t>
            </w:r>
            <w:r>
              <w:br/>
            </w:r>
            <w:r>
              <w:rPr>
                <w:rFonts w:ascii="Times New Roman"/>
                <w:b w:val="false"/>
                <w:i w:val="false"/>
                <w:color w:val="000000"/>
                <w:sz w:val="20"/>
              </w:rPr>
              <w:t>жергілікті атқарушы органдардың</w:t>
            </w:r>
            <w:r>
              <w:br/>
            </w:r>
            <w:r>
              <w:rPr>
                <w:rFonts w:ascii="Times New Roman"/>
                <w:b w:val="false"/>
                <w:i w:val="false"/>
                <w:color w:val="000000"/>
                <w:sz w:val="20"/>
              </w:rPr>
              <w:t>тұрғын үй беру туралы шешім</w:t>
            </w:r>
            <w:r>
              <w:br/>
            </w:r>
            <w:r>
              <w:rPr>
                <w:rFonts w:ascii="Times New Roman"/>
                <w:b w:val="false"/>
                <w:i w:val="false"/>
                <w:color w:val="000000"/>
                <w:sz w:val="20"/>
              </w:rPr>
              <w:t>қабылдауы"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регламентіне 2-қосымша</w:t>
            </w:r>
          </w:p>
        </w:tc>
      </w:tr>
    </w:tbl>
    <w:bookmarkStart w:name="z28" w:id="22"/>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көрсету бизнес-процестерінің анықтамалығы</w:t>
      </w:r>
    </w:p>
    <w:bookmarkEnd w:id="22"/>
    <w:p>
      <w:pPr>
        <w:spacing w:after="0"/>
        <w:ind w:left="0"/>
        <w:jc w:val="left"/>
      </w:pP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