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92c8b" w14:textId="7a92c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 қаражаты есебінен Ақмола облысының ауылдық жеріне жұмысқа жіберілген медицина және фармацевтика қызметкерлеріне әлеуметтік қолдау көрсетудің тәртібі мен мөлшерін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облыстық мәслихатының 2019 жылғы 25 қазандағы № 6С-38-6 шешімі. Ақмола облысының Әділет департаментінде 2019 жылғы 30 қазанда № 7445 болып тіркелді. Күші жойылды - Ақмола облыстық мәслихатының 2021 жылғы 21 желтоқсандағы № 7С-13-3 шешімімен</w:t>
      </w:r>
    </w:p>
    <w:p>
      <w:pPr>
        <w:spacing w:after="0"/>
        <w:ind w:left="0"/>
        <w:jc w:val="both"/>
      </w:pPr>
      <w:r>
        <w:rPr>
          <w:rFonts w:ascii="Times New Roman"/>
          <w:b w:val="false"/>
          <w:i w:val="false"/>
          <w:color w:val="ff0000"/>
          <w:sz w:val="28"/>
        </w:rPr>
        <w:t xml:space="preserve">
      Ескерту. Күші жойылды - Ақмола облыстық мәслихатының 21.12.2021 </w:t>
      </w:r>
      <w:r>
        <w:rPr>
          <w:rFonts w:ascii="Times New Roman"/>
          <w:b w:val="false"/>
          <w:i w:val="false"/>
          <w:color w:val="ff0000"/>
          <w:sz w:val="28"/>
        </w:rPr>
        <w:t>№ 7С-13-3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12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Ақмола облыстық мәслихаты 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Ақмола облыстық мәслихатының 26.04.2021 </w:t>
      </w:r>
      <w:r>
        <w:rPr>
          <w:rFonts w:ascii="Times New Roman"/>
          <w:b w:val="false"/>
          <w:i w:val="false"/>
          <w:color w:val="000000"/>
          <w:sz w:val="28"/>
        </w:rPr>
        <w:t>№ 7С-3-5</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бюджет қаражаты есебінен Ақмола облысының ауылдық жеріне жұмысқа жіберілген медицина және фармацевтика қызметкерлеріне әлеуметтік қолдау көрсетудің тәртібі мен мөлшері айқындалсын.</w:t>
      </w:r>
    </w:p>
    <w:bookmarkEnd w:id="1"/>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w:t>
            </w:r>
          </w:p>
          <w:p>
            <w:pPr>
              <w:spacing w:after="20"/>
              <w:ind w:left="20"/>
              <w:jc w:val="both"/>
            </w:pPr>
          </w:p>
          <w:p>
            <w:pPr>
              <w:spacing w:after="20"/>
              <w:ind w:left="20"/>
              <w:jc w:val="both"/>
            </w:pPr>
            <w:r>
              <w:rPr>
                <w:rFonts w:ascii="Times New Roman"/>
                <w:b w:val="false"/>
                <w:i/>
                <w:color w:val="000000"/>
                <w:sz w:val="20"/>
              </w:rPr>
              <w:t>мәслихаты сессиясының</w:t>
            </w: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Ғ.Бекмағамбетов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А.Баймағамбетов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денсаулық сақтау</w:t>
            </w:r>
          </w:p>
          <w:p>
            <w:pPr>
              <w:spacing w:after="20"/>
              <w:ind w:left="20"/>
              <w:jc w:val="both"/>
            </w:pPr>
          </w:p>
          <w:p>
            <w:pPr>
              <w:spacing w:after="20"/>
              <w:ind w:left="20"/>
              <w:jc w:val="both"/>
            </w:pPr>
            <w:r>
              <w:rPr>
                <w:rFonts w:ascii="Times New Roman"/>
                <w:b w:val="false"/>
                <w:i/>
                <w:color w:val="000000"/>
                <w:sz w:val="20"/>
              </w:rPr>
              <w:t>басқармасы" мемлекеттік мекемесі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экономика</w:t>
            </w:r>
          </w:p>
          <w:p>
            <w:pPr>
              <w:spacing w:after="20"/>
              <w:ind w:left="20"/>
              <w:jc w:val="both"/>
            </w:pPr>
          </w:p>
          <w:p>
            <w:pPr>
              <w:spacing w:after="20"/>
              <w:ind w:left="20"/>
              <w:jc w:val="both"/>
            </w:pPr>
            <w:r>
              <w:rPr>
                <w:rFonts w:ascii="Times New Roman"/>
                <w:b w:val="false"/>
                <w:i/>
                <w:color w:val="000000"/>
                <w:sz w:val="20"/>
              </w:rPr>
              <w:t>және бюджеттік жоспарлау</w:t>
            </w:r>
          </w:p>
          <w:p>
            <w:pPr>
              <w:spacing w:after="20"/>
              <w:ind w:left="20"/>
              <w:jc w:val="both"/>
            </w:pPr>
            <w:r>
              <w:rPr>
                <w:rFonts w:ascii="Times New Roman"/>
                <w:b w:val="false"/>
                <w:i/>
                <w:color w:val="000000"/>
                <w:sz w:val="20"/>
              </w:rPr>
              <w:t>басқармасы" мемлекеттік мекемесі</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w:t>
            </w:r>
            <w:r>
              <w:br/>
            </w:r>
            <w:r>
              <w:rPr>
                <w:rFonts w:ascii="Times New Roman"/>
                <w:b w:val="false"/>
                <w:i w:val="false"/>
                <w:color w:val="000000"/>
                <w:sz w:val="20"/>
              </w:rPr>
              <w:t>2019 жылғы 25 қазандағы</w:t>
            </w:r>
            <w:r>
              <w:br/>
            </w:r>
            <w:r>
              <w:rPr>
                <w:rFonts w:ascii="Times New Roman"/>
                <w:b w:val="false"/>
                <w:i w:val="false"/>
                <w:color w:val="000000"/>
                <w:sz w:val="20"/>
              </w:rPr>
              <w:t>№ 6С-38-6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Бюджет қаражаты есебінен Ақмола облысының ауылдық жеріне жұмысқа жіберілген медицина және фармацевтика қызметкерлеріне әлеуметтік қолдау көрсетудің тәртібі мен мөлшері</w:t>
      </w:r>
    </w:p>
    <w:bookmarkEnd w:id="3"/>
    <w:bookmarkStart w:name="z6" w:id="4"/>
    <w:p>
      <w:pPr>
        <w:spacing w:after="0"/>
        <w:ind w:left="0"/>
        <w:jc w:val="left"/>
      </w:pPr>
      <w:r>
        <w:rPr>
          <w:rFonts w:ascii="Times New Roman"/>
          <w:b/>
          <w:i w:val="false"/>
          <w:color w:val="000000"/>
        </w:rPr>
        <w:t xml:space="preserve"> 1. Жалпы ереже</w:t>
      </w:r>
    </w:p>
    <w:bookmarkEnd w:id="4"/>
    <w:bookmarkStart w:name="z7" w:id="5"/>
    <w:p>
      <w:pPr>
        <w:spacing w:after="0"/>
        <w:ind w:left="0"/>
        <w:jc w:val="both"/>
      </w:pPr>
      <w:r>
        <w:rPr>
          <w:rFonts w:ascii="Times New Roman"/>
          <w:b w:val="false"/>
          <w:i w:val="false"/>
          <w:color w:val="000000"/>
          <w:sz w:val="28"/>
        </w:rPr>
        <w:t xml:space="preserve">
      1. Осы тәртіп Қазақстан Республикасының 2009 жылғы 18 қыркүйектегі "Халық денсаулығы және денсаулық сақтау жүйесі туралы" </w:t>
      </w:r>
      <w:r>
        <w:rPr>
          <w:rFonts w:ascii="Times New Roman"/>
          <w:b w:val="false"/>
          <w:i w:val="false"/>
          <w:color w:val="000000"/>
          <w:sz w:val="28"/>
        </w:rPr>
        <w:t>Кодексіне</w:t>
      </w:r>
      <w:r>
        <w:rPr>
          <w:rFonts w:ascii="Times New Roman"/>
          <w:b w:val="false"/>
          <w:i w:val="false"/>
          <w:color w:val="000000"/>
          <w:sz w:val="28"/>
        </w:rPr>
        <w:t xml:space="preserve"> сәйкес әзірленді және бюджет қаражаты есебінен Ақмола облысының ауылдық жерлеріне жұмысқа жіберілген медицина және фармацевтика қызметкерлеріне әлеуметтік қолдау көрсетудің тәртібі мен мөлшерін айқындайды.</w:t>
      </w:r>
    </w:p>
    <w:bookmarkEnd w:id="5"/>
    <w:bookmarkStart w:name="z8" w:id="6"/>
    <w:p>
      <w:pPr>
        <w:spacing w:after="0"/>
        <w:ind w:left="0"/>
        <w:jc w:val="both"/>
      </w:pPr>
      <w:r>
        <w:rPr>
          <w:rFonts w:ascii="Times New Roman"/>
          <w:b w:val="false"/>
          <w:i w:val="false"/>
          <w:color w:val="000000"/>
          <w:sz w:val="28"/>
        </w:rPr>
        <w:t>
      2. Ауылдық жерге жұмыс істеуге жіберілген медицина қызметкері (бұдан әрі – қызметкер) – жұмыс берушімен шарт жасасқан, 2019 жылы және келесі жылдары оқу бітірген түлектер, ауылдық жерге жұмыс істеуге жолданған, жоғары немесе жоғары оқу орнынан кейінгі медициналық білім алған, маманның тиісті сертификаты бар жеке тұлға.</w:t>
      </w:r>
    </w:p>
    <w:bookmarkEnd w:id="6"/>
    <w:bookmarkStart w:name="z9" w:id="7"/>
    <w:p>
      <w:pPr>
        <w:spacing w:after="0"/>
        <w:ind w:left="0"/>
        <w:jc w:val="both"/>
      </w:pPr>
      <w:r>
        <w:rPr>
          <w:rFonts w:ascii="Times New Roman"/>
          <w:b w:val="false"/>
          <w:i w:val="false"/>
          <w:color w:val="000000"/>
          <w:sz w:val="28"/>
        </w:rPr>
        <w:t>
      3. Ауылдық жерге жұмыс істеуге жіберілген фармацевтика қызметкері (бұдан әрі - қызметкер) – жұмыс берушімен шарт жасасқан, 2019 жылы және келесі жылдары оқу бітірген түлектер, ауылдық жерге жұмыс істеуге жолданған, жоғары немесе жоғары оқу орнынан кейінгі фармацевтикалық білім алған, маманның тиісті сертификаты бар жеке тұлға.</w:t>
      </w:r>
    </w:p>
    <w:bookmarkEnd w:id="7"/>
    <w:bookmarkStart w:name="z10" w:id="8"/>
    <w:p>
      <w:pPr>
        <w:spacing w:after="0"/>
        <w:ind w:left="0"/>
        <w:jc w:val="both"/>
      </w:pPr>
      <w:r>
        <w:rPr>
          <w:rFonts w:ascii="Times New Roman"/>
          <w:b w:val="false"/>
          <w:i w:val="false"/>
          <w:color w:val="000000"/>
          <w:sz w:val="28"/>
        </w:rPr>
        <w:t>
      4. Әлеуметтік қолдау көрсету бойынша уәкілетті орган - "Ақмола облысының денсаулық сақтау басқармасы" мемлекеттік мекемесі (бұдан әрі - уәкілетті орган).</w:t>
      </w:r>
    </w:p>
    <w:bookmarkEnd w:id="8"/>
    <w:bookmarkStart w:name="z11" w:id="9"/>
    <w:p>
      <w:pPr>
        <w:spacing w:after="0"/>
        <w:ind w:left="0"/>
        <w:jc w:val="both"/>
      </w:pPr>
      <w:r>
        <w:rPr>
          <w:rFonts w:ascii="Times New Roman"/>
          <w:b w:val="false"/>
          <w:i w:val="false"/>
          <w:color w:val="000000"/>
          <w:sz w:val="28"/>
        </w:rPr>
        <w:t>
      5. Жұмыс беруші – медицина және фармацевтика қызметкерімен еңбек шартын жасасқан, тиісті бюджеттен қаржыландырылатын мемлекеттік медициналық ұйым.</w:t>
      </w:r>
    </w:p>
    <w:bookmarkEnd w:id="9"/>
    <w:bookmarkStart w:name="z12" w:id="10"/>
    <w:p>
      <w:pPr>
        <w:spacing w:after="0"/>
        <w:ind w:left="0"/>
        <w:jc w:val="left"/>
      </w:pPr>
      <w:r>
        <w:rPr>
          <w:rFonts w:ascii="Times New Roman"/>
          <w:b/>
          <w:i w:val="false"/>
          <w:color w:val="000000"/>
        </w:rPr>
        <w:t xml:space="preserve"> 2. Медицина және фармацевтика қызметкерлеріне әлеуметтік қолдау көрсетудің тәртібі мен мөлшері</w:t>
      </w:r>
    </w:p>
    <w:bookmarkEnd w:id="10"/>
    <w:bookmarkStart w:name="z13" w:id="11"/>
    <w:p>
      <w:pPr>
        <w:spacing w:after="0"/>
        <w:ind w:left="0"/>
        <w:jc w:val="both"/>
      </w:pPr>
      <w:r>
        <w:rPr>
          <w:rFonts w:ascii="Times New Roman"/>
          <w:b w:val="false"/>
          <w:i w:val="false"/>
          <w:color w:val="000000"/>
          <w:sz w:val="28"/>
        </w:rPr>
        <w:t>
      5. Қызметкер әлеуметтік қолдау алу үшін уәкілетті органға:</w:t>
      </w:r>
    </w:p>
    <w:bookmarkEnd w:id="11"/>
    <w:bookmarkStart w:name="z14" w:id="12"/>
    <w:p>
      <w:pPr>
        <w:spacing w:after="0"/>
        <w:ind w:left="0"/>
        <w:jc w:val="both"/>
      </w:pPr>
      <w:r>
        <w:rPr>
          <w:rFonts w:ascii="Times New Roman"/>
          <w:b w:val="false"/>
          <w:i w:val="false"/>
          <w:color w:val="000000"/>
          <w:sz w:val="28"/>
        </w:rPr>
        <w:t>
      1) еркін нысандағы жазбаша өтініш;</w:t>
      </w:r>
    </w:p>
    <w:bookmarkEnd w:id="12"/>
    <w:bookmarkStart w:name="z15" w:id="13"/>
    <w:p>
      <w:pPr>
        <w:spacing w:after="0"/>
        <w:ind w:left="0"/>
        <w:jc w:val="both"/>
      </w:pPr>
      <w:r>
        <w:rPr>
          <w:rFonts w:ascii="Times New Roman"/>
          <w:b w:val="false"/>
          <w:i w:val="false"/>
          <w:color w:val="000000"/>
          <w:sz w:val="28"/>
        </w:rPr>
        <w:t>
      2) жеке куәліктің көшірмесін;</w:t>
      </w:r>
    </w:p>
    <w:bookmarkEnd w:id="13"/>
    <w:bookmarkStart w:name="z16" w:id="14"/>
    <w:p>
      <w:pPr>
        <w:spacing w:after="0"/>
        <w:ind w:left="0"/>
        <w:jc w:val="both"/>
      </w:pPr>
      <w:r>
        <w:rPr>
          <w:rFonts w:ascii="Times New Roman"/>
          <w:b w:val="false"/>
          <w:i w:val="false"/>
          <w:color w:val="000000"/>
          <w:sz w:val="28"/>
        </w:rPr>
        <w:t>
      3) жоғары немесе жоғары оқу орнынан кейінгі медициналық немесе фармацевтикалық білімі туралы дипломның көшірмесін;</w:t>
      </w:r>
    </w:p>
    <w:bookmarkEnd w:id="14"/>
    <w:bookmarkStart w:name="z17" w:id="15"/>
    <w:p>
      <w:pPr>
        <w:spacing w:after="0"/>
        <w:ind w:left="0"/>
        <w:jc w:val="both"/>
      </w:pPr>
      <w:r>
        <w:rPr>
          <w:rFonts w:ascii="Times New Roman"/>
          <w:b w:val="false"/>
          <w:i w:val="false"/>
          <w:color w:val="000000"/>
          <w:sz w:val="28"/>
        </w:rPr>
        <w:t>
      4) еңбек кітапшасының көшірмесін;</w:t>
      </w:r>
    </w:p>
    <w:bookmarkEnd w:id="15"/>
    <w:bookmarkStart w:name="z18" w:id="16"/>
    <w:p>
      <w:pPr>
        <w:spacing w:after="0"/>
        <w:ind w:left="0"/>
        <w:jc w:val="both"/>
      </w:pPr>
      <w:r>
        <w:rPr>
          <w:rFonts w:ascii="Times New Roman"/>
          <w:b w:val="false"/>
          <w:i w:val="false"/>
          <w:color w:val="000000"/>
          <w:sz w:val="28"/>
        </w:rPr>
        <w:t>
      5) мемлекеттік медициналық ұйымға жұмысқа қабылданғаны туралы бұйрықтың көшірмесін;</w:t>
      </w:r>
    </w:p>
    <w:bookmarkEnd w:id="16"/>
    <w:bookmarkStart w:name="z19" w:id="17"/>
    <w:p>
      <w:pPr>
        <w:spacing w:after="0"/>
        <w:ind w:left="0"/>
        <w:jc w:val="both"/>
      </w:pPr>
      <w:r>
        <w:rPr>
          <w:rFonts w:ascii="Times New Roman"/>
          <w:b w:val="false"/>
          <w:i w:val="false"/>
          <w:color w:val="000000"/>
          <w:sz w:val="28"/>
        </w:rPr>
        <w:t>
      6) 3х4 фото (2 дана);</w:t>
      </w:r>
    </w:p>
    <w:bookmarkEnd w:id="17"/>
    <w:bookmarkStart w:name="z20" w:id="18"/>
    <w:p>
      <w:pPr>
        <w:spacing w:after="0"/>
        <w:ind w:left="0"/>
        <w:jc w:val="both"/>
      </w:pPr>
      <w:r>
        <w:rPr>
          <w:rFonts w:ascii="Times New Roman"/>
          <w:b w:val="false"/>
          <w:i w:val="false"/>
          <w:color w:val="000000"/>
          <w:sz w:val="28"/>
        </w:rPr>
        <w:t>
      7) еңбек шартының көшірмесін;</w:t>
      </w:r>
    </w:p>
    <w:bookmarkEnd w:id="18"/>
    <w:bookmarkStart w:name="z21" w:id="19"/>
    <w:p>
      <w:pPr>
        <w:spacing w:after="0"/>
        <w:ind w:left="0"/>
        <w:jc w:val="both"/>
      </w:pPr>
      <w:r>
        <w:rPr>
          <w:rFonts w:ascii="Times New Roman"/>
          <w:b w:val="false"/>
          <w:i w:val="false"/>
          <w:color w:val="000000"/>
          <w:sz w:val="28"/>
        </w:rPr>
        <w:t>
      8) банкте шот ашқаны туралы анықтаманы ұсынады.</w:t>
      </w:r>
    </w:p>
    <w:bookmarkEnd w:id="19"/>
    <w:bookmarkStart w:name="z22" w:id="20"/>
    <w:p>
      <w:pPr>
        <w:spacing w:after="0"/>
        <w:ind w:left="0"/>
        <w:jc w:val="both"/>
      </w:pPr>
      <w:r>
        <w:rPr>
          <w:rFonts w:ascii="Times New Roman"/>
          <w:b w:val="false"/>
          <w:i w:val="false"/>
          <w:color w:val="000000"/>
          <w:sz w:val="28"/>
        </w:rPr>
        <w:t>
      6. Әлеуметтік қолдау облыстық бюджет қаражатының есебінен 1 000 000 (бір миллион) теңге көлеміндегі біржолғы төлемнен тұрады.</w:t>
      </w:r>
    </w:p>
    <w:bookmarkEnd w:id="20"/>
    <w:bookmarkStart w:name="z23" w:id="21"/>
    <w:p>
      <w:pPr>
        <w:spacing w:after="0"/>
        <w:ind w:left="0"/>
        <w:jc w:val="both"/>
      </w:pPr>
      <w:r>
        <w:rPr>
          <w:rFonts w:ascii="Times New Roman"/>
          <w:b w:val="false"/>
          <w:i w:val="false"/>
          <w:color w:val="000000"/>
          <w:sz w:val="28"/>
        </w:rPr>
        <w:t>
      7. Біржолғы төлем қызметкер мен медициналық ұйым арасында еңбек шарты жасалғаннан кейін, екінші деңгейлі банкте ашылған қызметкердің есепшотына аудару арқылы төленеді.</w:t>
      </w:r>
    </w:p>
    <w:bookmarkEnd w:id="21"/>
    <w:bookmarkStart w:name="z24" w:id="22"/>
    <w:p>
      <w:pPr>
        <w:spacing w:after="0"/>
        <w:ind w:left="0"/>
        <w:jc w:val="both"/>
      </w:pPr>
      <w:r>
        <w:rPr>
          <w:rFonts w:ascii="Times New Roman"/>
          <w:b w:val="false"/>
          <w:i w:val="false"/>
          <w:color w:val="000000"/>
          <w:sz w:val="28"/>
        </w:rPr>
        <w:t>
      8. Жұмыскермен еңбек шарты бұзылған жағдайда жұмыс беруші ол туралы уәкілетті органды 10 жұмыс күнінен кешіктірмей хабардар ету қажет.</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