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ac4" w14:textId="729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А-11/510 қаулысы және Ақмола облыстық мәслихатының 2019 жылғы 25 қазандағы № 6С-38-8 шешімі. Ақмола облысының Әділет департаментінде 2019 жылғы 31 қазанда № 7457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 әкімдігінің 2019 жылғы 19 ақпандағы № А-1/92 қаулысының және Целиноград аудандық мәслихатының 2019 жылғы 19 ақпандағы № 286/41-6 "Целиноград ауданының әкімшілік-аумақтық құрылысын өзгерту туралы ұсыныс енгізу туралы"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суат, Аққайың, Шұбар ауылдары шекараларында Қызыл суат ауылдық округі, округ орталығы Қызыл суат ауылы болып құрылсын;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округі, дербес әкімшілік-аумақтық бірлік ретінде Қоянды ауылы болып қайта құрылсын;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ауылдық округінің шекарасы Қызыл суат ауылын Талапкер ауылдық округінің әкімшілігі бағынысынан алып, Қызыл суат ауылдық округінің әкімшілігі бағынысына тапсыру арқылы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Рахымжан Қошқарбаев ауылдық округінің Шнет ауылы таратылсын және есепті деректерден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