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42276" w14:textId="67422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Ақмола облысы Қорғалжын ауданының Коммунар ауылдық округін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әкімдігінің 2019 жылғы 25 қазандағы № А-11/504 қаулысы және Ақмола облыстық мәслихатының 2019 жылғы 25 қазандағы № 6С-38-13 шешімі. Ақмола облысының Әділет департаментінде 2019 жылғы 1 қарашада № 7462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Республикасының 1993 жылғы 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Ақмола облыстық ономастика комиссиясының 2017 жылғы 24 қазандағы қорытындысының, "Коммунар ауылдық округін Майшұқыр ауылдық округі атауына өзгерту жөнінде ұсыныс енгізу туралы" Қорғалжын ауданы әкімдігінің 2018 жылғы 26 наурыздағы № А-3/54 қаулысы мен Қорғалжын аудандық мәслихатының 2018 жылғы 26 наурыздағы № 2/26 шешімінің негізінде Ақмола облысының әкімдігі ҚАУЛЫ ЕТЕДІ және Ақмола облыстық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Ақмола облысы Қорғалжын ауданының Коммунар ауылдық округі Ақмола облысы Қорғалжын ауданының Майшұқыр ауылдық округі деп қайта аталсын.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бірлескен Ақмола облысы әкімдігінің қаулысы мен Ақмола облыстық мәслихатының шешімі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Ақмола облысының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Е.Маржықпаев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Ақмола облыстық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 сессиясының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Ғ.Бекмағамбетов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Ақмола облыстық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Ә.Баймағамбетов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