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257fc" w14:textId="3a257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көрсетілетін қызмет регламентін бекіту туралы" Ақмола облысы әкімдігінің 2015 жылғы 5 маусымдағы № А-6/261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12 қарашадағы № А-11/543 қаулысы. Ақмола облысының Әділет департаментінде 2019 жылғы 18 қарашада № 7489 болып тіркелді. Күші жойылды - Ақмола облысы әкімдігінің 2020 жылғы 3 ақпандағы № А-2/41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03.02.2020 </w:t>
      </w:r>
      <w:r>
        <w:rPr>
          <w:rFonts w:ascii="Times New Roman"/>
          <w:b w:val="false"/>
          <w:i w:val="false"/>
          <w:color w:val="ff0000"/>
          <w:sz w:val="28"/>
        </w:rPr>
        <w:t>№ А-2/41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"Тұрғын үй көмегін тағайындау" мемлекеттік көрсетілетін қызмет регламентін бекіту туралы" Ақмола облысы әкімдігінің 2015 жылғы 5 маусымдағы № А-6/261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4868 болып тіркелген, 2015 жылғы 28 шілдеде "Әділет" ақпараттық-құқықтық жүйесінде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"Тұрғын үй көмегін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Қ.М.Ыдырысовқа жүктелсін.</w:t>
      </w:r>
    </w:p>
    <w:bookmarkEnd w:id="3"/>
    <w:bookmarkStart w:name="z5" w:id="4"/>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"12"11</w:t>
            </w:r>
            <w:r>
              <w:br/>
            </w:r>
            <w:r>
              <w:rPr>
                <w:rFonts w:ascii="Times New Roman"/>
                <w:b w:val="false"/>
                <w:i w:val="false"/>
                <w:color w:val="000000"/>
                <w:sz w:val="20"/>
              </w:rPr>
              <w:t>№ А-11/543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5 маусымдағы</w:t>
            </w:r>
            <w:r>
              <w:br/>
            </w:r>
            <w:r>
              <w:rPr>
                <w:rFonts w:ascii="Times New Roman"/>
                <w:b w:val="false"/>
                <w:i w:val="false"/>
                <w:color w:val="000000"/>
                <w:sz w:val="20"/>
              </w:rPr>
              <w:t>№ А-6/261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"Тұрғын үй көмегін тағайындау"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"Тұрғын үй көмегін тағайындау" мемлекеттік көрсетілетін қызмет (бұдан әрі – мемлекеттік көрсетілетін қызмет) Ақмола облысының жұмыспен қамтуды және әлеуметтiк бағдарламаларды үйлестiру басқармасымен, аудандардың, Көкшетау және Степногорск қалаларының жұмыспен қамту және әлеуметтік бағдарламалар бөлімдерімен (бұдан әрі – көрсетілетін қызметті беруші) көрсетіледі.</w:t>
      </w:r>
    </w:p>
    <w:bookmarkEnd w:id="7"/>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 www.egov.kz веб-порталы (бұдан әрі – портал) арқылы жүзеге асырылады.</w:t>
      </w:r>
    </w:p>
    <w:bookmarkStart w:name="z10" w:id="8"/>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8"/>
    <w:bookmarkStart w:name="z11" w:id="9"/>
    <w:p>
      <w:pPr>
        <w:spacing w:after="0"/>
        <w:ind w:left="0"/>
        <w:jc w:val="both"/>
      </w:pPr>
      <w:r>
        <w:rPr>
          <w:rFonts w:ascii="Times New Roman"/>
          <w:b w:val="false"/>
          <w:i w:val="false"/>
          <w:color w:val="000000"/>
          <w:sz w:val="28"/>
        </w:rPr>
        <w:t xml:space="preserve">
      3. Мемлекеттік қызметті көрсету нәтижесі – тұрғын үй көмегін тағайындау туралы хабарлама (бұдан әрі – хабарлама) немесе Қазақстан Республикасы Ұлттық экономика министрінің 2015 жылғы 9 сәуірдегі № 319 бұйрығымен бекітілген "Тұрғын үй көмегін тағайындау" мемлекеттік көрсетілетін қызмет стандартының (Нормативтік құқықтық актілерді мемлекеттік тіркеу тізілімінде № 11015 болып тіркелген)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кызметті көрсетуден бас тарту туралы дәлелді жауап.</w:t>
      </w:r>
    </w:p>
    <w:bookmarkEnd w:id="9"/>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қолтаңбасымен (бұдан әрі – ЭЦҚ) қол қойылған электрондық құжат нысанында көрсетілетін қызметті алушының "жеке кабинетіне" жолданады.</w:t>
      </w:r>
    </w:p>
    <w:bookmarkStart w:name="z12" w:id="1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әрекет ету тәртібін сипаттау</w:t>
      </w:r>
    </w:p>
    <w:bookmarkEnd w:id="10"/>
    <w:bookmarkStart w:name="z13" w:id="11"/>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(немесе нотариалды расталған сенімхаты бойынша оның өкілімен) ұсынылған құжаттар, мемлекеттік көрсетілетін қызмет бойынша рәсімді (әрекетті) бастау үшін негіз болып табылады.</w:t>
      </w:r>
    </w:p>
    <w:bookmarkEnd w:id="11"/>
    <w:bookmarkStart w:name="z14" w:id="12"/>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(әрекеттің) мазмұны, оның әрбір құрылымдық бөлімшелердің бөлінісінде орындалу ұзақтығы:</w:t>
      </w:r>
    </w:p>
    <w:bookmarkEnd w:id="12"/>
    <w:p>
      <w:pPr>
        <w:spacing w:after="0"/>
        <w:ind w:left="0"/>
        <w:jc w:val="both"/>
      </w:pPr>
      <w:r>
        <w:rPr>
          <w:rFonts w:ascii="Times New Roman"/>
          <w:b w:val="false"/>
          <w:i w:val="false"/>
          <w:color w:val="000000"/>
          <w:sz w:val="28"/>
        </w:rPr>
        <w:t>
      1) кеңсе қызметкері құжаттарды қабылдауды және тіркеуді жүзеге асырады және басшыға жолдайды – 20 минут;</w:t>
      </w:r>
    </w:p>
    <w:p>
      <w:pPr>
        <w:spacing w:after="0"/>
        <w:ind w:left="0"/>
        <w:jc w:val="both"/>
      </w:pPr>
      <w:r>
        <w:rPr>
          <w:rFonts w:ascii="Times New Roman"/>
          <w:b w:val="false"/>
          <w:i w:val="false"/>
          <w:color w:val="000000"/>
          <w:sz w:val="28"/>
        </w:rPr>
        <w:t>
      2) басшы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және мемлекеттік көрсетілетін қызметтің нәтижесін дайындайды – 6 жұмыс күн;</w:t>
      </w:r>
    </w:p>
    <w:p>
      <w:pPr>
        <w:spacing w:after="0"/>
        <w:ind w:left="0"/>
        <w:jc w:val="both"/>
      </w:pPr>
      <w:r>
        <w:rPr>
          <w:rFonts w:ascii="Times New Roman"/>
          <w:b w:val="false"/>
          <w:i w:val="false"/>
          <w:color w:val="000000"/>
          <w:sz w:val="28"/>
        </w:rPr>
        <w:t>
      4) басшы мемлекеттік көрсетілетін қызметтің нәтижесіне қол қояды – 1 сағат;</w:t>
      </w:r>
    </w:p>
    <w:p>
      <w:pPr>
        <w:spacing w:after="0"/>
        <w:ind w:left="0"/>
        <w:jc w:val="both"/>
      </w:pPr>
      <w:r>
        <w:rPr>
          <w:rFonts w:ascii="Times New Roman"/>
          <w:b w:val="false"/>
          <w:i w:val="false"/>
          <w:color w:val="000000"/>
          <w:sz w:val="28"/>
        </w:rPr>
        <w:t>
      5) кеңсе қызметкері тіркейді және мемлекеттік көрсетілетін қызметтің нәтижесін береді – 20 минут.</w:t>
      </w:r>
    </w:p>
    <w:bookmarkStart w:name="z15" w:id="13"/>
    <w:p>
      <w:pPr>
        <w:spacing w:after="0"/>
        <w:ind w:left="0"/>
        <w:jc w:val="both"/>
      </w:pPr>
      <w:r>
        <w:rPr>
          <w:rFonts w:ascii="Times New Roman"/>
          <w:b w:val="false"/>
          <w:i w:val="false"/>
          <w:color w:val="000000"/>
          <w:sz w:val="28"/>
        </w:rPr>
        <w:t>
      6. Келесі рәсімді (әрекеттің) орындауды бастау үшін негіз болатын мемлекеттік көрсетілетін қызмет бойынша рәсімнің (әрекетті) нәтижесі:</w:t>
      </w:r>
    </w:p>
    <w:bookmarkEnd w:id="13"/>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мемлекеттік көрсетілетін қызметтің нәтижесін дайындау;</w:t>
      </w:r>
    </w:p>
    <w:p>
      <w:pPr>
        <w:spacing w:after="0"/>
        <w:ind w:left="0"/>
        <w:jc w:val="both"/>
      </w:pPr>
      <w:r>
        <w:rPr>
          <w:rFonts w:ascii="Times New Roman"/>
          <w:b w:val="false"/>
          <w:i w:val="false"/>
          <w:color w:val="000000"/>
          <w:sz w:val="28"/>
        </w:rPr>
        <w:t>
      4) мемлекеттік көрсетілетін қызметтің нәтижесіне қол қою;</w:t>
      </w:r>
    </w:p>
    <w:p>
      <w:pPr>
        <w:spacing w:after="0"/>
        <w:ind w:left="0"/>
        <w:jc w:val="both"/>
      </w:pPr>
      <w:r>
        <w:rPr>
          <w:rFonts w:ascii="Times New Roman"/>
          <w:b w:val="false"/>
          <w:i w:val="false"/>
          <w:color w:val="000000"/>
          <w:sz w:val="28"/>
        </w:rPr>
        <w:t>
      5) мемлекеттік көрсетілетін қызметтің нәтижесін беру.</w:t>
      </w:r>
    </w:p>
    <w:bookmarkStart w:name="z16" w:id="1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ету тәртібін сипаттау</w:t>
      </w:r>
    </w:p>
    <w:bookmarkEnd w:id="14"/>
    <w:bookmarkStart w:name="z17" w:id="1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басшы;</w:t>
      </w:r>
    </w:p>
    <w:p>
      <w:pPr>
        <w:spacing w:after="0"/>
        <w:ind w:left="0"/>
        <w:jc w:val="both"/>
      </w:pPr>
      <w:r>
        <w:rPr>
          <w:rFonts w:ascii="Times New Roman"/>
          <w:b w:val="false"/>
          <w:i w:val="false"/>
          <w:color w:val="000000"/>
          <w:sz w:val="28"/>
        </w:rPr>
        <w:t>
      3) жауапты орындаушы.</w:t>
      </w:r>
    </w:p>
    <w:bookmarkStart w:name="z18" w:id="16"/>
    <w:p>
      <w:pPr>
        <w:spacing w:after="0"/>
        <w:ind w:left="0"/>
        <w:jc w:val="both"/>
      </w:pPr>
      <w:r>
        <w:rPr>
          <w:rFonts w:ascii="Times New Roman"/>
          <w:b w:val="false"/>
          <w:i w:val="false"/>
          <w:color w:val="000000"/>
          <w:sz w:val="28"/>
        </w:rPr>
        <w:t>
      8. Әрбір рәсімнің (әрекеттің) ұзақтығын көрсете отырып, құрылымдық бөлімшелердің (қызметкерлердің) арасындағы рәсімдердің (әрекеттердің) кезеңділігін сипаттау:</w:t>
      </w:r>
    </w:p>
    <w:bookmarkEnd w:id="16"/>
    <w:p>
      <w:pPr>
        <w:spacing w:after="0"/>
        <w:ind w:left="0"/>
        <w:jc w:val="both"/>
      </w:pPr>
      <w:r>
        <w:rPr>
          <w:rFonts w:ascii="Times New Roman"/>
          <w:b w:val="false"/>
          <w:i w:val="false"/>
          <w:color w:val="000000"/>
          <w:sz w:val="28"/>
        </w:rPr>
        <w:t>
      1) кеңсе қызметкері құжаттарды қабылдауды және тіркеуді жүзеге асырады және басшыға жолдайды – 20 минут;</w:t>
      </w:r>
    </w:p>
    <w:p>
      <w:pPr>
        <w:spacing w:after="0"/>
        <w:ind w:left="0"/>
        <w:jc w:val="both"/>
      </w:pPr>
      <w:r>
        <w:rPr>
          <w:rFonts w:ascii="Times New Roman"/>
          <w:b w:val="false"/>
          <w:i w:val="false"/>
          <w:color w:val="000000"/>
          <w:sz w:val="28"/>
        </w:rPr>
        <w:t>
      2) басшы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және мемлекеттік көрсетілетін қызметтің нәтижесін дайындайды – 6 жұмыс күн;</w:t>
      </w:r>
    </w:p>
    <w:p>
      <w:pPr>
        <w:spacing w:after="0"/>
        <w:ind w:left="0"/>
        <w:jc w:val="both"/>
      </w:pPr>
      <w:r>
        <w:rPr>
          <w:rFonts w:ascii="Times New Roman"/>
          <w:b w:val="false"/>
          <w:i w:val="false"/>
          <w:color w:val="000000"/>
          <w:sz w:val="28"/>
        </w:rPr>
        <w:t>
      4) басшы мемлекеттік көрсетілетін қызметтің нәтижесіне қол қояды – 1 сағат;</w:t>
      </w:r>
    </w:p>
    <w:p>
      <w:pPr>
        <w:spacing w:after="0"/>
        <w:ind w:left="0"/>
        <w:jc w:val="both"/>
      </w:pPr>
      <w:r>
        <w:rPr>
          <w:rFonts w:ascii="Times New Roman"/>
          <w:b w:val="false"/>
          <w:i w:val="false"/>
          <w:color w:val="000000"/>
          <w:sz w:val="28"/>
        </w:rPr>
        <w:t>
      5) кеңсе қызметкері тіркейді және мемлекеттік көрсетілетін қызметтің нәтижесін береді – 20 минут.</w:t>
      </w:r>
    </w:p>
    <w:bookmarkStart w:name="z19" w:id="17"/>
    <w:p>
      <w:pPr>
        <w:spacing w:after="0"/>
        <w:ind w:left="0"/>
        <w:jc w:val="left"/>
      </w:pPr>
      <w:r>
        <w:rPr>
          <w:rFonts w:ascii="Times New Roman"/>
          <w:b/>
          <w:i w:val="false"/>
          <w:color w:val="000000"/>
        </w:rPr>
        <w:t xml:space="preserve"> 4. Мемлекеттік қызметті көрсету процесінде Мемлекеттік корпорация және (немесе) өзге көрсетілетін қызметті берушілермен өзара әрекет етудің, сондай-ақ ақпараттық жүйелерді пайдалану тәртібін сипаттау</w:t>
      </w:r>
    </w:p>
    <w:bookmarkEnd w:id="17"/>
    <w:bookmarkStart w:name="z20" w:id="18"/>
    <w:p>
      <w:pPr>
        <w:spacing w:after="0"/>
        <w:ind w:left="0"/>
        <w:jc w:val="both"/>
      </w:pPr>
      <w:r>
        <w:rPr>
          <w:rFonts w:ascii="Times New Roman"/>
          <w:b w:val="false"/>
          <w:i w:val="false"/>
          <w:color w:val="000000"/>
          <w:sz w:val="28"/>
        </w:rPr>
        <w:t>
      9. Мемлекеттік корпорацияға берушілерге өтініш білдіру тәртібін сипаттау, көрсетілетін қызметті алушының сұрау салуын өңдеу ұзақтығы:</w:t>
      </w:r>
    </w:p>
    <w:bookmarkEnd w:id="18"/>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(немесе нотариалды расталған сенімхаты бойынша оның өкілі) өтінішін қабылдайды және тіркейді, құжаттарды қабылдау туралы қолхатты береді;</w:t>
      </w:r>
    </w:p>
    <w:p>
      <w:pPr>
        <w:spacing w:after="0"/>
        <w:ind w:left="0"/>
        <w:jc w:val="both"/>
      </w:pPr>
      <w:r>
        <w:rPr>
          <w:rFonts w:ascii="Times New Roman"/>
          <w:b w:val="false"/>
          <w:i w:val="false"/>
          <w:color w:val="000000"/>
          <w:sz w:val="28"/>
        </w:rPr>
        <w:t xml:space="preserve">
      1-шарт – көрсетілетін қызметті алушымен (немесе нотариалды расталған сенімхаты бойынша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емес топтамасы ұсынылған жағдайда, Мемлекеттік корпорацияның қызметкері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қолхатты береді;</w:t>
      </w:r>
    </w:p>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рәсімі (әрекеті);</w:t>
      </w:r>
    </w:p>
    <w:p>
      <w:pPr>
        <w:spacing w:after="0"/>
        <w:ind w:left="0"/>
        <w:jc w:val="both"/>
      </w:pPr>
      <w:r>
        <w:rPr>
          <w:rFonts w:ascii="Times New Roman"/>
          <w:b w:val="false"/>
          <w:i w:val="false"/>
          <w:color w:val="000000"/>
          <w:sz w:val="28"/>
        </w:rPr>
        <w:t>
      3-процесс – Мемлекеттік корпорацияның қызметкері тиісті құжаттарды қабылдау туралы қолхатта көрсетілген мерзімде көрсетілетін қызметті алушыға (немесе нотариалды расталған сенімхаты бойынша оның өкіліне) мемлекеттік көрсетілетін қызметтің нәтижесін береді.</w:t>
      </w:r>
    </w:p>
    <w:p>
      <w:pPr>
        <w:spacing w:after="0"/>
        <w:ind w:left="0"/>
        <w:jc w:val="both"/>
      </w:pPr>
      <w:r>
        <w:rPr>
          <w:rFonts w:ascii="Times New Roman"/>
          <w:b w:val="false"/>
          <w:i w:val="false"/>
          <w:color w:val="000000"/>
          <w:sz w:val="28"/>
        </w:rPr>
        <w:t xml:space="preserve">
      Мемлекеттік корпорация бір айдың ішінде нәтижені сақтауды қамтамасыз етеді, содан кейін оларды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уәкілетті органға талап етілмеген құжаттарды жолдау тізілімімен одан әрі сақтау үшін көрсетілетін қызметті берушіге жолдайды.</w:t>
      </w:r>
    </w:p>
    <w:bookmarkStart w:name="z21" w:id="19"/>
    <w:p>
      <w:pPr>
        <w:spacing w:after="0"/>
        <w:ind w:left="0"/>
        <w:jc w:val="both"/>
      </w:pPr>
      <w:r>
        <w:rPr>
          <w:rFonts w:ascii="Times New Roman"/>
          <w:b w:val="false"/>
          <w:i w:val="false"/>
          <w:color w:val="000000"/>
          <w:sz w:val="28"/>
        </w:rPr>
        <w:t>
      10. Портал арқылы мемлекеттік қызметті көрсету кезінде көрсетілетін қызметті берушінің және көрсетілетін қызметті алушының өтініш білдіру тәртібін және рәсімдерінің (әрекеттерінің) кезеңділігін сипаттау:</w:t>
      </w:r>
    </w:p>
    <w:bookmarkEnd w:id="19"/>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сондай-ақ парольдің (порталда тіркелмеген көрсетілетін қызметті алушыларға іске асырылады) көмегімен порталда тіркеуді жүзеге асырады;</w:t>
      </w:r>
    </w:p>
    <w:p>
      <w:pPr>
        <w:spacing w:after="0"/>
        <w:ind w:left="0"/>
        <w:jc w:val="both"/>
      </w:pPr>
      <w:r>
        <w:rPr>
          <w:rFonts w:ascii="Times New Roman"/>
          <w:b w:val="false"/>
          <w:i w:val="false"/>
          <w:color w:val="000000"/>
          <w:sz w:val="28"/>
        </w:rPr>
        <w:t>
      1-процесс – көрсетілетін қызметті алушымен қызметті алу үшін порталда ЖСН және парольді (авторизациялау процесі) енгізу процесі.</w:t>
      </w:r>
    </w:p>
    <w:p>
      <w:pPr>
        <w:spacing w:after="0"/>
        <w:ind w:left="0"/>
        <w:jc w:val="both"/>
      </w:pPr>
      <w:r>
        <w:rPr>
          <w:rFonts w:ascii="Times New Roman"/>
          <w:b w:val="false"/>
          <w:i w:val="false"/>
          <w:color w:val="000000"/>
          <w:sz w:val="28"/>
        </w:rPr>
        <w:t>
      1-шарт – ЖСН және пароль арқылы тіркелген көрсетілетін қызметті алушы туралы мәліметтердің түпнұсқалығы порталда тексеріледі;</w:t>
      </w:r>
    </w:p>
    <w:p>
      <w:pPr>
        <w:spacing w:after="0"/>
        <w:ind w:left="0"/>
        <w:jc w:val="both"/>
      </w:pPr>
      <w:r>
        <w:rPr>
          <w:rFonts w:ascii="Times New Roman"/>
          <w:b w:val="false"/>
          <w:i w:val="false"/>
          <w:color w:val="000000"/>
          <w:sz w:val="28"/>
        </w:rPr>
        <w:t>
      2-процесс – көрсетілетін қызметті алушының мәліметтерінде бұзушылықтардың бар болуына байланысты порталмен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3-процесс – көрсетілетін қызметті алушымен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оның құрылымын және форматтық талаптарын ескере отырып, қызметті көрсету және көрсетілетін қызметті алушымен нысанды толтыру (деректерді енгізу) үшін сұраныстың нысанын экранға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қажетті құжаттардың көшірмелерін бекіту, сондай-ақ көрсетілетін қызметті алушымен сұраныстың куәлігі (қол қою) үшін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қайтарып алынған (жойылған) тіркеу куәліктерінің тізімінде болмауы, сондай-ақ сәйкестендіру мәліметтерінің сәйкестігін тексеру (сұраныста көрсетілген ЖСН және ЭЦҚ тіркеу куәлігінде көрсетілген ЖСН арасында);</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сұратылып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сұранысын)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(әрекеттері);</w:t>
      </w:r>
    </w:p>
    <w:p>
      <w:pPr>
        <w:spacing w:after="0"/>
        <w:ind w:left="0"/>
        <w:jc w:val="both"/>
      </w:pPr>
      <w:r>
        <w:rPr>
          <w:rFonts w:ascii="Times New Roman"/>
          <w:b w:val="false"/>
          <w:i w:val="false"/>
          <w:color w:val="000000"/>
          <w:sz w:val="28"/>
        </w:rPr>
        <w:t>
      7-процесс – көрсетілетін қызметті алушымен мемлекеттік көрсетілетін қызметтің нәтижесін алу.</w:t>
      </w:r>
    </w:p>
    <w:p>
      <w:pPr>
        <w:spacing w:after="0"/>
        <w:ind w:left="0"/>
        <w:jc w:val="both"/>
      </w:pPr>
      <w:r>
        <w:rPr>
          <w:rFonts w:ascii="Times New Roman"/>
          <w:b w:val="false"/>
          <w:i w:val="false"/>
          <w:color w:val="000000"/>
          <w:sz w:val="28"/>
        </w:rPr>
        <w:t>
      Электрондық құжат көрсетілетін қызметті берушінің басшысының ЭЦҚ пайдаланумен қалыптасады.</w:t>
      </w:r>
    </w:p>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өзара әрекетінің рәсімдер (әрекеттер) кезеңділігің сипаттау, сондай-ақ мемлекеттік қызметті көрсету процесінде өзге көрсетілетін қызметті берушілермен және (немесе) Мемлекеттік корпорациямен өзара әрекет етуінің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3" w:id="20"/>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әрекет етуінің диаграммасы</w:t>
      </w:r>
    </w:p>
    <w:bookmarkEnd w:id="20"/>
    <w:p>
      <w:pPr>
        <w:spacing w:after="0"/>
        <w:ind w:left="0"/>
        <w:jc w:val="left"/>
      </w:pPr>
      <w:r>
        <w:br/>
      </w:r>
    </w:p>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мағынасы:</w:t>
      </w:r>
    </w:p>
    <w:p>
      <w:pPr>
        <w:spacing w:after="0"/>
        <w:ind w:left="0"/>
        <w:jc w:val="both"/>
      </w:pPr>
      <w:r>
        <w:rPr>
          <w:rFonts w:ascii="Times New Roman"/>
          <w:b w:val="false"/>
          <w:i w:val="false"/>
          <w:color w:val="000000"/>
          <w:sz w:val="28"/>
        </w:rPr>
        <w:t>
      АЖ Портал – ақпараттық жүйе;</w:t>
      </w:r>
    </w:p>
    <w:p>
      <w:pPr>
        <w:spacing w:after="0"/>
        <w:ind w:left="0"/>
        <w:jc w:val="both"/>
      </w:pPr>
      <w:r>
        <w:rPr>
          <w:rFonts w:ascii="Times New Roman"/>
          <w:b w:val="false"/>
          <w:i w:val="false"/>
          <w:color w:val="000000"/>
          <w:sz w:val="28"/>
        </w:rPr>
        <w:t>
      ЭҮШ – "электрондық үкімет" шлюзы.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25" w:id="21"/>
    <w:p>
      <w:pPr>
        <w:spacing w:after="0"/>
        <w:ind w:left="0"/>
        <w:jc w:val="left"/>
      </w:pPr>
      <w:r>
        <w:rPr>
          <w:rFonts w:ascii="Times New Roman"/>
          <w:b/>
          <w:i w:val="false"/>
          <w:color w:val="000000"/>
        </w:rPr>
        <w:t xml:space="preserve"> "Тұрғын үй көмегін тағайындау" мемлекеттік қызметті көрсету бизнес-процестерінің анықтамалығы</w:t>
      </w:r>
    </w:p>
    <w:bookmarkEnd w:id="21"/>
    <w:p>
      <w:pPr>
        <w:spacing w:after="0"/>
        <w:ind w:left="0"/>
        <w:jc w:val="left"/>
      </w:pPr>
      <w:r>
        <w:br/>
      </w:r>
    </w:p>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