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f5b39" w14:textId="f1f5b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қызметке лицензия беру" мемлекеттік көрсетілетін қызмет регламентін бекіту туралы" Ақмола облысы әкімдігінің 2015 жылғы 12 қарашадағы № А-11/521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2019 жылғы 20 қарашадағы № А-11/561 қаулысы. Ақмола облысының Әділет департаментінде 2019 жылғы 26 қарашада № 7507 болып тіркелді. Күші жойылды - Ақмола облысы әкімдігінің 2020 жылғы 21 қаңтардағы № А-1/22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21.01.2020 </w:t>
      </w:r>
      <w:r>
        <w:rPr>
          <w:rFonts w:ascii="Times New Roman"/>
          <w:b w:val="false"/>
          <w:i w:val="false"/>
          <w:color w:val="ff0000"/>
          <w:sz w:val="28"/>
        </w:rPr>
        <w:t>№ А-1/22</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Мемлекеттік көрсетілетін</w:t>
      </w:r>
      <w:r>
        <w:rPr>
          <w:rFonts w:ascii="Times New Roman"/>
          <w:b w:val="false"/>
          <w:i w:val="false"/>
          <w:color w:val="000000"/>
          <w:sz w:val="28"/>
        </w:rPr>
        <w:t xml:space="preserve"> қызметтер туралы" 2013 жылғы 15 сәуірдегі Заңдарына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"Медициналық қызметке лицензия беру" мемлекеттік көрсетілетін қызмет регламентін бекіту туралы" Ақмола облысы әкімдігінің 2015 жылғы 12 қарашадағы № А-11/521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5129 болып тіркелген, 2015 жылғы 30 желтоқсанда "Әділет" ақпараттық-құқықтық жүйесінде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"Медициналық қызметке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қаулының орындалуын бақылау Ақмола облысы әкімінің орынбасары А.Е. Мысырәлімоваға жүктелсін.</w:t>
      </w:r>
    </w:p>
    <w:bookmarkEnd w:id="3"/>
    <w:bookmarkStart w:name="z5" w:id="4"/>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Е.Маржикпаев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2019 жылғы "20" қарашадағы</w:t>
            </w:r>
            <w:r>
              <w:br/>
            </w:r>
            <w:r>
              <w:rPr>
                <w:rFonts w:ascii="Times New Roman"/>
                <w:b w:val="false"/>
                <w:i w:val="false"/>
                <w:color w:val="000000"/>
                <w:sz w:val="20"/>
              </w:rPr>
              <w:t>№ А-11/561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12 қарашадағы</w:t>
            </w:r>
            <w:r>
              <w:br/>
            </w:r>
            <w:r>
              <w:rPr>
                <w:rFonts w:ascii="Times New Roman"/>
                <w:b w:val="false"/>
                <w:i w:val="false"/>
                <w:color w:val="000000"/>
                <w:sz w:val="20"/>
              </w:rPr>
              <w:t>№ А-11/521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"Медициналық қызметке лицензия беру" мемлекеттік көрсетілетін қызмет регламенті</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"Медициналық қызметке лицензия беру" мемлекеттік көрсетілетін қызмет (бұдан әрі - мемлекеттік көрсетілетін қызмет) "Ақмола облысының денсаулық сақтау басқармасы" мемлекеттік мекемесімен (бұдан әрі - көрсетілетін қызметті беруші) көрсетіледі.</w:t>
      </w:r>
    </w:p>
    <w:bookmarkEnd w:id="7"/>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bookmarkStart w:name="z10" w:id="8"/>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8"/>
    <w:bookmarkStart w:name="z11" w:id="9"/>
    <w:p>
      <w:pPr>
        <w:spacing w:after="0"/>
        <w:ind w:left="0"/>
        <w:jc w:val="both"/>
      </w:pPr>
      <w:r>
        <w:rPr>
          <w:rFonts w:ascii="Times New Roman"/>
          <w:b w:val="false"/>
          <w:i w:val="false"/>
          <w:color w:val="000000"/>
          <w:sz w:val="28"/>
        </w:rPr>
        <w:t>
      2) www.egov.kz, www.elicense.kz "электрондық үкімет" веб-порталы (бұдан әрі - портал) арқылы жүзеге асырылады.</w:t>
      </w:r>
    </w:p>
    <w:bookmarkEnd w:id="9"/>
    <w:bookmarkStart w:name="z12" w:id="10"/>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0"/>
    <w:bookmarkStart w:name="z13" w:id="11"/>
    <w:p>
      <w:pPr>
        <w:spacing w:after="0"/>
        <w:ind w:left="0"/>
        <w:jc w:val="both"/>
      </w:pPr>
      <w:r>
        <w:rPr>
          <w:rFonts w:ascii="Times New Roman"/>
          <w:b w:val="false"/>
          <w:i w:val="false"/>
          <w:color w:val="000000"/>
          <w:sz w:val="28"/>
        </w:rPr>
        <w:t xml:space="preserve">
      3. Мемлекеттік қызмет көрсету нәтижесі - медициналық қызметке лицензия және (немесе) лицензияға қосымша, лицензияны және (немесе) лицензияға қосымшаны қайта ресімдеу, лицензияның және (немесе) лицензияға қосымшаның телнұсқасы немесе Қазақстан Республикасы Денсаулық сақтау және әлеуметтік даму министрінің 2015 жылғы 28 сәуірдегі № 294 бұйрығымен бекітілген (нормативтік құқықтық актілерді мемлекеттік тіркеу тізілімінде № 11356 болып тіркелген) "Медициналық қызметке лицензия беру", не осы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w:t>
      </w:r>
    </w:p>
    <w:bookmarkEnd w:id="11"/>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Start w:name="z14" w:id="1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әрекет ету тәртібін сипаттау</w:t>
      </w:r>
    </w:p>
    <w:bookmarkEnd w:id="12"/>
    <w:bookmarkStart w:name="z15" w:id="13"/>
    <w:p>
      <w:pPr>
        <w:spacing w:after="0"/>
        <w:ind w:left="0"/>
        <w:jc w:val="both"/>
      </w:pPr>
      <w:r>
        <w:rPr>
          <w:rFonts w:ascii="Times New Roman"/>
          <w:b w:val="false"/>
          <w:i w:val="false"/>
          <w:color w:val="000000"/>
          <w:sz w:val="28"/>
        </w:rPr>
        <w:t xml:space="preserve">
      4. Мемлекеттік қызметті алу үшін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13"/>
    <w:bookmarkStart w:name="z16" w:id="14"/>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(әрекеттің) мазмұны, оның орындалу ұзақтығы:</w:t>
      </w:r>
    </w:p>
    <w:bookmarkEnd w:id="14"/>
    <w:bookmarkStart w:name="z17" w:id="15"/>
    <w:p>
      <w:pPr>
        <w:spacing w:after="0"/>
        <w:ind w:left="0"/>
        <w:jc w:val="both"/>
      </w:pPr>
      <w:r>
        <w:rPr>
          <w:rFonts w:ascii="Times New Roman"/>
          <w:b w:val="false"/>
          <w:i w:val="false"/>
          <w:color w:val="000000"/>
          <w:sz w:val="28"/>
        </w:rPr>
        <w:t>
      1) көрсетілетін қызметті берушінің кеңсе маманы көрсетілетін қызметті алушы қажетті құжаттарды тапсырған сәттен бастап қабылдауды жүзеге асырады, "Е-лицензиялау" мемлекеттік деректер қоры" ақпараттық жүйесінде (бұдан әрі – "Е-лицензиялау" МДҚ АЖ) тіркеуді жүргізеді және басшыға бұрыштама қоюға жолдайды – 15 минут;</w:t>
      </w:r>
    </w:p>
    <w:bookmarkEnd w:id="15"/>
    <w:bookmarkStart w:name="z18" w:id="16"/>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көрсетілетін қызметті берушінің жауапты орындаушысын анықтайды – 1 сағат;</w:t>
      </w:r>
    </w:p>
    <w:bookmarkEnd w:id="16"/>
    <w:bookmarkStart w:name="z19" w:id="17"/>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құжаттардың толықтығын тексереді – 1 жұмыс күні;</w:t>
      </w:r>
    </w:p>
    <w:bookmarkEnd w:id="17"/>
    <w:bookmarkStart w:name="z20" w:id="18"/>
    <w:p>
      <w:pPr>
        <w:spacing w:after="0"/>
        <w:ind w:left="0"/>
        <w:jc w:val="both"/>
      </w:pPr>
      <w:r>
        <w:rPr>
          <w:rFonts w:ascii="Times New Roman"/>
          <w:b w:val="false"/>
          <w:i w:val="false"/>
          <w:color w:val="000000"/>
          <w:sz w:val="28"/>
        </w:rPr>
        <w:t>
      4) көрсетілетін қызметті берушінің жауапты орындаушысы:</w:t>
      </w:r>
    </w:p>
    <w:bookmarkEnd w:id="18"/>
    <w:p>
      <w:pPr>
        <w:spacing w:after="0"/>
        <w:ind w:left="0"/>
        <w:jc w:val="both"/>
      </w:pPr>
      <w:r>
        <w:rPr>
          <w:rFonts w:ascii="Times New Roman"/>
          <w:b w:val="false"/>
          <w:i w:val="false"/>
          <w:color w:val="000000"/>
          <w:sz w:val="28"/>
        </w:rPr>
        <w:t>
      медициналық қызметке лицензияны және (немесе) лицензияға қосымшаны берген жағдайда – көрсетілетін қызметті алушының біліктілік талаптарға сәйкестілігін тексеруді жүзеге асырады, лицензияны және (немесе) лицензияға қосымшаны немесе бас тарту туралы дәлелді жауапты дайындайды – 12 жұмыс күні;</w:t>
      </w:r>
    </w:p>
    <w:p>
      <w:pPr>
        <w:spacing w:after="0"/>
        <w:ind w:left="0"/>
        <w:jc w:val="both"/>
      </w:pPr>
      <w:r>
        <w:rPr>
          <w:rFonts w:ascii="Times New Roman"/>
          <w:b w:val="false"/>
          <w:i w:val="false"/>
          <w:color w:val="000000"/>
          <w:sz w:val="28"/>
        </w:rPr>
        <w:t>
      медициналық қызметке лицензияны қайта рәсімдеуді және (немесе) лицензияға қосымшаны берген жағдайда – келіп түскен құжаттарды тексереді, лицензияны қайта ресімдеуді және (немесе) лицензияға қосымшаны немесе бас тарту туралы дәлелді жауапты дайындайды – 2 жұмыс күн;</w:t>
      </w:r>
    </w:p>
    <w:p>
      <w:pPr>
        <w:spacing w:after="0"/>
        <w:ind w:left="0"/>
        <w:jc w:val="both"/>
      </w:pPr>
      <w:r>
        <w:rPr>
          <w:rFonts w:ascii="Times New Roman"/>
          <w:b w:val="false"/>
          <w:i w:val="false"/>
          <w:color w:val="000000"/>
          <w:sz w:val="28"/>
        </w:rPr>
        <w:t>
      медициналық қызметке лицензияның телнұсқасын және (немесе) лицензияға қосымшаны берген жағдайда – келіп түскен құжаттарды тексереді, лицензияның телнұсқасын және (немесе) лицензияға қосымшаны немесе бас тарту туралы дәлелді жауапты дайындайды – 1 жұмыс күн;</w:t>
      </w:r>
    </w:p>
    <w:bookmarkStart w:name="z21" w:id="19"/>
    <w:p>
      <w:pPr>
        <w:spacing w:after="0"/>
        <w:ind w:left="0"/>
        <w:jc w:val="both"/>
      </w:pPr>
      <w:r>
        <w:rPr>
          <w:rFonts w:ascii="Times New Roman"/>
          <w:b w:val="false"/>
          <w:i w:val="false"/>
          <w:color w:val="000000"/>
          <w:sz w:val="28"/>
        </w:rPr>
        <w:t>
      5) көрсетілетін қызметті берушінің басшысы "Е-лицензиялау" МДҚ АЖ арқылы медициналық қызметке лицензияға және (немесе) лицензия қосымшасына, қайта рәсімделген лицензияға және (немесе) лицензияның қосымшасына, лицензияның телнұсқасына және (немесе) лицензия қосымшасына немесе бас тарту туралы дәлелді жауапқа электрондық цифрлық қолтаңба (бұдан әрі – ЭЦҚ) қол қояды. Егер көрсетілетін қызметті алушы лицензияға және (немесе) лицензия қосымшасына, қайта рәсімделген лицензияға және (немесе) лицензияның қосымшасына, лицензияның телнұсқасына және (немесе) лицензия қосымшасына қағаз жеткізгіште өтініш білдірген жағдайда, құжат портал арқылы ЭЦҚ қол қойылады, басып шығарылады, басшының мөрімен және қолтаңбасымен бекітіледі – 1 сағат;</w:t>
      </w:r>
    </w:p>
    <w:bookmarkEnd w:id="19"/>
    <w:bookmarkStart w:name="z22" w:id="20"/>
    <w:p>
      <w:pPr>
        <w:spacing w:after="0"/>
        <w:ind w:left="0"/>
        <w:jc w:val="both"/>
      </w:pPr>
      <w:r>
        <w:rPr>
          <w:rFonts w:ascii="Times New Roman"/>
          <w:b w:val="false"/>
          <w:i w:val="false"/>
          <w:color w:val="000000"/>
          <w:sz w:val="28"/>
        </w:rPr>
        <w:t>
      6) көрсетілетін қызметті беруші кеңсе маманы медициналық қызметке лицензияны және (немесе) лицензияға қосымшаны, қайта рәсімделген лицензияны және (немесе) лицензияға қосымшаны, лицензияның телнұсқасына және (немесе) лицензия қосымшасына немесе бас тарту туралы дәлелді жауапты "Е-лицензиялау" МДҚ АЖ арқылы береді – 15 минут.</w:t>
      </w:r>
    </w:p>
    <w:bookmarkEnd w:id="20"/>
    <w:bookmarkStart w:name="z23" w:id="21"/>
    <w:p>
      <w:pPr>
        <w:spacing w:after="0"/>
        <w:ind w:left="0"/>
        <w:jc w:val="both"/>
      </w:pPr>
      <w:r>
        <w:rPr>
          <w:rFonts w:ascii="Times New Roman"/>
          <w:b w:val="false"/>
          <w:i w:val="false"/>
          <w:color w:val="000000"/>
          <w:sz w:val="28"/>
        </w:rPr>
        <w:t>
      6. Келесі рәсімдерді (әрекеттерді) орындауды бастауға негіз болатын мемлекеттік қызмет көрсету бойынша рәсімнің (әрекеттің) нәтижесі:</w:t>
      </w:r>
    </w:p>
    <w:bookmarkEnd w:id="21"/>
    <w:bookmarkStart w:name="z24" w:id="22"/>
    <w:p>
      <w:pPr>
        <w:spacing w:after="0"/>
        <w:ind w:left="0"/>
        <w:jc w:val="both"/>
      </w:pPr>
      <w:r>
        <w:rPr>
          <w:rFonts w:ascii="Times New Roman"/>
          <w:b w:val="false"/>
          <w:i w:val="false"/>
          <w:color w:val="000000"/>
          <w:sz w:val="28"/>
        </w:rPr>
        <w:t>
      1) құжаттарды тіркеу және басшыға бұрыштама қоюға жіберу;</w:t>
      </w:r>
    </w:p>
    <w:bookmarkEnd w:id="22"/>
    <w:bookmarkStart w:name="z25" w:id="23"/>
    <w:p>
      <w:pPr>
        <w:spacing w:after="0"/>
        <w:ind w:left="0"/>
        <w:jc w:val="both"/>
      </w:pPr>
      <w:r>
        <w:rPr>
          <w:rFonts w:ascii="Times New Roman"/>
          <w:b w:val="false"/>
          <w:i w:val="false"/>
          <w:color w:val="000000"/>
          <w:sz w:val="28"/>
        </w:rPr>
        <w:t>
      2) көрсетілетін қызметті берушінің жауапты орындаушысын анықтау;</w:t>
      </w:r>
    </w:p>
    <w:bookmarkEnd w:id="23"/>
    <w:bookmarkStart w:name="z26" w:id="24"/>
    <w:p>
      <w:pPr>
        <w:spacing w:after="0"/>
        <w:ind w:left="0"/>
        <w:jc w:val="both"/>
      </w:pPr>
      <w:r>
        <w:rPr>
          <w:rFonts w:ascii="Times New Roman"/>
          <w:b w:val="false"/>
          <w:i w:val="false"/>
          <w:color w:val="000000"/>
          <w:sz w:val="28"/>
        </w:rPr>
        <w:t>
      3) ұсынылған құжаттардың толықтығын тексеру. Ұсынылған құжаттардың толық емес фактісі анықталған жағдайда, одан әрі өтінішті қараудан бас тарту туралы дәлелді жауап дайындау;</w:t>
      </w:r>
    </w:p>
    <w:bookmarkEnd w:id="24"/>
    <w:bookmarkStart w:name="z27" w:id="25"/>
    <w:p>
      <w:pPr>
        <w:spacing w:after="0"/>
        <w:ind w:left="0"/>
        <w:jc w:val="both"/>
      </w:pPr>
      <w:r>
        <w:rPr>
          <w:rFonts w:ascii="Times New Roman"/>
          <w:b w:val="false"/>
          <w:i w:val="false"/>
          <w:color w:val="000000"/>
          <w:sz w:val="28"/>
        </w:rPr>
        <w:t>
      4) медициналық қызметке лицензияны және (немесе) лицензияға қосымшаны, қайта рәсімделген лицензияны және (немесе) лицензияға қосымшаны, лицензияның және (немесе) лицензия қосымшасының телнұсқасын немесе бас тарту туралы дәлелді жауап дайындау;</w:t>
      </w:r>
    </w:p>
    <w:bookmarkEnd w:id="25"/>
    <w:bookmarkStart w:name="z28" w:id="26"/>
    <w:p>
      <w:pPr>
        <w:spacing w:after="0"/>
        <w:ind w:left="0"/>
        <w:jc w:val="both"/>
      </w:pPr>
      <w:r>
        <w:rPr>
          <w:rFonts w:ascii="Times New Roman"/>
          <w:b w:val="false"/>
          <w:i w:val="false"/>
          <w:color w:val="000000"/>
          <w:sz w:val="28"/>
        </w:rPr>
        <w:t>
      5) медициналық қызметке лицензияны және (немесе) лицензия қосымшасына, қайта ресімделген лицензияға және (немесе) лицензия қосымшасына, лицензияның және (немесе) лицензия қосымшасының телнұсқасына немесе бас тарту туралы дәлелді жауапқа қол қою;</w:t>
      </w:r>
    </w:p>
    <w:bookmarkEnd w:id="26"/>
    <w:bookmarkStart w:name="z29" w:id="27"/>
    <w:p>
      <w:pPr>
        <w:spacing w:after="0"/>
        <w:ind w:left="0"/>
        <w:jc w:val="both"/>
      </w:pPr>
      <w:r>
        <w:rPr>
          <w:rFonts w:ascii="Times New Roman"/>
          <w:b w:val="false"/>
          <w:i w:val="false"/>
          <w:color w:val="000000"/>
          <w:sz w:val="28"/>
        </w:rPr>
        <w:t>
      6) медициналық қызметке лицензияны және (немесе) лицензияға қосымшаны, қайта рәсімделген лицензияны және (немесе) лицензияға қосымшаны, лицензияның телнұсқасын және (немесе) лицензия қосымшасын немесе бас тарту туралы дәлелді жауапты беру.</w:t>
      </w:r>
    </w:p>
    <w:bookmarkEnd w:id="27"/>
    <w:bookmarkStart w:name="z30" w:id="2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әрекет ету тәртібін сипаттау</w:t>
      </w:r>
    </w:p>
    <w:bookmarkEnd w:id="28"/>
    <w:bookmarkStart w:name="z31" w:id="29"/>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(қызметшілерінің) тізбесі:</w:t>
      </w:r>
    </w:p>
    <w:bookmarkEnd w:id="29"/>
    <w:bookmarkStart w:name="z32" w:id="30"/>
    <w:p>
      <w:pPr>
        <w:spacing w:after="0"/>
        <w:ind w:left="0"/>
        <w:jc w:val="both"/>
      </w:pPr>
      <w:r>
        <w:rPr>
          <w:rFonts w:ascii="Times New Roman"/>
          <w:b w:val="false"/>
          <w:i w:val="false"/>
          <w:color w:val="000000"/>
          <w:sz w:val="28"/>
        </w:rPr>
        <w:t>
      1) көрсетілетін қызметті беруші кеңсе маманы;</w:t>
      </w:r>
    </w:p>
    <w:bookmarkEnd w:id="30"/>
    <w:bookmarkStart w:name="z33" w:id="31"/>
    <w:p>
      <w:pPr>
        <w:spacing w:after="0"/>
        <w:ind w:left="0"/>
        <w:jc w:val="both"/>
      </w:pPr>
      <w:r>
        <w:rPr>
          <w:rFonts w:ascii="Times New Roman"/>
          <w:b w:val="false"/>
          <w:i w:val="false"/>
          <w:color w:val="000000"/>
          <w:sz w:val="28"/>
        </w:rPr>
        <w:t>
      2) көрсетілетін қызметті берушінің басшысы;</w:t>
      </w:r>
    </w:p>
    <w:bookmarkEnd w:id="31"/>
    <w:bookmarkStart w:name="z34" w:id="32"/>
    <w:p>
      <w:pPr>
        <w:spacing w:after="0"/>
        <w:ind w:left="0"/>
        <w:jc w:val="both"/>
      </w:pPr>
      <w:r>
        <w:rPr>
          <w:rFonts w:ascii="Times New Roman"/>
          <w:b w:val="false"/>
          <w:i w:val="false"/>
          <w:color w:val="000000"/>
          <w:sz w:val="28"/>
        </w:rPr>
        <w:t>
      3) жауапты орындаушы.</w:t>
      </w:r>
    </w:p>
    <w:bookmarkEnd w:id="32"/>
    <w:bookmarkStart w:name="z35" w:id="33"/>
    <w:p>
      <w:pPr>
        <w:spacing w:after="0"/>
        <w:ind w:left="0"/>
        <w:jc w:val="both"/>
      </w:pPr>
      <w:r>
        <w:rPr>
          <w:rFonts w:ascii="Times New Roman"/>
          <w:b w:val="false"/>
          <w:i w:val="false"/>
          <w:color w:val="000000"/>
          <w:sz w:val="28"/>
        </w:rPr>
        <w:t>
      8. Әр рәсімнің (әрекеттің) ұзақтығын көрсете отырып, құрылымдық бөлімшелердің (қызметкерлердің) арасындағы рәсімдердің (әрекеттердің) кезеңділігін сипаттау:</w:t>
      </w:r>
    </w:p>
    <w:bookmarkEnd w:id="33"/>
    <w:bookmarkStart w:name="z36" w:id="34"/>
    <w:p>
      <w:pPr>
        <w:spacing w:after="0"/>
        <w:ind w:left="0"/>
        <w:jc w:val="both"/>
      </w:pPr>
      <w:r>
        <w:rPr>
          <w:rFonts w:ascii="Times New Roman"/>
          <w:b w:val="false"/>
          <w:i w:val="false"/>
          <w:color w:val="000000"/>
          <w:sz w:val="28"/>
        </w:rPr>
        <w:t>
      1) көрсетілетін қызметті берушінің кеңсе маманы көрсетілетін қызметті алушы қажетті құжаттарды берген сәттен бастап қабылдауды жүзеге асырады, "Е-лицензиялау" МДҚ АЖ арқылы тіркеуді жүргізеді және басшыға бұрыштама қоюға жолдайды – 15 минут;</w:t>
      </w:r>
    </w:p>
    <w:bookmarkEnd w:id="34"/>
    <w:bookmarkStart w:name="z37" w:id="35"/>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көрсетілетін қызметті берушінің жауапты орындаушысын анықтайды – 1 сағат;</w:t>
      </w:r>
    </w:p>
    <w:bookmarkEnd w:id="35"/>
    <w:bookmarkStart w:name="z38" w:id="36"/>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құжаттардың толықтығын тексереді. Ұсынылған құжаттардың толық емес фактісі анықталған жағдайда, өтінішті одан әрі қараудан бас тарту туралы дәлелді жауапты дайындайды – 1 жұмыс күні;</w:t>
      </w:r>
    </w:p>
    <w:bookmarkEnd w:id="36"/>
    <w:bookmarkStart w:name="z39" w:id="37"/>
    <w:p>
      <w:pPr>
        <w:spacing w:after="0"/>
        <w:ind w:left="0"/>
        <w:jc w:val="both"/>
      </w:pPr>
      <w:r>
        <w:rPr>
          <w:rFonts w:ascii="Times New Roman"/>
          <w:b w:val="false"/>
          <w:i w:val="false"/>
          <w:color w:val="000000"/>
          <w:sz w:val="28"/>
        </w:rPr>
        <w:t>
      4) көрсетілетін қызметті берушінің жауапты орындаушысы:</w:t>
      </w:r>
    </w:p>
    <w:bookmarkEnd w:id="37"/>
    <w:p>
      <w:pPr>
        <w:spacing w:after="0"/>
        <w:ind w:left="0"/>
        <w:jc w:val="both"/>
      </w:pPr>
      <w:r>
        <w:rPr>
          <w:rFonts w:ascii="Times New Roman"/>
          <w:b w:val="false"/>
          <w:i w:val="false"/>
          <w:color w:val="000000"/>
          <w:sz w:val="28"/>
        </w:rPr>
        <w:t>
      медициналық қызметке лицензияны және (немесе) лицензияға қосымшаны берген жағдайда – көрсетілетін қызметті алушының біліктілік талаптарға сәйкестілігін тексеруді жүзеге асырады, лицензияны және (немесе) лицензияға қосымшаны немесе бас тарту туралы дәлелді жауапты дайындайды – 12 жұмыс күні;</w:t>
      </w:r>
    </w:p>
    <w:p>
      <w:pPr>
        <w:spacing w:after="0"/>
        <w:ind w:left="0"/>
        <w:jc w:val="both"/>
      </w:pPr>
      <w:r>
        <w:rPr>
          <w:rFonts w:ascii="Times New Roman"/>
          <w:b w:val="false"/>
          <w:i w:val="false"/>
          <w:color w:val="000000"/>
          <w:sz w:val="28"/>
        </w:rPr>
        <w:t>
      медициналық қызметке лицензияны қайта рәсімдеуді және (немесе) лицензияға қосымшаны берген жағдайда – келіп түскен құжаттарды тексереді, лицензияны қайта рәсімдеуді және (немесе) лицензияға қосымшаны немесе бас тарту туралы дәлелді жауапты дайындайды – 2 жұмыс күні;</w:t>
      </w:r>
    </w:p>
    <w:p>
      <w:pPr>
        <w:spacing w:after="0"/>
        <w:ind w:left="0"/>
        <w:jc w:val="both"/>
      </w:pPr>
      <w:r>
        <w:rPr>
          <w:rFonts w:ascii="Times New Roman"/>
          <w:b w:val="false"/>
          <w:i w:val="false"/>
          <w:color w:val="000000"/>
          <w:sz w:val="28"/>
        </w:rPr>
        <w:t>
      медициналық қызметке лицензияның телнұсқасын және (немесе) лицензияға қосымшаны берген жағдайда – келіп түскен құжаттарды тексереді, лицензияның телнұсқасын және (немесе) лицензияға қосымшаны немесе бас тарту туралы дәлелді жауапты дайындайды – 1 жұмыс күні;</w:t>
      </w:r>
    </w:p>
    <w:bookmarkStart w:name="z40" w:id="38"/>
    <w:p>
      <w:pPr>
        <w:spacing w:after="0"/>
        <w:ind w:left="0"/>
        <w:jc w:val="both"/>
      </w:pPr>
      <w:r>
        <w:rPr>
          <w:rFonts w:ascii="Times New Roman"/>
          <w:b w:val="false"/>
          <w:i w:val="false"/>
          <w:color w:val="000000"/>
          <w:sz w:val="28"/>
        </w:rPr>
        <w:t>
      5) көрсетілетін қызметті берушінің басшысы "Е-лицензиялау" МДҚ АЖ арқылы медициналық қызметке лицензияға және (немесе) лицензия қосымшасына, қайта рәсімделген лицензияға және (немесе) лицензияның қосымшасына, лицензияның телнұсқасына және (немесе) лицензия қосымшасына немесе бас тарту туралы дәлелді жауапқа электрондық цифрлық қолтаңба (бұдан әрі – ЭЦҚ) қол қояды. Егер көрсетілетін қызметті алушы лицензияға және (немесе) лицензия қосымшасына, қайта рәсімделген лицензияға және (немесе) лицензияның қосымшасына, лицензияның телнұсқасына және (немесе) лицензия қосымшасына қағаз жеткізгіште өтініш білдірген жағдайда, құжатқа портал арқылы ЭЦҚ қол қойылады, басып шығарылады, басшының мөрімен және қолтаңбасымен бекітіледі – 1 сағат;</w:t>
      </w:r>
    </w:p>
    <w:bookmarkEnd w:id="38"/>
    <w:bookmarkStart w:name="z41" w:id="39"/>
    <w:p>
      <w:pPr>
        <w:spacing w:after="0"/>
        <w:ind w:left="0"/>
        <w:jc w:val="both"/>
      </w:pPr>
      <w:r>
        <w:rPr>
          <w:rFonts w:ascii="Times New Roman"/>
          <w:b w:val="false"/>
          <w:i w:val="false"/>
          <w:color w:val="000000"/>
          <w:sz w:val="28"/>
        </w:rPr>
        <w:t>
      6) көрсетілетін қызметті беруші кеңсе маманы медициналық қызметке лицензияны және (немесе) лицензияға қосымшаны, қайта рәсімделген лицензияны және (немесе) лицензияға қосымшаны, лицензияның телнұсқасын және (немесе) лицензия қосымшасын немесе бас тарту туралы дәлелді жауапты "Е-лицензиялау" МДҚ АЖ арқылы береді – 15 минут.</w:t>
      </w:r>
    </w:p>
    <w:bookmarkEnd w:id="39"/>
    <w:bookmarkStart w:name="z42" w:id="40"/>
    <w:p>
      <w:pPr>
        <w:spacing w:after="0"/>
        <w:ind w:left="0"/>
        <w:jc w:val="left"/>
      </w:pPr>
      <w:r>
        <w:rPr>
          <w:rFonts w:ascii="Times New Roman"/>
          <w:b/>
          <w:i w:val="false"/>
          <w:color w:val="000000"/>
        </w:rPr>
        <w:t xml:space="preserve"> 4. Мемлекеттік қызмет көрсету процесінде Мемлекеттік корпорация және (немесе) өзге көрсетілетін қызметті берушілермен өзара әрекет етудің, сондай-ақ ақпараттық жүйелерді пайдалану тәртібін сипаттау</w:t>
      </w:r>
    </w:p>
    <w:bookmarkEnd w:id="40"/>
    <w:bookmarkStart w:name="z43" w:id="41"/>
    <w:p>
      <w:pPr>
        <w:spacing w:after="0"/>
        <w:ind w:left="0"/>
        <w:jc w:val="both"/>
      </w:pPr>
      <w:r>
        <w:rPr>
          <w:rFonts w:ascii="Times New Roman"/>
          <w:b w:val="false"/>
          <w:i w:val="false"/>
          <w:color w:val="000000"/>
          <w:sz w:val="28"/>
        </w:rPr>
        <w:t>
      9. Мемлекеттік корпорацияға өтініш білдіру тәртібінің сипаттамасы, көрсетілетін қызметті берушінің сұрау салуын өңдеу ұзақтығы:</w:t>
      </w:r>
    </w:p>
    <w:bookmarkEnd w:id="41"/>
    <w:p>
      <w:pPr>
        <w:spacing w:after="0"/>
        <w:ind w:left="0"/>
        <w:jc w:val="both"/>
      </w:pPr>
      <w:r>
        <w:rPr>
          <w:rFonts w:ascii="Times New Roman"/>
          <w:b w:val="false"/>
          <w:i w:val="false"/>
          <w:color w:val="000000"/>
          <w:sz w:val="28"/>
        </w:rPr>
        <w:t>
      1-процесс – Мемлекеттік корпорация инспекторы ұсынылған құжаттарды тексереді, қызмет алушының өтінішін қабылдайды және тіркейді, құжаттардың қабылданған күнімен уақытын көрсете отырып, құжаттарды қабылданғаны туралы қолхат береді.</w:t>
      </w:r>
    </w:p>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топтамасын ұсынбаған жағдайда, Мемлекеттік корпорация инспекторы қабылдаудан бас тартады және Стандарттың </w:t>
      </w:r>
      <w:r>
        <w:rPr>
          <w:rFonts w:ascii="Times New Roman"/>
          <w:b w:val="false"/>
          <w:i w:val="false"/>
          <w:color w:val="000000"/>
          <w:sz w:val="28"/>
        </w:rPr>
        <w:t>8-қосымшасына</w:t>
      </w:r>
      <w:r>
        <w:rPr>
          <w:rFonts w:ascii="Times New Roman"/>
          <w:b w:val="false"/>
          <w:i w:val="false"/>
          <w:color w:val="000000"/>
          <w:sz w:val="28"/>
        </w:rPr>
        <w:t xml:space="preserve"> сәйкес үлгіде қабылдаудан бас тарту туралы қолхат береді.</w:t>
      </w:r>
    </w:p>
    <w:p>
      <w:pPr>
        <w:spacing w:after="0"/>
        <w:ind w:left="0"/>
        <w:jc w:val="both"/>
      </w:pPr>
      <w:r>
        <w:rPr>
          <w:rFonts w:ascii="Times New Roman"/>
          <w:b w:val="false"/>
          <w:i w:val="false"/>
          <w:color w:val="000000"/>
          <w:sz w:val="28"/>
        </w:rPr>
        <w:t xml:space="preserve">
      2-процесс –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көзделген көрсетілетін қызметті берушінің рәсімдері (әрекеттері);</w:t>
      </w:r>
    </w:p>
    <w:p>
      <w:pPr>
        <w:spacing w:after="0"/>
        <w:ind w:left="0"/>
        <w:jc w:val="both"/>
      </w:pPr>
      <w:r>
        <w:rPr>
          <w:rFonts w:ascii="Times New Roman"/>
          <w:b w:val="false"/>
          <w:i w:val="false"/>
          <w:color w:val="000000"/>
          <w:sz w:val="28"/>
        </w:rPr>
        <w:t>
      3-процесс – Мемлекеттік корпорация инспекторы тиісті құжаттарды қабылдағанда берілген қолхатта көрсетілген мерзімде, көрсетілетін мемлекеттік қызметтің дайын нәтижесін береді.</w:t>
      </w:r>
    </w:p>
    <w:p>
      <w:pPr>
        <w:spacing w:after="0"/>
        <w:ind w:left="0"/>
        <w:jc w:val="both"/>
      </w:pPr>
      <w:r>
        <w:rPr>
          <w:rFonts w:ascii="Times New Roman"/>
          <w:b w:val="false"/>
          <w:i w:val="false"/>
          <w:color w:val="000000"/>
          <w:sz w:val="28"/>
        </w:rPr>
        <w:t>
      Мемлекеттік корпорация өтініш білдірген кезде, құжаттар қабылданған күн көрсетілетін мемлекеттік қызмет мерзіміне кірмейді.</w:t>
      </w:r>
    </w:p>
    <w:p>
      <w:pPr>
        <w:spacing w:after="0"/>
        <w:ind w:left="0"/>
        <w:jc w:val="both"/>
      </w:pPr>
      <w:r>
        <w:rPr>
          <w:rFonts w:ascii="Times New Roman"/>
          <w:b w:val="false"/>
          <w:i w:val="false"/>
          <w:color w:val="000000"/>
          <w:sz w:val="28"/>
        </w:rPr>
        <w:t>
      Құжаттар топтамасын тапсыру үшін күтудің шекті уақыты – 15 минут;</w:t>
      </w:r>
    </w:p>
    <w:p>
      <w:pPr>
        <w:spacing w:after="0"/>
        <w:ind w:left="0"/>
        <w:jc w:val="both"/>
      </w:pPr>
      <w:r>
        <w:rPr>
          <w:rFonts w:ascii="Times New Roman"/>
          <w:b w:val="false"/>
          <w:i w:val="false"/>
          <w:color w:val="000000"/>
          <w:sz w:val="28"/>
        </w:rPr>
        <w:t>
      қызмет көрсетудің шекті уақыты – 15 минут.</w:t>
      </w:r>
    </w:p>
    <w:bookmarkStart w:name="z44" w:id="42"/>
    <w:p>
      <w:pPr>
        <w:spacing w:after="0"/>
        <w:ind w:left="0"/>
        <w:jc w:val="both"/>
      </w:pPr>
      <w:r>
        <w:rPr>
          <w:rFonts w:ascii="Times New Roman"/>
          <w:b w:val="false"/>
          <w:i w:val="false"/>
          <w:color w:val="000000"/>
          <w:sz w:val="28"/>
        </w:rPr>
        <w:t>
      10. Портал арқылы өтініш білдіру тәртібін және мемлекеттік қызмет көрсету барысында көрсетілетін қызметті беруші мен көрсетілетін қызметті алушы рәсімдерінің (әрекеттерінің) кезеңділігін сипаттау:</w:t>
      </w:r>
    </w:p>
    <w:bookmarkEnd w:id="42"/>
    <w:p>
      <w:pPr>
        <w:spacing w:after="0"/>
        <w:ind w:left="0"/>
        <w:jc w:val="both"/>
      </w:pPr>
      <w:r>
        <w:rPr>
          <w:rFonts w:ascii="Times New Roman"/>
          <w:b w:val="false"/>
          <w:i w:val="false"/>
          <w:color w:val="000000"/>
          <w:sz w:val="28"/>
        </w:rPr>
        <w:t>
      көрсетілетін қызметті алушы порталда жеке сәйкестендіру нөмірінің (бұдан әрі – ЖСН) және бизнес-сәйкестендіру нөмірінің (бұдан әрі – БСН), сондай-ақ паролінің (порталда тіркелмеген көрсетілетін қызметті алушылар үшін іске асырылады) көмегімен тіркеуді іске асырады.</w:t>
      </w:r>
    </w:p>
    <w:p>
      <w:pPr>
        <w:spacing w:after="0"/>
        <w:ind w:left="0"/>
        <w:jc w:val="both"/>
      </w:pPr>
      <w:r>
        <w:rPr>
          <w:rFonts w:ascii="Times New Roman"/>
          <w:b w:val="false"/>
          <w:i w:val="false"/>
          <w:color w:val="000000"/>
          <w:sz w:val="28"/>
        </w:rPr>
        <w:t>
      1-процесс – қызметті алу үшін көрсетілетін қызметті алушының порталда ЖСН/БСН және паролін енгізу процесі (авторизациялау процесі).</w:t>
      </w:r>
    </w:p>
    <w:p>
      <w:pPr>
        <w:spacing w:after="0"/>
        <w:ind w:left="0"/>
        <w:jc w:val="both"/>
      </w:pPr>
      <w:r>
        <w:rPr>
          <w:rFonts w:ascii="Times New Roman"/>
          <w:b w:val="false"/>
          <w:i w:val="false"/>
          <w:color w:val="000000"/>
          <w:sz w:val="28"/>
        </w:rPr>
        <w:t>
      1-шарт – порталда көрсетілетін қызметті алушы ЖСН/БСН және пароль арқылы тіркелген деректердің тұпнұсқалығын тексеру;</w:t>
      </w:r>
    </w:p>
    <w:p>
      <w:pPr>
        <w:spacing w:after="0"/>
        <w:ind w:left="0"/>
        <w:jc w:val="both"/>
      </w:pPr>
      <w:r>
        <w:rPr>
          <w:rFonts w:ascii="Times New Roman"/>
          <w:b w:val="false"/>
          <w:i w:val="false"/>
          <w:color w:val="000000"/>
          <w:sz w:val="28"/>
        </w:rPr>
        <w:t>
      2-процесс – көрсетілетін қызметті алушы деректерінде бұзушылықтардың бар болуына байланысты, порталмен авторизациялаудан бас тарту туралы хабарлама қалыптастыру;</w:t>
      </w:r>
    </w:p>
    <w:p>
      <w:pPr>
        <w:spacing w:after="0"/>
        <w:ind w:left="0"/>
        <w:jc w:val="both"/>
      </w:pPr>
      <w:r>
        <w:rPr>
          <w:rFonts w:ascii="Times New Roman"/>
          <w:b w:val="false"/>
          <w:i w:val="false"/>
          <w:color w:val="000000"/>
          <w:sz w:val="28"/>
        </w:rPr>
        <w:t xml:space="preserve">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таңдап алуы, қызмет көрсету үшін сұрау салу нысанын экранға шығару және көрсетілетін қызметті алушының оның құрылымы мен форматтық талаптарын ескере отырып нысанды (мәліметтерді енгізу) толтыру, нысанға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түрде құжаттардың қажетті көшірмелерін сұрау салу нысанына бекіту, сондай-ақ көрсетілетін қызметті алушының сұрау салуды куәландыру (қол қою) үшін тіркеу куәлігін таңдап алуы.</w:t>
      </w:r>
    </w:p>
    <w:p>
      <w:pPr>
        <w:spacing w:after="0"/>
        <w:ind w:left="0"/>
        <w:jc w:val="both"/>
      </w:pPr>
      <w:r>
        <w:rPr>
          <w:rFonts w:ascii="Times New Roman"/>
          <w:b w:val="false"/>
          <w:i w:val="false"/>
          <w:color w:val="000000"/>
          <w:sz w:val="28"/>
        </w:rPr>
        <w:t>
      2-шарт – порталда ЭЦҚ тіркеу куәлігінің қолдану мерзімін және кері қайтарылған (жойылған) тіркеу куәліктерінің тізімінде жоқ екендігін, сондай-ақ сәйкестендіру мәліметтерінің (сұрау салуда көрсетілген ЖСН/БСН және ЭЦҚ тіркеу куәлігінде көрсетілген ЖСН/БСН арасында) сәйкестілігін тексеру;</w:t>
      </w:r>
    </w:p>
    <w:p>
      <w:pPr>
        <w:spacing w:after="0"/>
        <w:ind w:left="0"/>
        <w:jc w:val="both"/>
      </w:pPr>
      <w:r>
        <w:rPr>
          <w:rFonts w:ascii="Times New Roman"/>
          <w:b w:val="false"/>
          <w:i w:val="false"/>
          <w:color w:val="000000"/>
          <w:sz w:val="28"/>
        </w:rPr>
        <w:t>
      4-процесс – көрсетілетін қызметті алушы ЭЦҚ түпнұсқалығының расталмауына байланысты, сұратылған қызметтен бас тарту туралы хабарлама қалыптастыру;</w:t>
      </w:r>
    </w:p>
    <w:p>
      <w:pPr>
        <w:spacing w:after="0"/>
        <w:ind w:left="0"/>
        <w:jc w:val="both"/>
      </w:pPr>
      <w:r>
        <w:rPr>
          <w:rFonts w:ascii="Times New Roman"/>
          <w:b w:val="false"/>
          <w:i w:val="false"/>
          <w:color w:val="000000"/>
          <w:sz w:val="28"/>
        </w:rPr>
        <w:t>
      5-процесс – электрондық үкіметтің төлем шлюзінде (бұдан әрі – ЭҮТШ) қызметке төлем жүргізу, одан кейін ол ақпарат "Е-лицензиялау" МДҚ АЖ келіп түседі немесе түбіртекті электрондық (сканерленген) түрде бекіту.</w:t>
      </w:r>
    </w:p>
    <w:p>
      <w:pPr>
        <w:spacing w:after="0"/>
        <w:ind w:left="0"/>
        <w:jc w:val="both"/>
      </w:pPr>
      <w:r>
        <w:rPr>
          <w:rFonts w:ascii="Times New Roman"/>
          <w:b w:val="false"/>
          <w:i w:val="false"/>
          <w:color w:val="000000"/>
          <w:sz w:val="28"/>
        </w:rPr>
        <w:t>
      3-шарт – "Е-лицензиялау" МДҚ АЖ қызметті көрсету үшін төлеу фактісін тексеру;</w:t>
      </w:r>
    </w:p>
    <w:p>
      <w:pPr>
        <w:spacing w:after="0"/>
        <w:ind w:left="0"/>
        <w:jc w:val="both"/>
      </w:pPr>
      <w:r>
        <w:rPr>
          <w:rFonts w:ascii="Times New Roman"/>
          <w:b w:val="false"/>
          <w:i w:val="false"/>
          <w:color w:val="000000"/>
          <w:sz w:val="28"/>
        </w:rPr>
        <w:t>
      6-процесс – "Е-лицензиялау" МДҚ АЖ қызметті көрсету үшін төлемнің жүргізілмеуіне байланысты, сұратылған қызметті көрсетуден бас тарту туралы хабарлама қалыптастыру;</w:t>
      </w:r>
    </w:p>
    <w:p>
      <w:pPr>
        <w:spacing w:after="0"/>
        <w:ind w:left="0"/>
        <w:jc w:val="both"/>
      </w:pPr>
      <w:r>
        <w:rPr>
          <w:rFonts w:ascii="Times New Roman"/>
          <w:b w:val="false"/>
          <w:i w:val="false"/>
          <w:color w:val="000000"/>
          <w:sz w:val="28"/>
        </w:rPr>
        <w:t>
      7-процесс – көрсетілетін қызметті берушімен сұрау салуды өңдеу үшін ЭҮТШ автоматтандырылған жұмыс орнында "электрондық үкімет" шлюзі арқылы көрсетілетін қызметті алушының ЭЦҚ куәландырылған (қол қойылған) электрондық құжатты жолдау;</w:t>
      </w:r>
    </w:p>
    <w:p>
      <w:pPr>
        <w:spacing w:after="0"/>
        <w:ind w:left="0"/>
        <w:jc w:val="both"/>
      </w:pPr>
      <w:r>
        <w:rPr>
          <w:rFonts w:ascii="Times New Roman"/>
          <w:b w:val="false"/>
          <w:i w:val="false"/>
          <w:color w:val="000000"/>
          <w:sz w:val="28"/>
        </w:rPr>
        <w:t xml:space="preserve">
      8-процесс – көрсетілетін қызметті берушінің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көзделген рәсімдері (әрекеттері);</w:t>
      </w:r>
    </w:p>
    <w:p>
      <w:pPr>
        <w:spacing w:after="0"/>
        <w:ind w:left="0"/>
        <w:jc w:val="both"/>
      </w:pPr>
      <w:r>
        <w:rPr>
          <w:rFonts w:ascii="Times New Roman"/>
          <w:b w:val="false"/>
          <w:i w:val="false"/>
          <w:color w:val="000000"/>
          <w:sz w:val="28"/>
        </w:rPr>
        <w:t>
      9-процесс – көрсетілетін қызметті алушымен "Е-лицензиялау" МДҚ АЖ қалыптастырылған мемлекеттік қызмет көрсету нәтижесін алу.</w:t>
      </w:r>
    </w:p>
    <w:p>
      <w:pPr>
        <w:spacing w:after="0"/>
        <w:ind w:left="0"/>
        <w:jc w:val="both"/>
      </w:pPr>
      <w:r>
        <w:rPr>
          <w:rFonts w:ascii="Times New Roman"/>
          <w:b w:val="false"/>
          <w:i w:val="false"/>
          <w:color w:val="000000"/>
          <w:sz w:val="28"/>
        </w:rPr>
        <w:t>
      Электрондық құжат көрсетілетін қызметті беруші басшысының ЭЦҚ пайдалану арқылы қалыптастырылады.</w:t>
      </w:r>
    </w:p>
    <w:p>
      <w:pPr>
        <w:spacing w:after="0"/>
        <w:ind w:left="0"/>
        <w:jc w:val="both"/>
      </w:pPr>
      <w:r>
        <w:rPr>
          <w:rFonts w:ascii="Times New Roman"/>
          <w:b w:val="false"/>
          <w:i w:val="false"/>
          <w:color w:val="000000"/>
          <w:sz w:val="28"/>
        </w:rPr>
        <w:t xml:space="preserve">
      Портал арқылы мемлекеттік қызмет көрсетуге қатысатын ақпараттық жүйелердің функционалдық өзара әрекет етуінің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 көрсету процесінде көрсетілетін қызметті берушінің құрылымдық бөлімшелерінің (қызметкерлерінің) өзара әрекетінің рәсімдер (әрекеттер) кезеңділігін сипаттау, сондай-ақ өзге де көрсетілетін қызметті берушілермен және (немесе) Мемлекеттік корпорация өзара әрекет етуінің тәртібін және мемлекеттік қызмет көрсету процесінде ақпараттық жүйелерді пайдалану тәртібін нақтылы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қызметке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1-қосымша</w:t>
            </w:r>
          </w:p>
        </w:tc>
      </w:tr>
    </w:tbl>
    <w:bookmarkStart w:name="z46" w:id="43"/>
    <w:p>
      <w:pPr>
        <w:spacing w:after="0"/>
        <w:ind w:left="0"/>
        <w:jc w:val="left"/>
      </w:pPr>
      <w:r>
        <w:rPr>
          <w:rFonts w:ascii="Times New Roman"/>
          <w:b/>
          <w:i w:val="false"/>
          <w:color w:val="000000"/>
        </w:rPr>
        <w:t xml:space="preserve"> Портал арқылы мемлекеттік қызмет көрсетуге қатысатын ақпараттық жүйелердің функционалдық өзара әрекет етуінің диаграммасы</w:t>
      </w:r>
    </w:p>
    <w:bookmarkEnd w:id="43"/>
    <w:p>
      <w:pPr>
        <w:spacing w:after="0"/>
        <w:ind w:left="0"/>
        <w:jc w:val="left"/>
      </w:pPr>
      <w:r>
        <w:br/>
      </w:r>
    </w:p>
    <w:p>
      <w:pPr>
        <w:spacing w:after="0"/>
        <w:ind w:left="0"/>
        <w:jc w:val="both"/>
      </w:pPr>
      <w:r>
        <w:drawing>
          <wp:inline distT="0" distB="0" distL="0" distR="0">
            <wp:extent cx="7810500" cy="25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59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АЖ ЭҮП – "электрондық үкіметтің порталы" ақпараттық жүйесі;</w:t>
      </w:r>
    </w:p>
    <w:p>
      <w:pPr>
        <w:spacing w:after="0"/>
        <w:ind w:left="0"/>
        <w:jc w:val="both"/>
      </w:pPr>
      <w:r>
        <w:rPr>
          <w:rFonts w:ascii="Times New Roman"/>
          <w:b w:val="false"/>
          <w:i w:val="false"/>
          <w:color w:val="000000"/>
          <w:sz w:val="28"/>
        </w:rPr>
        <w:t>
      ЭҮТШ – электрондық үкіметтің төлем шлюзі;</w:t>
      </w:r>
    </w:p>
    <w:p>
      <w:pPr>
        <w:spacing w:after="0"/>
        <w:ind w:left="0"/>
        <w:jc w:val="both"/>
      </w:pPr>
      <w:r>
        <w:rPr>
          <w:rFonts w:ascii="Times New Roman"/>
          <w:b w:val="false"/>
          <w:i w:val="false"/>
          <w:color w:val="000000"/>
          <w:sz w:val="28"/>
        </w:rPr>
        <w:t>
      "Е-лицензиялау" МДҚ АЖ– "Е-лицензиялау" мемлекеттік деректер қорының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қызметке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2-қосымша</w:t>
            </w:r>
          </w:p>
        </w:tc>
      </w:tr>
    </w:tbl>
    <w:bookmarkStart w:name="z48" w:id="44"/>
    <w:p>
      <w:pPr>
        <w:spacing w:after="0"/>
        <w:ind w:left="0"/>
        <w:jc w:val="left"/>
      </w:pPr>
      <w:r>
        <w:rPr>
          <w:rFonts w:ascii="Times New Roman"/>
          <w:b/>
          <w:i w:val="false"/>
          <w:color w:val="000000"/>
        </w:rPr>
        <w:t xml:space="preserve"> "Медициналық қызметке лицензия беру" мемлекеттік қызмет көрсету бизнес-процестерінің анықтамалығы</w:t>
      </w:r>
    </w:p>
    <w:bookmarkEnd w:id="44"/>
    <w:p>
      <w:pPr>
        <w:spacing w:after="0"/>
        <w:ind w:left="0"/>
        <w:jc w:val="left"/>
      </w:pPr>
      <w:r>
        <w:br/>
      </w:r>
    </w:p>
    <w:p>
      <w:pPr>
        <w:spacing w:after="0"/>
        <w:ind w:left="0"/>
        <w:jc w:val="both"/>
      </w:pPr>
      <w:r>
        <w:drawing>
          <wp:inline distT="0" distB="0" distL="0" distR="0">
            <wp:extent cx="7810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92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