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50637" w14:textId="e0506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аудандық мәслихатының 2016 жылғы 26 тамыздағы № 6С-8-7 "Астрахан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және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Астрахан аудандық мәслихатының 2019 жылғы 25 маусымдағы № 6С-53-3 шешімі. Ақмола облысының Әділет департаментінде 2019 жылғы 27 маусымда № 7253 болып тіркелді. Күші жойылды - Ақмола облысы Астрахан аудандық мәслихатының 2020 жылғы 13 шілдедегі № 6С-69-3 шешімімен</w:t>
      </w:r>
    </w:p>
    <w:p>
      <w:pPr>
        <w:spacing w:after="0"/>
        <w:ind w:left="0"/>
        <w:jc w:val="both"/>
      </w:pPr>
      <w:r>
        <w:rPr>
          <w:rFonts w:ascii="Times New Roman"/>
          <w:b w:val="false"/>
          <w:i w:val="false"/>
          <w:color w:val="ff0000"/>
          <w:sz w:val="28"/>
        </w:rPr>
        <w:t xml:space="preserve">
      Ескерту. Күші жойылды - Ақмола облысы Астрахан аудандық мәслихатының 13.07.2020 </w:t>
      </w:r>
      <w:r>
        <w:rPr>
          <w:rFonts w:ascii="Times New Roman"/>
          <w:b w:val="false"/>
          <w:i w:val="false"/>
          <w:color w:val="ff0000"/>
          <w:sz w:val="28"/>
        </w:rPr>
        <w:t>№ 6С-69-3</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w:t>
      </w:r>
      <w:r>
        <w:rPr>
          <w:rFonts w:ascii="Times New Roman"/>
          <w:b w:val="false"/>
          <w:i w:val="false"/>
          <w:color w:val="000000"/>
          <w:sz w:val="28"/>
        </w:rPr>
        <w:t>қағидаларына</w:t>
      </w:r>
      <w:r>
        <w:rPr>
          <w:rFonts w:ascii="Times New Roman"/>
          <w:b w:val="false"/>
          <w:i w:val="false"/>
          <w:color w:val="000000"/>
          <w:sz w:val="28"/>
        </w:rPr>
        <w:t xml:space="preserve"> сәйкес, Астрахан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Астрахан аудандық мәслихатының "Астрахан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2016 жылғы 26 тамыздағы № 6С-8-7 (Нормативтік құқықтық актілерді мемлекеттік тіркеу тізілімінде № 5546 тіркелген, 2016 жылғы 6 қазанда "Әділет" ақпараттық-құқықтық жүйесінде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және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Астрахан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xml:space="preserve">
      2 тармағының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уәкілетті ұйым - "Азаматтарға арналған үкімет" мемлекеттік корпорациясы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келесі редакциядағы </w:t>
      </w:r>
      <w:r>
        <w:rPr>
          <w:rFonts w:ascii="Times New Roman"/>
          <w:b w:val="false"/>
          <w:i w:val="false"/>
          <w:color w:val="000000"/>
          <w:sz w:val="28"/>
        </w:rPr>
        <w:t>13) тармақшасымен</w:t>
      </w:r>
      <w:r>
        <w:rPr>
          <w:rFonts w:ascii="Times New Roman"/>
          <w:b w:val="false"/>
          <w:i w:val="false"/>
          <w:color w:val="000000"/>
          <w:sz w:val="28"/>
        </w:rPr>
        <w:t xml:space="preserve"> толықтырылсын:</w:t>
      </w:r>
    </w:p>
    <w:p>
      <w:pPr>
        <w:spacing w:after="0"/>
        <w:ind w:left="0"/>
        <w:jc w:val="both"/>
      </w:pPr>
      <w:r>
        <w:rPr>
          <w:rFonts w:ascii="Times New Roman"/>
          <w:b w:val="false"/>
          <w:i w:val="false"/>
          <w:color w:val="000000"/>
          <w:sz w:val="28"/>
        </w:rPr>
        <w:t>
      "13) жан басына шаққандағы орташа табысы ең төмен күнкөріс деңгейі мөлшерінен төмен көп балалы отбасылар – өтініш бермей-ақ, атаулы әлеуметтік көмек тағайындау туралы шешім бойынша, он бес айлық есептік көрсеткіш мөлшерінде жылына бір рет.".</w:t>
      </w:r>
    </w:p>
    <w:bookmarkStart w:name="z5"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w:t>
            </w:r>
            <w:r>
              <w:br/>
            </w:r>
            <w:r>
              <w:rPr>
                <w:rFonts w:ascii="Times New Roman"/>
                <w:b w:val="false"/>
                <w:i/>
                <w:color w:val="000000"/>
                <w:sz w:val="20"/>
              </w:rPr>
              <w:t>мәслихаты сессия</w:t>
            </w:r>
            <w:r>
              <w:br/>
            </w:r>
            <w:r>
              <w:rPr>
                <w:rFonts w:ascii="Times New Roman"/>
                <w:b w:val="false"/>
                <w:i/>
                <w:color w:val="000000"/>
                <w:sz w:val="20"/>
              </w:rPr>
              <w:t>төрaғасы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И.Шеин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ауданының әкімдігі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