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6634" w14:textId="a356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Біржан сал ауданының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2019 жылғы 19 маусымдағы № С-40/5 шешімі. Ақмола облысының Әділет департаментінде 2019 жылғы 25 маусымда № 7250 болып тіркелді. Күші жойылды - Ақмола облысы Біржан сал ауданы мәслихатының 2021 жылғы 5 қарашадағы № С-9/4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05.11.2021 </w:t>
      </w:r>
      <w:r>
        <w:rPr>
          <w:rFonts w:ascii="Times New Roman"/>
          <w:b w:val="false"/>
          <w:i w:val="false"/>
          <w:color w:val="ff0000"/>
          <w:sz w:val="28"/>
        </w:rPr>
        <w:t>№ С-9/4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Біржан сал ауданының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Еңбекшілдер аудандық мәслихатының "Сот шешімімен Еңбекшілдер ауданының коммуналдық меншікке түскен болып танылған иесіз қалдықтарды басқару қағидаларын бекіту туралы" 2017 жылғы 25 желтоқсандағы № С-18/8 (Нормативтік құқықтық актілерді мемлекеттік тіркеу тізілімінде № 6352 тіркелген, 2018 жылғы 25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Қ.Тастанбеков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p>
          <w:p>
            <w:pPr>
              <w:spacing w:after="20"/>
              <w:ind w:left="20"/>
              <w:jc w:val="both"/>
            </w:pPr>
          </w:p>
          <w:p>
            <w:pPr>
              <w:spacing w:after="20"/>
              <w:ind w:left="20"/>
              <w:jc w:val="both"/>
            </w:pPr>
            <w:r>
              <w:rPr>
                <w:rFonts w:ascii="Times New Roman"/>
                <w:b w:val="false"/>
                <w:i/>
                <w:color w:val="000000"/>
                <w:sz w:val="20"/>
              </w:rPr>
              <w:t>Біржан сал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С-40/5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Сот шешімімен Біржан сал ауданының коммуналдық меншікке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сот шешімімен Біржан сал ауданының коммуналдық меншікке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Біржан сал ауданының коммуналдық меншiкке түскен болып танылған иесiз қалдықтарды басқару тәртiбiн айқындайды.</w:t>
      </w:r>
    </w:p>
    <w:bookmarkEnd w:id="6"/>
    <w:bookmarkStart w:name="z9" w:id="7"/>
    <w:p>
      <w:pPr>
        <w:spacing w:after="0"/>
        <w:ind w:left="0"/>
        <w:jc w:val="both"/>
      </w:pPr>
      <w:r>
        <w:rPr>
          <w:rFonts w:ascii="Times New Roman"/>
          <w:b w:val="false"/>
          <w:i w:val="false"/>
          <w:color w:val="000000"/>
          <w:sz w:val="28"/>
        </w:rPr>
        <w:t>
      2. Иесіз қалдықтарды Біржан сал ауданының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ауданның жергiлiктi атқарушы органы жүзеге асырады.</w:t>
      </w:r>
    </w:p>
    <w:bookmarkEnd w:id="8"/>
    <w:bookmarkStart w:name="z11" w:id="9"/>
    <w:p>
      <w:pPr>
        <w:spacing w:after="0"/>
        <w:ind w:left="0"/>
        <w:jc w:val="both"/>
      </w:pPr>
      <w:r>
        <w:rPr>
          <w:rFonts w:ascii="Times New Roman"/>
          <w:b w:val="false"/>
          <w:i w:val="false"/>
          <w:color w:val="000000"/>
          <w:sz w:val="28"/>
        </w:rPr>
        <w:t>
      4. Иесіз қалдықтарды басқару мақсатында ауданның жергiлiктi атқарушы органы комиссия (бұдан әрі – комиссия) құрады.</w:t>
      </w:r>
    </w:p>
    <w:bookmarkEnd w:id="9"/>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Біржан сал ауданының "Тұрғын үй-коммуналдық шаруашылығы, жолаушы көлігі және автомобиль жолдары бөлімі" мемлекеттік мекемесі белгіленеді.</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3-тарау. Қорытынды ережелер</w:t>
      </w:r>
    </w:p>
    <w:bookmarkEnd w:id="16"/>
    <w:bookmarkStart w:name="z19" w:id="17"/>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