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929f" w14:textId="c8e9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25 желтоқсандағы № С-36/2 "2019-2021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2019 жылғы 19 маусымдағы № С-45/5 шешімі. Ақмола облысының Әділет департаментінде 2019 жылғы 20 маусымда № 7240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мәслихатының 2019 жылғы 5 маусымдағы № С-44/2 "Шортанды аудандық мәслихатының 2018 жылғы 24 желтоқсандағы № С-35/2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7227 тіркелген) шешімі негізінде,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"2019-2021 жылдарға арналған кенттердің, ауылдық округтердің бюджеттері туралы" 2018 жылғы 25 желтоқсандағы № С-36/2 (Нормативтік құқықтық актілерді мемлекеттік тіркеу тізілімінде № 7021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50 181,9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50 181,9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23 826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23 826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26 772,5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26 772,5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16 032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22 713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(-663,3)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–15 673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16 264 мың теңге;";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