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faae" w14:textId="b28f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2010 жылғы 13 желтоқсандағы № 337 "Қоршаған ортаға эмиссиялар үшін төлемақы мөлшерлемелерін арттыру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2019 жылғы 1 наурыздағы № 385 шешімі. Ақтөбе облысының Әділет департаментінде 2019 жылғы 6 наурызда № 5983 болып тіркелді. Күші жойылды - Ақтөбе облыстық мәслихатының 2021 жылғы 17 мамырдағы № 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Ақтөбе облыстық мәслихатының 17.05.2021 № 43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Кодексiнің 576-бабының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2010 жылғы 13 желтоқсандағы № 337 "Қоршаған ортаға эмиссиялар үшін төлемақы мөлшерлемелерін арттыру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3349 тіркелген, 2011 жылғы 6 қаңтарда "Ақтөбе" және "Актюбинский вестник" газеттерінде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"1.3.6." сандары "1.1" сандарымен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6 -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1.1) тармақшасы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 наурыздағы № 385 облыстық мәслихаттың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13 желтоқсандағы № 337 облыстық мәслихаттың шешіміне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Өндіріс пен тұтыну қалдықтарын орналастырғаны үшін төлемақы мөлшерлемелеріне өзгеріс енгізу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құрылыстарының кәріздік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