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1b56" w14:textId="2a61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ережені, сонымен қатар өтініш берушінің материалдық жағдайын тексеру қорытындысы бойынша мемлекеттік атулы әлеуметтік көмекке мұқтаждығын айқындау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4 шілдедегі № 260 қаулысы. Ақтөбе облысының Әділет департаментінде 2019 жылғы 16 шілдеде № 6277 болып тіркелді. Күші жойылды - Ақтөбе облысы әкімдігінің 2023 жылғы 9 қазандағы № 265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әкімдігінің 09.10.2023 № 265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Атауы жаңа редакцияда – Ақтөбе облысы әкімдігінің 20.03.2020 </w:t>
      </w:r>
      <w:r>
        <w:rPr>
          <w:rFonts w:ascii="Times New Roman"/>
          <w:b w:val="false"/>
          <w:i w:val="false"/>
          <w:color w:val="000000"/>
          <w:sz w:val="28"/>
        </w:rPr>
        <w:t>№ 111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Мемлекеттік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өтініш берушінің материалдық жағдайын тексеру қорытындысы бойынша мемлекеттік атулы әлеуметтік көмекке мұқтаждығын айқындау өлшемшарттары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әкімдігінің 20.03.2020 </w:t>
      </w:r>
      <w:r>
        <w:rPr>
          <w:rFonts w:ascii="Times New Roman"/>
          <w:b w:val="false"/>
          <w:i w:val="false"/>
          <w:color w:val="00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Ақтөбе облысы әкімдігінің 2013 жылғы 29 қарашадағы № 382 "Мемлекеттiк атаулы әлеуметтiк көмек, он сегiз жасқа дейiнгi балаларға арналған мемлекеттiк жәрдемақы алуға және әлеуметтiк көмек көрсетуге өтiнiш білдірген адамның (отбасының) материалдық жағдайына тексеру жүргiзу жөнiндегi учаскелiк комиссиялар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3718 тіркелген, 2014 жылғы 7 қаңтарда "Ақтөбе" және "Актюбинский вестник" газеттерінде жарияланған);</w:t>
      </w:r>
    </w:p>
    <w:bookmarkEnd w:id="3"/>
    <w:bookmarkStart w:name="z6" w:id="4"/>
    <w:p>
      <w:pPr>
        <w:spacing w:after="0"/>
        <w:ind w:left="0"/>
        <w:jc w:val="both"/>
      </w:pPr>
      <w:r>
        <w:rPr>
          <w:rFonts w:ascii="Times New Roman"/>
          <w:b w:val="false"/>
          <w:i w:val="false"/>
          <w:color w:val="000000"/>
          <w:sz w:val="28"/>
        </w:rPr>
        <w:t xml:space="preserve">
      2) Ақтөбе облысы әкімдігінің 2015 жылғы 31 желтоқсандағы № 489 "Мемлекеттiк атаулы әлеуметтiк көмек, он сегiз жасқа дейiнгi балаларға арналған мемлекеттiк жәрдемақы алуға және әлеуметтiк көмек көрсетуге өтiнiш білдірген адамның (отбасының) материалдық жағдайына тексеру жүргiзу жөнiндегi учаскелiк комиссиялар туралы Ережені бекіту туралы" Ақтөбе облысы әкімдігінің 2013 жылғы 29 қарашадағы № 382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4728 тіркелген, 2016 жылғы 9 ақпанда "Әділет" ақпараттық-құқықтық жүйесінде жарияланған).</w:t>
      </w:r>
    </w:p>
    <w:bookmarkEnd w:id="4"/>
    <w:bookmarkStart w:name="z7" w:id="5"/>
    <w:p>
      <w:pPr>
        <w:spacing w:after="0"/>
        <w:ind w:left="0"/>
        <w:jc w:val="both"/>
      </w:pPr>
      <w:r>
        <w:rPr>
          <w:rFonts w:ascii="Times New Roman"/>
          <w:b w:val="false"/>
          <w:i w:val="false"/>
          <w:color w:val="000000"/>
          <w:sz w:val="28"/>
        </w:rPr>
        <w:t>
      3. "Ақтөбе облысының жұмыспен қамтуды үйлестіру және әлеуметтік бағдарламалар басқармасы"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электрондық нұсқадағы Эталондық бақылау банкіне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облыстық </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С.М. Қалдығұлова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"____" 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4 шілдедегі № 260 қаулысына 1-қосымша</w:t>
            </w:r>
          </w:p>
        </w:tc>
      </w:tr>
    </w:tbl>
    <w:bookmarkStart w:name="z11" w:id="8"/>
    <w:p>
      <w:pPr>
        <w:spacing w:after="0"/>
        <w:ind w:left="0"/>
        <w:jc w:val="left"/>
      </w:pPr>
      <w:r>
        <w:rPr>
          <w:rFonts w:ascii="Times New Roman"/>
          <w:b/>
          <w:i w:val="false"/>
          <w:color w:val="000000"/>
        </w:rPr>
        <w:t xml:space="preserve"> Мемлекеттік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w:t>
      </w:r>
    </w:p>
    <w:bookmarkEnd w:id="8"/>
    <w:p>
      <w:pPr>
        <w:spacing w:after="0"/>
        <w:ind w:left="0"/>
        <w:jc w:val="both"/>
      </w:pPr>
      <w:r>
        <w:rPr>
          <w:rFonts w:ascii="Times New Roman"/>
          <w:b w:val="false"/>
          <w:i w:val="false"/>
          <w:color w:val="ff0000"/>
          <w:sz w:val="28"/>
        </w:rPr>
        <w:t xml:space="preserve">
      Ескерту. 1 қосымшаға өзгерістер енгізілді - Ақтөбе облысы әкімдігінің 20.03.2020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xml:space="preserve">
      1. Осы атаулы әлеуметтік көмек алуға өтініш берген адамдардың (отбасылардың) материалдық жағдайына тексеру жүргізу жөніндегі учаскелiк комиссиялар туралы ереже (бұдан әрі – Ереже) Қазақстан Республикасының 2001 жылғы 17 шілдедегі "Мемлекеттік атаулы әлеуметтік көмек туралы" Заңының (бұдан әрі – Заң) 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 Қазақстан Республикасы Еңбек және халықты әлеуметтiк қорғау министрiнiң 2009 жылғы 28 қаңтардағы № 29-ө "Учаскелiк комиссиялар туралы үлгiлiк ереженi бекiту туралы" нормативтік құқықтық актілерді мемлекеттік тіркеу Тізілімінде № 5562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учаскелік комиссиялардың мәртебесі мен өкілеттігін айқындайды.</w:t>
      </w:r>
    </w:p>
    <w:bookmarkEnd w:id="10"/>
    <w:bookmarkStart w:name="z14" w:id="11"/>
    <w:p>
      <w:pPr>
        <w:spacing w:after="0"/>
        <w:ind w:left="0"/>
        <w:jc w:val="both"/>
      </w:pPr>
      <w:r>
        <w:rPr>
          <w:rFonts w:ascii="Times New Roman"/>
          <w:b w:val="false"/>
          <w:i w:val="false"/>
          <w:color w:val="000000"/>
          <w:sz w:val="28"/>
        </w:rPr>
        <w:t>
      2. Осы Ережеде пайдаланылатын негізгі ұғымдар:</w:t>
      </w:r>
    </w:p>
    <w:bookmarkEnd w:id="11"/>
    <w:p>
      <w:pPr>
        <w:spacing w:after="0"/>
        <w:ind w:left="0"/>
        <w:jc w:val="both"/>
      </w:pPr>
      <w:r>
        <w:rPr>
          <w:rFonts w:ascii="Times New Roman"/>
          <w:b w:val="false"/>
          <w:i w:val="false"/>
          <w:color w:val="000000"/>
          <w:sz w:val="28"/>
        </w:rPr>
        <w:t>
      уәкілетті орган – ауданның, облыстық маңызы бар қаланың, қаладағы ауданның, аудандық маңызы бар қаланың атаулы әлеуметтік көмек тағайындауды жүзеге асыратын жергілікті атқарушы органы;</w:t>
      </w:r>
    </w:p>
    <w:p>
      <w:pPr>
        <w:spacing w:after="0"/>
        <w:ind w:left="0"/>
        <w:jc w:val="both"/>
      </w:pPr>
      <w:r>
        <w:rPr>
          <w:rFonts w:ascii="Times New Roman"/>
          <w:b w:val="false"/>
          <w:i w:val="false"/>
          <w:color w:val="000000"/>
          <w:sz w:val="28"/>
        </w:rPr>
        <w:t>
      учаскелік комиссия (бұдан әрі –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Сонымен қатар, Қағидаға сәйкес уәкілетті орган әлеуметтік көмек көрсетуді жүзеге асырады, ал Комиссия әлеуметтік көмек көрсетуге өтініш білдірген адамдардың (отбасылардың) материалдық жағдайына тексеру жүргізеді;</w:t>
      </w:r>
    </w:p>
    <w:p>
      <w:pPr>
        <w:spacing w:after="0"/>
        <w:ind w:left="0"/>
        <w:jc w:val="both"/>
      </w:pPr>
      <w:r>
        <w:rPr>
          <w:rFonts w:ascii="Times New Roman"/>
          <w:b w:val="false"/>
          <w:i w:val="false"/>
          <w:color w:val="000000"/>
          <w:sz w:val="28"/>
        </w:rPr>
        <w:t>
      халықты жұмыспен қамту орталығы (бұдан әрі – Орталық)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жұмыспен қамтуға жәрдемдесудің өзге де шараларын ұйымдастыру мақсатында құратын заңды тұлға.</w:t>
      </w:r>
    </w:p>
    <w:bookmarkStart w:name="z15" w:id="12"/>
    <w:p>
      <w:pPr>
        <w:spacing w:after="0"/>
        <w:ind w:left="0"/>
        <w:jc w:val="both"/>
      </w:pPr>
      <w:r>
        <w:rPr>
          <w:rFonts w:ascii="Times New Roman"/>
          <w:b w:val="false"/>
          <w:i w:val="false"/>
          <w:color w:val="000000"/>
          <w:sz w:val="28"/>
        </w:rPr>
        <w:t xml:space="preserve">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 </w:t>
      </w:r>
    </w:p>
    <w:bookmarkEnd w:id="12"/>
    <w:bookmarkStart w:name="z16" w:id="13"/>
    <w:p>
      <w:pPr>
        <w:spacing w:after="0"/>
        <w:ind w:left="0"/>
        <w:jc w:val="both"/>
      </w:pPr>
      <w:r>
        <w:rPr>
          <w:rFonts w:ascii="Times New Roman"/>
          <w:b w:val="false"/>
          <w:i w:val="false"/>
          <w:color w:val="000000"/>
          <w:sz w:val="28"/>
        </w:rPr>
        <w:t>
      4. Комиссиялар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сондай-ақ өтініш берушінің материалдық жағдайын тексеру қорытындысы бойынша мемлекеттік атулы әлеуметтік көмекке мұқтаждығын айқындау өлшемшарттарын басшылыққа 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әкімдігінің 20.03.2020 </w:t>
      </w:r>
      <w:r>
        <w:rPr>
          <w:rFonts w:ascii="Times New Roman"/>
          <w:b w:val="false"/>
          <w:i w:val="false"/>
          <w:color w:val="00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 Комиссиялардың міндеттері мен функциялары</w:t>
      </w:r>
    </w:p>
    <w:bookmarkEnd w:id="14"/>
    <w:bookmarkStart w:name="z18" w:id="15"/>
    <w:p>
      <w:pPr>
        <w:spacing w:after="0"/>
        <w:ind w:left="0"/>
        <w:jc w:val="both"/>
      </w:pPr>
      <w:r>
        <w:rPr>
          <w:rFonts w:ascii="Times New Roman"/>
          <w:b w:val="false"/>
          <w:i w:val="false"/>
          <w:color w:val="000000"/>
          <w:sz w:val="28"/>
        </w:rPr>
        <w:t>
      5. Халыққа мемлекеттік атаулы әлеуметтік көмек (бұдан әрі – атаулы әлеуметтік көмек) немесе жергілікті өкілетті органдар бекітетін Қағидаларға сәйкес әлеуметтік көмек көрсету, олардың атаулылығын арттыру жөніндегі қызметте Уәкілетті органға, ал ауылдық жерлерде – кент, ауыл, ауылдық округ әкімдеріне жәрдемдесу Комиссиялардың негізгі міндеті болып табылады.</w:t>
      </w:r>
    </w:p>
    <w:bookmarkEnd w:id="15"/>
    <w:bookmarkStart w:name="z19" w:id="16"/>
    <w:p>
      <w:pPr>
        <w:spacing w:after="0"/>
        <w:ind w:left="0"/>
        <w:jc w:val="both"/>
      </w:pPr>
      <w:r>
        <w:rPr>
          <w:rFonts w:ascii="Times New Roman"/>
          <w:b w:val="false"/>
          <w:i w:val="false"/>
          <w:color w:val="000000"/>
          <w:sz w:val="28"/>
        </w:rPr>
        <w:t>
      6. Комиссияның негізгі функцияларына:</w:t>
      </w:r>
    </w:p>
    <w:bookmarkEnd w:id="16"/>
    <w:p>
      <w:pPr>
        <w:spacing w:after="0"/>
        <w:ind w:left="0"/>
        <w:jc w:val="both"/>
      </w:pPr>
      <w:r>
        <w:rPr>
          <w:rFonts w:ascii="Times New Roman"/>
          <w:b w:val="false"/>
          <w:i w:val="false"/>
          <w:color w:val="000000"/>
          <w:sz w:val="28"/>
        </w:rPr>
        <w:t>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w:t>
      </w:r>
    </w:p>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өтініш білдірген адамның (бұдан әрі – өтініш беруші) материалдық жағдайын тексеру актісін жасау;</w:t>
      </w:r>
    </w:p>
    <w:p>
      <w:pPr>
        <w:spacing w:after="0"/>
        <w:ind w:left="0"/>
        <w:jc w:val="both"/>
      </w:pPr>
      <w:r>
        <w:rPr>
          <w:rFonts w:ascii="Times New Roman"/>
          <w:b w:val="false"/>
          <w:i w:val="false"/>
          <w:color w:val="000000"/>
          <w:sz w:val="28"/>
        </w:rPr>
        <w:t xml:space="preserve">
      4) ұсынылған құжаттардың және/немесе тексеру нәтижелерінің негізінде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берушінің материалдық жағдайын тексеру қорытындысы бойынша мемлекеттік атулы әлеуметтік көмекке мұқтаждығын айқындау өлшемшарттарын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әкімдігінің 20.03.2020 </w:t>
      </w:r>
      <w:r>
        <w:rPr>
          <w:rFonts w:ascii="Times New Roman"/>
          <w:b w:val="false"/>
          <w:i w:val="false"/>
          <w:color w:val="00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3. Комиссияның қызметін ұйымдастыру</w:t>
      </w:r>
    </w:p>
    <w:bookmarkEnd w:id="17"/>
    <w:bookmarkStart w:name="z21" w:id="18"/>
    <w:p>
      <w:pPr>
        <w:spacing w:after="0"/>
        <w:ind w:left="0"/>
        <w:jc w:val="both"/>
      </w:pPr>
      <w:r>
        <w:rPr>
          <w:rFonts w:ascii="Times New Roman"/>
          <w:b w:val="false"/>
          <w:i w:val="false"/>
          <w:color w:val="ff0000"/>
          <w:sz w:val="28"/>
        </w:rPr>
        <w:t xml:space="preserve">
      7. Алып тасталды - Ақтөбе облысы әкімдігінің 20.03.2020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8"/>
    <w:bookmarkStart w:name="z22" w:id="19"/>
    <w:p>
      <w:pPr>
        <w:spacing w:after="0"/>
        <w:ind w:left="0"/>
        <w:jc w:val="both"/>
      </w:pPr>
      <w:r>
        <w:rPr>
          <w:rFonts w:ascii="Times New Roman"/>
          <w:b w:val="false"/>
          <w:i w:val="false"/>
          <w:color w:val="000000"/>
          <w:sz w:val="28"/>
        </w:rPr>
        <w:t>
      8. Уәкілетті орган, ал ауылды жерлерде – кент, ауыл, ауылдық округтың әкімі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p>
    <w:bookmarkEnd w:id="19"/>
    <w:bookmarkStart w:name="z23" w:id="20"/>
    <w:p>
      <w:pPr>
        <w:spacing w:after="0"/>
        <w:ind w:left="0"/>
        <w:jc w:val="both"/>
      </w:pPr>
      <w:r>
        <w:rPr>
          <w:rFonts w:ascii="Times New Roman"/>
          <w:b w:val="false"/>
          <w:i w:val="false"/>
          <w:color w:val="000000"/>
          <w:sz w:val="28"/>
        </w:rPr>
        <w:t xml:space="preserve">
      9. Комиссияның құрамына жергілікті мемлекеттік басқару органдарының, қоғамдық бірлестіктердің, үй-жайлардың (пәтерлердің) меншік иелері кооперативтерінің, тұрғындардың, білім беру, денсаулық сақтау, әлеуметтік қорғау ұйымдары мен уәкілетті органдарының өкілдері, құқық қорғау органдарының қызметкерлері кіруі мүмкін. </w:t>
      </w:r>
    </w:p>
    <w:bookmarkEnd w:id="20"/>
    <w:p>
      <w:pPr>
        <w:spacing w:after="0"/>
        <w:ind w:left="0"/>
        <w:jc w:val="both"/>
      </w:pPr>
      <w:r>
        <w:rPr>
          <w:rFonts w:ascii="Times New Roman"/>
          <w:b w:val="false"/>
          <w:i w:val="false"/>
          <w:color w:val="000000"/>
          <w:sz w:val="28"/>
        </w:rPr>
        <w:t xml:space="preserve">
      Комиссия төрағадан, хатшыдан және комиссия мүшелерінен тұрады. Комиссияның жалпы құрамы бес адамнан кем болмауы тиіс. </w:t>
      </w:r>
    </w:p>
    <w:bookmarkStart w:name="z24" w:id="21"/>
    <w:p>
      <w:pPr>
        <w:spacing w:after="0"/>
        <w:ind w:left="0"/>
        <w:jc w:val="both"/>
      </w:pPr>
      <w:r>
        <w:rPr>
          <w:rFonts w:ascii="Times New Roman"/>
          <w:b w:val="false"/>
          <w:i w:val="false"/>
          <w:color w:val="000000"/>
          <w:sz w:val="28"/>
        </w:rPr>
        <w:t xml:space="preserve">
      10.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 </w:t>
      </w:r>
    </w:p>
    <w:bookmarkEnd w:id="21"/>
    <w:bookmarkStart w:name="z25" w:id="22"/>
    <w:p>
      <w:pPr>
        <w:spacing w:after="0"/>
        <w:ind w:left="0"/>
        <w:jc w:val="both"/>
      </w:pPr>
      <w:r>
        <w:rPr>
          <w:rFonts w:ascii="Times New Roman"/>
          <w:b w:val="false"/>
          <w:i w:val="false"/>
          <w:color w:val="000000"/>
          <w:sz w:val="28"/>
        </w:rPr>
        <w:t xml:space="preserve">
      11.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 </w:t>
      </w:r>
    </w:p>
    <w:bookmarkEnd w:id="22"/>
    <w:bookmarkStart w:name="z26" w:id="23"/>
    <w:p>
      <w:pPr>
        <w:spacing w:after="0"/>
        <w:ind w:left="0"/>
        <w:jc w:val="both"/>
      </w:pPr>
      <w:r>
        <w:rPr>
          <w:rFonts w:ascii="Times New Roman"/>
          <w:b w:val="false"/>
          <w:i w:val="false"/>
          <w:color w:val="000000"/>
          <w:sz w:val="28"/>
        </w:rPr>
        <w:t xml:space="preserve">
      12. Өтініш беруші Комиссияның отырысына қатыса алады. </w:t>
      </w:r>
    </w:p>
    <w:bookmarkEnd w:id="23"/>
    <w:bookmarkStart w:name="z27" w:id="24"/>
    <w:p>
      <w:pPr>
        <w:spacing w:after="0"/>
        <w:ind w:left="0"/>
        <w:jc w:val="both"/>
      </w:pPr>
      <w:r>
        <w:rPr>
          <w:rFonts w:ascii="Times New Roman"/>
          <w:b w:val="false"/>
          <w:i w:val="false"/>
          <w:color w:val="000000"/>
          <w:sz w:val="28"/>
        </w:rPr>
        <w:t>
      13. Комиссия:</w:t>
      </w:r>
    </w:p>
    <w:bookmarkEnd w:id="24"/>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облысы әкімдігінің 20.03.2020 </w:t>
      </w:r>
      <w:r>
        <w:rPr>
          <w:rFonts w:ascii="Times New Roman"/>
          <w:b w:val="false"/>
          <w:i w:val="false"/>
          <w:color w:val="00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14. Комиссияның шешімдері оның құрамы жалпы санының үштен екісі болған кезде заңды болады. </w:t>
      </w:r>
    </w:p>
    <w:bookmarkEnd w:id="25"/>
    <w:bookmarkStart w:name="z29" w:id="26"/>
    <w:p>
      <w:pPr>
        <w:spacing w:after="0"/>
        <w:ind w:left="0"/>
        <w:jc w:val="both"/>
      </w:pPr>
      <w:r>
        <w:rPr>
          <w:rFonts w:ascii="Times New Roman"/>
          <w:b w:val="false"/>
          <w:i w:val="false"/>
          <w:color w:val="000000"/>
          <w:sz w:val="28"/>
        </w:rPr>
        <w:t xml:space="preserve">
      15.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 </w:t>
      </w:r>
    </w:p>
    <w:bookmarkEnd w:id="26"/>
    <w:bookmarkStart w:name="z30" w:id="27"/>
    <w:p>
      <w:pPr>
        <w:spacing w:after="0"/>
        <w:ind w:left="0"/>
        <w:jc w:val="both"/>
      </w:pPr>
      <w:r>
        <w:rPr>
          <w:rFonts w:ascii="Times New Roman"/>
          <w:b w:val="false"/>
          <w:i w:val="false"/>
          <w:color w:val="000000"/>
          <w:sz w:val="28"/>
        </w:rPr>
        <w:t xml:space="preserve">
      16. Комиссияның қабылдаған шешімі қорытынды түрінде ресімделеді, комиссия мүшелерімен қол қойылады және комиссия отырысына қатысқан жағдайда өтініш берушіге танысу үшін ұсынылады. </w:t>
      </w:r>
    </w:p>
    <w:bookmarkEnd w:id="27"/>
    <w:bookmarkStart w:name="z31" w:id="28"/>
    <w:p>
      <w:pPr>
        <w:spacing w:after="0"/>
        <w:ind w:left="0"/>
        <w:jc w:val="both"/>
      </w:pPr>
      <w:r>
        <w:rPr>
          <w:rFonts w:ascii="Times New Roman"/>
          <w:b w:val="false"/>
          <w:i w:val="false"/>
          <w:color w:val="000000"/>
          <w:sz w:val="28"/>
        </w:rPr>
        <w:t>
      17. Өтініш беруші Комиссияның қорытындысына уәкілетті органға, сондай-ақ сот тәртібімен шағымдануына болады.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2020 жылғы 20 наурыздағы № 111 қаулысына 2-қосымша</w:t>
            </w:r>
          </w:p>
        </w:tc>
      </w:tr>
    </w:tbl>
    <w:p>
      <w:pPr>
        <w:spacing w:after="0"/>
        <w:ind w:left="0"/>
        <w:jc w:val="left"/>
      </w:pPr>
      <w:r>
        <w:rPr>
          <w:rFonts w:ascii="Times New Roman"/>
          <w:b/>
          <w:i w:val="false"/>
          <w:color w:val="000000"/>
        </w:rPr>
        <w:t xml:space="preserve"> Өтініш берушінің материалдық жағдайын тексеру қорытындысы бойынша мемлекеттік атаулы әлеуметтік көмекке мұқтаждығын айқындау өлшемшарттары</w:t>
      </w:r>
    </w:p>
    <w:p>
      <w:pPr>
        <w:spacing w:after="0"/>
        <w:ind w:left="0"/>
        <w:jc w:val="both"/>
      </w:pPr>
      <w:r>
        <w:rPr>
          <w:rFonts w:ascii="Times New Roman"/>
          <w:b w:val="false"/>
          <w:i w:val="false"/>
          <w:color w:val="ff0000"/>
          <w:sz w:val="28"/>
        </w:rPr>
        <w:t xml:space="preserve">
      Ескерту. Қаулы 2 қосымшамен толықтырылды - Ақтөбе облысы әкімдігінің 20.03.2020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5" w:id="29"/>
    <w:p>
      <w:pPr>
        <w:spacing w:after="0"/>
        <w:ind w:left="0"/>
        <w:jc w:val="both"/>
      </w:pPr>
      <w:r>
        <w:rPr>
          <w:rFonts w:ascii="Times New Roman"/>
          <w:b w:val="false"/>
          <w:i w:val="false"/>
          <w:color w:val="000000"/>
          <w:sz w:val="28"/>
        </w:rPr>
        <w:t>
      1. Мемлекеттік атаулы әлеуметтік көмекке мұқтаждығын айқындау өлшемшарттары:</w:t>
      </w:r>
    </w:p>
    <w:bookmarkEnd w:id="29"/>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 оралман, босқын, шетелдік және Қазақстан Республикасында тұрақты тұратын, азаматтығы жоқ адам мәртебесінің бар болуы;</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Мемлекеттік атаулы әлеуметтік көмекті тағайындау және төлеу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халықты жұмыспен қамту орталығымен немесе кент, ауыл, ауылдық округ әкімімен расталған мәліметтердің бар болуы;</w:t>
      </w:r>
    </w:p>
    <w:p>
      <w:pPr>
        <w:spacing w:after="0"/>
        <w:ind w:left="0"/>
        <w:jc w:val="both"/>
      </w:pPr>
      <w:r>
        <w:rPr>
          <w:rFonts w:ascii="Times New Roman"/>
          <w:b w:val="false"/>
          <w:i w:val="false"/>
          <w:color w:val="000000"/>
          <w:sz w:val="28"/>
        </w:rPr>
        <w:t>
      3) учаскелік комиссиямен әзірленген өтініш берушінің материалдық жағдайын тексеру қорытындысы бойынша атаулы әлеуметтік көмек беру қажеттігі туралы қорытындының болуы болып табылады.</w:t>
      </w:r>
    </w:p>
    <w:p>
      <w:pPr>
        <w:spacing w:after="0"/>
        <w:ind w:left="0"/>
        <w:jc w:val="both"/>
      </w:pPr>
      <w:r>
        <w:rPr>
          <w:rFonts w:ascii="Times New Roman"/>
          <w:b w:val="false"/>
          <w:i w:val="false"/>
          <w:color w:val="000000"/>
          <w:sz w:val="28"/>
        </w:rPr>
        <w:t xml:space="preserve">
      Өтініш берушіге және (немесе) "Мемлекеттік атаулы әлеуметтік көмек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адамдарға атаулы әлеуметтік көмек беруге қажеттіліктің жоқтығы туралы учаскелік комиссиямен қорытынды шығаруға келесі өлшемшарттардың бірі негіз болып табылады:</w:t>
      </w:r>
    </w:p>
    <w:p>
      <w:pPr>
        <w:spacing w:after="0"/>
        <w:ind w:left="0"/>
        <w:jc w:val="both"/>
      </w:pPr>
      <w:r>
        <w:rPr>
          <w:rFonts w:ascii="Times New Roman"/>
          <w:b w:val="false"/>
          <w:i w:val="false"/>
          <w:color w:val="000000"/>
          <w:sz w:val="28"/>
        </w:rPr>
        <w:t>
      1) жалпы тиімді көлемі отбасының бір мүшесіне 18 шаршы метрден аспайтын барлық тұрғын үйлерді есептегенде, оның ішінде, тиісті актілермен расталатын авариялық жағдайдағы тұрғын үйлерді қоспағанда, атаулы әлеуметтік көмекке жүгіну мерзіміне дейінгі соңғы 5 жылда иеліктен шығарылған тұруға жарақты жеке меншік иелігіндегі біреуден аса тұрғын үйдің бар болуы;</w:t>
      </w:r>
    </w:p>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мақсаттарда қолданылатын жеке жайдың болуы;</w:t>
      </w:r>
    </w:p>
    <w:p>
      <w:pPr>
        <w:spacing w:after="0"/>
        <w:ind w:left="0"/>
        <w:jc w:val="both"/>
      </w:pPr>
      <w:r>
        <w:rPr>
          <w:rFonts w:ascii="Times New Roman"/>
          <w:b w:val="false"/>
          <w:i w:val="false"/>
          <w:color w:val="000000"/>
          <w:sz w:val="28"/>
        </w:rPr>
        <w:t>
      3) жергілікті атқарушы органдармен жеке меншікке жер телімін ақысыз түрде беру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телімінің бар болуы;</w:t>
      </w:r>
    </w:p>
    <w:p>
      <w:pPr>
        <w:spacing w:after="0"/>
        <w:ind w:left="0"/>
        <w:jc w:val="both"/>
      </w:pPr>
      <w:r>
        <w:rPr>
          <w:rFonts w:ascii="Times New Roman"/>
          <w:b w:val="false"/>
          <w:i w:val="false"/>
          <w:color w:val="000000"/>
          <w:sz w:val="28"/>
        </w:rPr>
        <w:t>
      4) көпбалалы отбасыларды және мүгедек балалар, бірінші және екінші топ мүгедектері бар отбасыларды қоспағанда оның (олардың) жеке меншігінде және (немесе) уақытша иелігінде, қолданысында біреуден астам жеңіл автокөлігі бар болуы;</w:t>
      </w:r>
    </w:p>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шаруашылық техникасы және (немесе) автобустың және (немесе) микроавтобустың және (немесе) жүк автокөлігінің және (немесе) троллейбустың және (немесе) арнайы бейімделген және (немесе) арнаулы автомобильдердің және (немесе) теңіз және (немесе) ішкі су және (немесе) әуе көліктерінің бар болуы.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