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6dce4" w14:textId="9a6dc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жергілікті маңызы бар мемлекеттік табиғи қаумалын құру үшін жерді резервте қалдыру туралы</w:t>
      </w:r>
    </w:p>
    <w:p>
      <w:pPr>
        <w:spacing w:after="0"/>
        <w:ind w:left="0"/>
        <w:jc w:val="both"/>
      </w:pPr>
      <w:r>
        <w:rPr>
          <w:rFonts w:ascii="Times New Roman"/>
          <w:b w:val="false"/>
          <w:i w:val="false"/>
          <w:color w:val="000000"/>
          <w:sz w:val="28"/>
        </w:rPr>
        <w:t>Ақтөбе облысы әкімдігінің 2019 жылғы 19 қарашадағы № 461 қаулысы. Ақтөбе облысының Әділет департаментінде 2019 жылғы 21 қарашада № 6483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Республикасының 2006 жылғы 7 шілдедегі "Ерекше қорғалатын табиғи аумақтар туралы" Заңының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24-баптарына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2006 жылғы 29 қыркүйектегі № 943 "Республикалық және жергілікті маңызы бар ерекше қорғалатын табиғи аумақтарды құруға және кеңейтуге арналған жер учаскелерін резервте қалдыру туралы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"Ойыл" жергілікті маңызы бар мемлекеттік табиғи қаумалын құруға арналған жер учаскесін 2019 жылғы 29 мамырдағы тексеру актісі негізінде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облысының Ойыл ауданы аумағында қоса беріліп отырған жер учаскесінің </w:t>
      </w:r>
      <w:r>
        <w:rPr>
          <w:rFonts w:ascii="Times New Roman"/>
          <w:b w:val="false"/>
          <w:i w:val="false"/>
          <w:color w:val="000000"/>
          <w:sz w:val="28"/>
        </w:rPr>
        <w:t>жоспарына (сызбасына)</w:t>
      </w:r>
      <w:r>
        <w:rPr>
          <w:rFonts w:ascii="Times New Roman"/>
          <w:b w:val="false"/>
          <w:i w:val="false"/>
          <w:color w:val="000000"/>
          <w:sz w:val="28"/>
        </w:rPr>
        <w:t xml:space="preserve"> сәйкес шекара және көлем шектерінде "Ойыл" мемлекеттік табиғи қаумалын құру үшін 63 468 гектар көлеміндегі жер учаскесі 1 жыл мерзімімен резервке қалдырылсын.</w:t>
      </w:r>
    </w:p>
    <w:bookmarkEnd w:id="1"/>
    <w:bookmarkStart w:name="z4" w:id="2"/>
    <w:p>
      <w:pPr>
        <w:spacing w:after="0"/>
        <w:ind w:left="0"/>
        <w:jc w:val="both"/>
      </w:pPr>
      <w:r>
        <w:rPr>
          <w:rFonts w:ascii="Times New Roman"/>
          <w:b w:val="false"/>
          <w:i w:val="false"/>
          <w:color w:val="000000"/>
          <w:sz w:val="28"/>
        </w:rPr>
        <w:t>
      2. "Ақтөбе облысының табиғи ресурстар және табиғатты пайдалануды реттеу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"Ойыл" жергілікті маңызы бар мемлекеттік табиғи қаумалына резервке қалдырылған мемлекеттік орман қоры жерлері учаскелерінде орман қорын күзету, қорғау, пайдалану, ормандарды молықтыру мен орман өсіру саласындағы орман кодексінің талаптарының бұзылуына жол бермеу жөнінде шаралар қабылдауды;</w:t>
      </w:r>
    </w:p>
    <w:p>
      <w:pPr>
        <w:spacing w:after="0"/>
        <w:ind w:left="0"/>
        <w:jc w:val="both"/>
      </w:pPr>
      <w:r>
        <w:rPr>
          <w:rFonts w:ascii="Times New Roman"/>
          <w:b w:val="false"/>
          <w:i w:val="false"/>
          <w:color w:val="000000"/>
          <w:sz w:val="28"/>
        </w:rPr>
        <w:t>
      2)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3) осы қаулыны ресми жарияланғаннан кейін Ақтөбе облысы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"19" қарашадағы №461 қаулысына қосымша</w:t>
            </w:r>
          </w:p>
        </w:tc>
      </w:tr>
    </w:tbl>
    <w:p>
      <w:pPr>
        <w:spacing w:after="0"/>
        <w:ind w:left="0"/>
        <w:jc w:val="left"/>
      </w:pPr>
      <w:r>
        <w:rPr>
          <w:rFonts w:ascii="Times New Roman"/>
          <w:b/>
          <w:i w:val="false"/>
          <w:color w:val="000000"/>
        </w:rPr>
        <w:t xml:space="preserve"> Жобаланып отырған "Ойыл" жергілікті маңызы бар мемлекеттік табиғи қаумалы жер учаскесінің жоспары (сызбасы)</w:t>
      </w:r>
    </w:p>
    <w:p>
      <w:pPr>
        <w:spacing w:after="0"/>
        <w:ind w:left="0"/>
        <w:jc w:val="left"/>
      </w:pPr>
      <w:r>
        <w:br/>
      </w:r>
    </w:p>
    <w:p>
      <w:pPr>
        <w:spacing w:after="0"/>
        <w:ind w:left="0"/>
        <w:jc w:val="both"/>
      </w:pPr>
      <w:r>
        <w:drawing>
          <wp:inline distT="0" distB="0" distL="0" distR="0">
            <wp:extent cx="74676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676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экспликациясы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3341"/>
        <w:gridCol w:w="3870"/>
        <w:gridCol w:w="3674"/>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функционалдық атауы</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тәртібі</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жергілікті маңызы бар мемлекеттік табиғи қаумалы</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63 468</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қызметінің реттеу тәртібі</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экологиялық, мәдени-ағартушылық және оқу мақсатында пайдалану.</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63 468</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