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1913" w14:textId="6171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9 тамыздағы № 375 шешімі. Ақтөбе облысының Әділет департаментінде 2019 жылғы 13 тамызда № 6348 болып тіркелді. Күші жойылды - Ақтөбе облысы Қарғалы аудандық мәслихатының 2020 жылғы 3 маусымдағы № 470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03.06.2020 </w:t>
      </w:r>
      <w:r>
        <w:rPr>
          <w:rFonts w:ascii="Times New Roman"/>
          <w:b w:val="false"/>
          <w:i w:val="false"/>
          <w:color w:val="ff0000"/>
          <w:sz w:val="28"/>
        </w:rPr>
        <w:t>№ 470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бекітілсін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Қарғалы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 шешімімен бекітілген</w:t>
            </w:r>
          </w:p>
        </w:tc>
      </w:tr>
    </w:tbl>
    <w:p>
      <w:pPr>
        <w:spacing w:after="0"/>
        <w:ind w:left="0"/>
        <w:jc w:val="left"/>
      </w:pPr>
      <w:r>
        <w:rPr>
          <w:rFonts w:ascii="Times New Roman"/>
          <w:b/>
          <w:i w:val="false"/>
          <w:color w:val="000000"/>
        </w:rPr>
        <w:t xml:space="preserve">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 1. Жалпы ережелер</w:t>
      </w:r>
    </w:p>
    <w:p>
      <w:pPr>
        <w:spacing w:after="0"/>
        <w:ind w:left="0"/>
        <w:jc w:val="both"/>
      </w:pPr>
      <w:r>
        <w:rPr>
          <w:rFonts w:ascii="Times New Roman"/>
          <w:b w:val="false"/>
          <w:i w:val="false"/>
          <w:color w:val="000000"/>
          <w:sz w:val="28"/>
        </w:rPr>
        <w:t>
      1. Қарғалы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(әрі қарай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 уәкілетті органмен – "Қарғалы аудандық жұмыспен қамту және әлеуметтік бағдарламалар бөлімі" мемлекеттік мекемесімен (әрі қарай – көрсетілетін қызметті беруші) жүзеге асырылады.</w:t>
      </w:r>
    </w:p>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қөрсету тәртібі</w:t>
      </w:r>
    </w:p>
    <w:p>
      <w:pPr>
        <w:spacing w:after="0"/>
        <w:ind w:left="0"/>
        <w:jc w:val="both"/>
      </w:pPr>
      <w:r>
        <w:rPr>
          <w:rFonts w:ascii="Times New Roman"/>
          <w:b w:val="false"/>
          <w:i w:val="false"/>
          <w:color w:val="000000"/>
          <w:sz w:val="28"/>
        </w:rPr>
        <w:t>
      4. Әлеуметтік қолдау көрсетудің мерзімі:</w:t>
      </w:r>
    </w:p>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–10 (он) жұмыс 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p>
      <w:pPr>
        <w:spacing w:after="0"/>
        <w:ind w:left="0"/>
        <w:jc w:val="both"/>
      </w:pPr>
      <w:r>
        <w:rPr>
          <w:rFonts w:ascii="Times New Roman"/>
          <w:b w:val="false"/>
          <w:i w:val="false"/>
          <w:color w:val="000000"/>
          <w:sz w:val="28"/>
        </w:rPr>
        <w:t>
      5. Жеке тұлға немесе оның нотариалдық сенімхатпен расталған өкілі - (әрі қарай – көрсетілетін қызметті алушы) әлеуметтік қолдауды алу үшін еркіннысанда жазылған өтінішті және мынадай құжаттарды ұсынады:</w:t>
      </w:r>
    </w:p>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Қарғалы аудандық мәслихатының 11.03.2020 </w:t>
      </w:r>
      <w:r>
        <w:rPr>
          <w:rFonts w:ascii="Times New Roman"/>
          <w:b w:val="false"/>
          <w:i w:val="false"/>
          <w:color w:val="ff0000"/>
          <w:sz w:val="28"/>
        </w:rPr>
        <w:t>№ 423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both"/>
      </w:pPr>
      <w:r>
        <w:rPr>
          <w:rFonts w:ascii="Times New Roman"/>
          <w:b w:val="false"/>
          <w:i w:val="false"/>
          <w:color w:val="000000"/>
          <w:sz w:val="28"/>
        </w:rPr>
        <w:t>
      6. Әлеуметтік қолдауды көрсетуден бас тартуға негіз болады:</w:t>
      </w:r>
    </w:p>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p>
      <w:pPr>
        <w:spacing w:after="0"/>
        <w:ind w:left="0"/>
        <w:jc w:val="both"/>
      </w:pPr>
      <w:r>
        <w:rPr>
          <w:rFonts w:ascii="Times New Roman"/>
          <w:b w:val="false"/>
          <w:i w:val="false"/>
          <w:color w:val="000000"/>
          <w:sz w:val="28"/>
        </w:rPr>
        <w:t>
      7. Әлеуметтік қолдау жылына бір рет бюджет қаражаты есебінен коммуналдық қызметтерге ақы төлеуге және отын сатып алу бойынша 5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