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2d2d" w14:textId="e932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2019 жылғы 9 қаңтардағы № 6 "2019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2019 жылғы 2 тамыздағы № 217 қаулысы. Ақтөбе облысының Әділет департаментінде 2019 жылғы 5 тамызда № 6328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әкімдігінің 2019 жылғы 9 қаңтардағы № 6 "2019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тіркеуі Тізілімінде № 3-7-191 болып тіркелген, 2019 жылдың 28 қаңтарында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мемлекеттік тілдегі жоғарыда көрсетілген қаулының </w:t>
      </w:r>
      <w:r>
        <w:rPr>
          <w:rFonts w:ascii="Times New Roman"/>
          <w:b w:val="false"/>
          <w:i w:val="false"/>
          <w:color w:val="000000"/>
          <w:sz w:val="28"/>
        </w:rPr>
        <w:t>преамбуласында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тұлғаларды, пробация қызметінің есебінде тұрған тұлғаларды жұмысқа орналастыру үшін жұмыс орындарын квоталау қағидаларын бекіту туралы" сөздері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сөздерімен ауыстырылсын, орыс тіліндегі мәтіні өзгермейді;</w:t>
      </w:r>
    </w:p>
    <w:bookmarkStart w:name="z5" w:id="3"/>
    <w:p>
      <w:pPr>
        <w:spacing w:after="0"/>
        <w:ind w:left="0"/>
        <w:jc w:val="both"/>
      </w:pPr>
      <w:r>
        <w:rPr>
          <w:rFonts w:ascii="Times New Roman"/>
          <w:b w:val="false"/>
          <w:i w:val="false"/>
          <w:color w:val="000000"/>
          <w:sz w:val="28"/>
        </w:rPr>
        <w:t>
      орыс тіліндегі жоғарыда көрсетілген қаулының 2 тармағында:</w:t>
      </w:r>
    </w:p>
    <w:bookmarkEnd w:id="3"/>
    <w:p>
      <w:pPr>
        <w:spacing w:after="0"/>
        <w:ind w:left="0"/>
        <w:jc w:val="both"/>
      </w:pPr>
      <w:r>
        <w:rPr>
          <w:rFonts w:ascii="Times New Roman"/>
          <w:b w:val="false"/>
          <w:i w:val="false"/>
          <w:color w:val="000000"/>
          <w:sz w:val="28"/>
        </w:rPr>
        <w:t>
      "Отдел занятости и социальных программ Кобдинского района" сөздері "Кобдинский районный отдел занятости и социальных программ" сөздерімен ауыстырылсын, мемлекеттік тілдегі мәтіні өзгермейді.</w:t>
      </w:r>
    </w:p>
    <w:bookmarkStart w:name="z6" w:id="4"/>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аудан әкімінің орынбасары Б.Қырықбаевқа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