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cc6fe" w14:textId="ddcc6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Қандыағаш қаласының кейбір құрамдас бөліктеріне атаулар беру және қайта атау туралы</w:t>
      </w:r>
    </w:p>
    <w:p>
      <w:pPr>
        <w:spacing w:after="0"/>
        <w:ind w:left="0"/>
        <w:jc w:val="both"/>
      </w:pPr>
      <w:r>
        <w:rPr>
          <w:rFonts w:ascii="Times New Roman"/>
          <w:b w:val="false"/>
          <w:i w:val="false"/>
          <w:color w:val="000000"/>
          <w:sz w:val="28"/>
        </w:rPr>
        <w:t>Ақтөбе облысы Мұғалжар ауданы әкімдігіңің 2019 жылғы 10 қаңтардағы № 5 қаулысы және Ақтөбе облысы Мұғалжар аудандық мәслихатының 2019 жылғы 10 қаңтардағы № 283 шешімі. Ақтөбе облысы Әділет департаментінің Мұғалжар аудандық Әділет басқармасында 2019 жылғы 17 қаңтарда № 3-9-238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31 баптарына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 – аумақтық құрылысы туралы" Заңының </w:t>
      </w:r>
      <w:r>
        <w:rPr>
          <w:rFonts w:ascii="Times New Roman"/>
          <w:b w:val="false"/>
          <w:i w:val="false"/>
          <w:color w:val="000000"/>
          <w:sz w:val="28"/>
        </w:rPr>
        <w:t>12 бабына</w:t>
      </w:r>
      <w:r>
        <w:rPr>
          <w:rFonts w:ascii="Times New Roman"/>
          <w:b w:val="false"/>
          <w:i w:val="false"/>
          <w:color w:val="000000"/>
          <w:sz w:val="28"/>
        </w:rPr>
        <w:t xml:space="preserve">, Қазақстан Республикасы Үкіметінің 2014 жылғы 24 ақпандағы № 138 "Әкімшілік-аумақтық бірліктерге, елді мекендердің құрамдас бөліктеріне атау беру, оларды қайта атау, сондай-ақ олардың атауларының транскрипциясын нақтылау мен өзгерту кезінде тиісті аумақ халқының пікірін ескеру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Ақтөбе облысы әкімдігі жанындағы облыстық ономастикалық комиссиясының 2018 жылғы 12 шілдедегі хаттамалық шешімі негізінде және Қандыағаш қаласы халқының пікірін ескере отырып Мұғалжар ауданының әкімдігі ҚАУЛЫ ЕТЕДІ және Мұғалжар аудандық мәслихаты ШЕШІМ ҚАБЫЛДАДЫ:</w:t>
      </w:r>
    </w:p>
    <w:bookmarkEnd w:id="0"/>
    <w:bookmarkStart w:name="z1" w:id="1"/>
    <w:p>
      <w:pPr>
        <w:spacing w:after="0"/>
        <w:ind w:left="0"/>
        <w:jc w:val="both"/>
      </w:pPr>
      <w:r>
        <w:rPr>
          <w:rFonts w:ascii="Times New Roman"/>
          <w:b w:val="false"/>
          <w:i w:val="false"/>
          <w:color w:val="000000"/>
          <w:sz w:val="28"/>
        </w:rPr>
        <w:t>
      1. Қандыағаш қаласының келесідей шағын ауданына және атаусыз көшесіне:</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1 схемалық картаға</w:t>
      </w:r>
      <w:r>
        <w:rPr>
          <w:rFonts w:ascii="Times New Roman"/>
          <w:b w:val="false"/>
          <w:i w:val="false"/>
          <w:color w:val="000000"/>
          <w:sz w:val="28"/>
        </w:rPr>
        <w:t xml:space="preserve"> сәйкес, "Жаңақоныс" шағын ауданы;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2 схемалық картаға</w:t>
      </w:r>
      <w:r>
        <w:rPr>
          <w:rFonts w:ascii="Times New Roman"/>
          <w:b w:val="false"/>
          <w:i w:val="false"/>
          <w:color w:val="000000"/>
          <w:sz w:val="28"/>
        </w:rPr>
        <w:t xml:space="preserve"> сәйкес, "Ер Едіге" көшесі атаулары берілсін.</w:t>
      </w:r>
    </w:p>
    <w:bookmarkStart w:name="z2" w:id="2"/>
    <w:p>
      <w:pPr>
        <w:spacing w:after="0"/>
        <w:ind w:left="0"/>
        <w:jc w:val="both"/>
      </w:pPr>
      <w:r>
        <w:rPr>
          <w:rFonts w:ascii="Times New Roman"/>
          <w:b w:val="false"/>
          <w:i w:val="false"/>
          <w:color w:val="000000"/>
          <w:sz w:val="28"/>
        </w:rPr>
        <w:t>
      2. Қандыағаш қаласының мынадай көшелері:</w:t>
      </w:r>
    </w:p>
    <w:bookmarkEnd w:id="2"/>
    <w:p>
      <w:pPr>
        <w:spacing w:after="0"/>
        <w:ind w:left="0"/>
        <w:jc w:val="both"/>
      </w:pPr>
      <w:r>
        <w:rPr>
          <w:rFonts w:ascii="Times New Roman"/>
          <w:b w:val="false"/>
          <w:i w:val="false"/>
          <w:color w:val="000000"/>
          <w:sz w:val="28"/>
        </w:rPr>
        <w:t>
      "Рабочий" тұйық көшесі - "Еңбекту" көшесі;</w:t>
      </w:r>
    </w:p>
    <w:p>
      <w:pPr>
        <w:spacing w:after="0"/>
        <w:ind w:left="0"/>
        <w:jc w:val="both"/>
      </w:pPr>
      <w:r>
        <w:rPr>
          <w:rFonts w:ascii="Times New Roman"/>
          <w:b w:val="false"/>
          <w:i w:val="false"/>
          <w:color w:val="000000"/>
          <w:sz w:val="28"/>
        </w:rPr>
        <w:t>
      "Газовиктер" көшесі - "Төлеген Айбергенов" көшесі;</w:t>
      </w:r>
    </w:p>
    <w:p>
      <w:pPr>
        <w:spacing w:after="0"/>
        <w:ind w:left="0"/>
        <w:jc w:val="both"/>
      </w:pPr>
      <w:r>
        <w:rPr>
          <w:rFonts w:ascii="Times New Roman"/>
          <w:b w:val="false"/>
          <w:i w:val="false"/>
          <w:color w:val="000000"/>
          <w:sz w:val="28"/>
        </w:rPr>
        <w:t>
      "Новостройка" көшесі - "Бұлақты" көшесі;</w:t>
      </w:r>
    </w:p>
    <w:p>
      <w:pPr>
        <w:spacing w:after="0"/>
        <w:ind w:left="0"/>
        <w:jc w:val="both"/>
      </w:pPr>
      <w:r>
        <w:rPr>
          <w:rFonts w:ascii="Times New Roman"/>
          <w:b w:val="false"/>
          <w:i w:val="false"/>
          <w:color w:val="000000"/>
          <w:sz w:val="28"/>
        </w:rPr>
        <w:t>
      "Вокзальная" көшесі - "Елек" көшесі;</w:t>
      </w:r>
    </w:p>
    <w:p>
      <w:pPr>
        <w:spacing w:after="0"/>
        <w:ind w:left="0"/>
        <w:jc w:val="both"/>
      </w:pPr>
      <w:r>
        <w:rPr>
          <w:rFonts w:ascii="Times New Roman"/>
          <w:b w:val="false"/>
          <w:i w:val="false"/>
          <w:color w:val="000000"/>
          <w:sz w:val="28"/>
        </w:rPr>
        <w:t>
      "РТС" көшесі - "Айрық" көшесі;</w:t>
      </w:r>
    </w:p>
    <w:p>
      <w:pPr>
        <w:spacing w:after="0"/>
        <w:ind w:left="0"/>
        <w:jc w:val="both"/>
      </w:pPr>
      <w:r>
        <w:rPr>
          <w:rFonts w:ascii="Times New Roman"/>
          <w:b w:val="false"/>
          <w:i w:val="false"/>
          <w:color w:val="000000"/>
          <w:sz w:val="28"/>
        </w:rPr>
        <w:t>
      "Степная" көшесі - "Алтынды" көшесі;</w:t>
      </w:r>
    </w:p>
    <w:p>
      <w:pPr>
        <w:spacing w:after="0"/>
        <w:ind w:left="0"/>
        <w:jc w:val="both"/>
      </w:pPr>
      <w:r>
        <w:rPr>
          <w:rFonts w:ascii="Times New Roman"/>
          <w:b w:val="false"/>
          <w:i w:val="false"/>
          <w:color w:val="000000"/>
          <w:sz w:val="28"/>
        </w:rPr>
        <w:t>
      "Воздушная" көшесі - "Сазды" көшесі;</w:t>
      </w:r>
    </w:p>
    <w:p>
      <w:pPr>
        <w:spacing w:after="0"/>
        <w:ind w:left="0"/>
        <w:jc w:val="both"/>
      </w:pPr>
      <w:r>
        <w:rPr>
          <w:rFonts w:ascii="Times New Roman"/>
          <w:b w:val="false"/>
          <w:i w:val="false"/>
          <w:color w:val="000000"/>
          <w:sz w:val="28"/>
        </w:rPr>
        <w:t>
      "ЛТЦ-15" көшесі - "Арай" көшесі;</w:t>
      </w:r>
    </w:p>
    <w:p>
      <w:pPr>
        <w:spacing w:after="0"/>
        <w:ind w:left="0"/>
        <w:jc w:val="both"/>
      </w:pPr>
      <w:r>
        <w:rPr>
          <w:rFonts w:ascii="Times New Roman"/>
          <w:b w:val="false"/>
          <w:i w:val="false"/>
          <w:color w:val="000000"/>
          <w:sz w:val="28"/>
        </w:rPr>
        <w:t xml:space="preserve">
      "Мир" көшесі - "Бейбітшілік" көшесі; </w:t>
      </w:r>
    </w:p>
    <w:p>
      <w:pPr>
        <w:spacing w:after="0"/>
        <w:ind w:left="0"/>
        <w:jc w:val="both"/>
      </w:pPr>
      <w:r>
        <w:rPr>
          <w:rFonts w:ascii="Times New Roman"/>
          <w:b w:val="false"/>
          <w:i w:val="false"/>
          <w:color w:val="000000"/>
          <w:sz w:val="28"/>
        </w:rPr>
        <w:t>
      "Нефтяниктер" көшесі - "Мұнайшылар" көшесі;</w:t>
      </w:r>
    </w:p>
    <w:p>
      <w:pPr>
        <w:spacing w:after="0"/>
        <w:ind w:left="0"/>
        <w:jc w:val="both"/>
      </w:pPr>
      <w:r>
        <w:rPr>
          <w:rFonts w:ascii="Times New Roman"/>
          <w:b w:val="false"/>
          <w:i w:val="false"/>
          <w:color w:val="000000"/>
          <w:sz w:val="28"/>
        </w:rPr>
        <w:t>
      "Пионерная" көшесі - "Жасұлан" көшесі;</w:t>
      </w:r>
    </w:p>
    <w:p>
      <w:pPr>
        <w:spacing w:after="0"/>
        <w:ind w:left="0"/>
        <w:jc w:val="both"/>
      </w:pPr>
      <w:r>
        <w:rPr>
          <w:rFonts w:ascii="Times New Roman"/>
          <w:b w:val="false"/>
          <w:i w:val="false"/>
          <w:color w:val="000000"/>
          <w:sz w:val="28"/>
        </w:rPr>
        <w:t>
      "Полевая" көшесі - "Көбелей" көшесі;</w:t>
      </w:r>
    </w:p>
    <w:p>
      <w:pPr>
        <w:spacing w:after="0"/>
        <w:ind w:left="0"/>
        <w:jc w:val="both"/>
      </w:pPr>
      <w:r>
        <w:rPr>
          <w:rFonts w:ascii="Times New Roman"/>
          <w:b w:val="false"/>
          <w:i w:val="false"/>
          <w:color w:val="000000"/>
          <w:sz w:val="28"/>
        </w:rPr>
        <w:t>
      "Почтовая" көшесі - "Көктөбе" тұйық көшесі;</w:t>
      </w:r>
    </w:p>
    <w:p>
      <w:pPr>
        <w:spacing w:after="0"/>
        <w:ind w:left="0"/>
        <w:jc w:val="both"/>
      </w:pPr>
      <w:r>
        <w:rPr>
          <w:rFonts w:ascii="Times New Roman"/>
          <w:b w:val="false"/>
          <w:i w:val="false"/>
          <w:color w:val="000000"/>
          <w:sz w:val="28"/>
        </w:rPr>
        <w:t xml:space="preserve">
      "Базарный" көшесі - "Жаңаталап" тұйық көшесі; </w:t>
      </w:r>
    </w:p>
    <w:p>
      <w:pPr>
        <w:spacing w:after="0"/>
        <w:ind w:left="0"/>
        <w:jc w:val="both"/>
      </w:pPr>
      <w:r>
        <w:rPr>
          <w:rFonts w:ascii="Times New Roman"/>
          <w:b w:val="false"/>
          <w:i w:val="false"/>
          <w:color w:val="000000"/>
          <w:sz w:val="28"/>
        </w:rPr>
        <w:t>
      "Тупиковая" көшесі - "Ақжар" тұйық көшесі;</w:t>
      </w:r>
    </w:p>
    <w:p>
      <w:pPr>
        <w:spacing w:after="0"/>
        <w:ind w:left="0"/>
        <w:jc w:val="both"/>
      </w:pPr>
      <w:r>
        <w:rPr>
          <w:rFonts w:ascii="Times New Roman"/>
          <w:b w:val="false"/>
          <w:i w:val="false"/>
          <w:color w:val="000000"/>
          <w:sz w:val="28"/>
        </w:rPr>
        <w:t xml:space="preserve">
      "Трансформаторная" көшесі - "Құндызды" тұйық көшесі; </w:t>
      </w:r>
    </w:p>
    <w:p>
      <w:pPr>
        <w:spacing w:after="0"/>
        <w:ind w:left="0"/>
        <w:jc w:val="both"/>
      </w:pPr>
      <w:r>
        <w:rPr>
          <w:rFonts w:ascii="Times New Roman"/>
          <w:b w:val="false"/>
          <w:i w:val="false"/>
          <w:color w:val="000000"/>
          <w:sz w:val="28"/>
        </w:rPr>
        <w:t>
      "Интернациональная" көшесі - "Тәуелсіздік" даңғылы болып қайта аталсын.</w:t>
      </w:r>
    </w:p>
    <w:bookmarkStart w:name="z3" w:id="3"/>
    <w:p>
      <w:pPr>
        <w:spacing w:after="0"/>
        <w:ind w:left="0"/>
        <w:jc w:val="both"/>
      </w:pPr>
      <w:r>
        <w:rPr>
          <w:rFonts w:ascii="Times New Roman"/>
          <w:b w:val="false"/>
          <w:i w:val="false"/>
          <w:color w:val="000000"/>
          <w:sz w:val="28"/>
        </w:rPr>
        <w:t>
      3. Осы бірлескен әкімдіктің қаулысының және мәслихаттың шешімінің орындалуын бақылау аудан әкімінің орынбасары Ғ. С. Қобландинге жүктелсін.</w:t>
      </w:r>
    </w:p>
    <w:bookmarkEnd w:id="3"/>
    <w:bookmarkStart w:name="z4" w:id="4"/>
    <w:p>
      <w:pPr>
        <w:spacing w:after="0"/>
        <w:ind w:left="0"/>
        <w:jc w:val="both"/>
      </w:pPr>
      <w:r>
        <w:rPr>
          <w:rFonts w:ascii="Times New Roman"/>
          <w:b w:val="false"/>
          <w:i w:val="false"/>
          <w:color w:val="000000"/>
          <w:sz w:val="28"/>
        </w:rPr>
        <w:t>
      4.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Данағұлов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Төкешев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bookmarkStart w:name="z7"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8105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78105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32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