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eacc80" w14:textId="6eacc8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Мұғалжар аудандық мәслихатының 2016 жылғы 12 сәуірдегі № 14 "Мұғалжар ауданында әлеуметтік көмек көрсету, мөлшерлерін белгілеу және мұқтаж азаматтардың жекелеген санаттарының тізбесін айқындау қағидаларын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Мұғалжар аудандық мәслихатының 2019 жылғы 28 наурыздағы № 305 шешімі. Ақтөбе облысының Әділет департаментінде 2019 жылғы 2 сәуірде № 6028 болып тіркелді. Күші жойылды - Ақтөбе облысы Мұғалжар аудандық мәслихатының 2020 жылғы 14 желтоқсандағы № 527 шешімімен</w:t>
      </w:r>
    </w:p>
    <w:p>
      <w:pPr>
        <w:spacing w:after="0"/>
        <w:ind w:left="0"/>
        <w:jc w:val="both"/>
      </w:pPr>
      <w:r>
        <w:rPr>
          <w:rFonts w:ascii="Times New Roman"/>
          <w:b w:val="false"/>
          <w:i w:val="false"/>
          <w:color w:val="ff0000"/>
          <w:sz w:val="28"/>
        </w:rPr>
        <w:t xml:space="preserve">
      Ескерту. Күші жойылды - Ақтөбе облысы Мұғалжар аудандық мәслихатының 14.12.2020 № 527 </w:t>
      </w:r>
      <w:r>
        <w:rPr>
          <w:rFonts w:ascii="Times New Roman"/>
          <w:b w:val="false"/>
          <w:i w:val="false"/>
          <w:color w:val="ff0000"/>
          <w:sz w:val="28"/>
        </w:rPr>
        <w:t>шешімімен</w:t>
      </w:r>
      <w:r>
        <w:rPr>
          <w:rFonts w:ascii="Times New Roman"/>
          <w:b w:val="false"/>
          <w:i w:val="false"/>
          <w:color w:val="ff0000"/>
          <w:sz w:val="28"/>
        </w:rPr>
        <w:t xml:space="preserve"> (алғашқы ресми жарияланған күнінен бастап қолданысқа енгізіледі).</w:t>
      </w:r>
    </w:p>
    <w:bookmarkStart w:name="z0"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 - 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56 бабының</w:t>
      </w:r>
      <w:r>
        <w:rPr>
          <w:rFonts w:ascii="Times New Roman"/>
          <w:b w:val="false"/>
          <w:i w:val="false"/>
          <w:color w:val="000000"/>
          <w:sz w:val="28"/>
        </w:rPr>
        <w:t xml:space="preserve"> 1 тармағының 4) тармақшасына және Қазақстан Республикасы Үкіметінің 2013 жылғы 21 мамырдағы № 504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қаулысының </w:t>
      </w:r>
      <w:r>
        <w:rPr>
          <w:rFonts w:ascii="Times New Roman"/>
          <w:b w:val="false"/>
          <w:i w:val="false"/>
          <w:color w:val="000000"/>
          <w:sz w:val="28"/>
        </w:rPr>
        <w:t>2 тармағына</w:t>
      </w:r>
      <w:r>
        <w:rPr>
          <w:rFonts w:ascii="Times New Roman"/>
          <w:b w:val="false"/>
          <w:i w:val="false"/>
          <w:color w:val="000000"/>
          <w:sz w:val="28"/>
        </w:rPr>
        <w:t xml:space="preserve"> сәйкес, Мұғалжар аудандық мәслихаты ШЕШІМ ҚАБЫЛДАДЫ:</w:t>
      </w:r>
    </w:p>
    <w:bookmarkEnd w:id="0"/>
    <w:bookmarkStart w:name="z1" w:id="1"/>
    <w:p>
      <w:pPr>
        <w:spacing w:after="0"/>
        <w:ind w:left="0"/>
        <w:jc w:val="both"/>
      </w:pPr>
      <w:r>
        <w:rPr>
          <w:rFonts w:ascii="Times New Roman"/>
          <w:b w:val="false"/>
          <w:i w:val="false"/>
          <w:color w:val="000000"/>
          <w:sz w:val="28"/>
        </w:rPr>
        <w:t xml:space="preserve">
      1. Мұғалжар аудандық мәслихатының 2016 жылғы 12 сәуірдегі № 14 "Мұғалжар ауданында әлеуметтік көмек көрсету, мөлшерлерін белгілеу және мұқтаж азаматтардың жекелеген санаттарының тізбесін айқындау қағидаларын бекіту туралы" (нормативтік құқықтық актілерді мемлекеттік тіркеу тізілімінде № 4930 тіркелген, 2016 жылғы 30 мамырда "Әділет" Қазақстан Республикасы нормативтік құқықтық актілерінің ақпараттық құқықтық жүйесінде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p>
      <w:pPr>
        <w:spacing w:after="0"/>
        <w:ind w:left="0"/>
        <w:jc w:val="both"/>
      </w:pPr>
      <w:r>
        <w:rPr>
          <w:rFonts w:ascii="Times New Roman"/>
          <w:b w:val="false"/>
          <w:i w:val="false"/>
          <w:color w:val="000000"/>
          <w:sz w:val="28"/>
        </w:rPr>
        <w:t xml:space="preserve">
      көрсетілген шешіммен бекітілген Мұғалжар ауданында әлеуметтік көмек көрсету, мөлшерлерін белгілеу және мұқтаж азаматтардың жекелеген санаттарының тізбесін айқындау </w:t>
      </w:r>
      <w:r>
        <w:rPr>
          <w:rFonts w:ascii="Times New Roman"/>
          <w:b w:val="false"/>
          <w:i w:val="false"/>
          <w:color w:val="000000"/>
          <w:sz w:val="28"/>
        </w:rPr>
        <w:t>қағидаларында</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тармақтың</w:t>
      </w:r>
      <w:r>
        <w:rPr>
          <w:rFonts w:ascii="Times New Roman"/>
          <w:b w:val="false"/>
          <w:i w:val="false"/>
          <w:color w:val="000000"/>
          <w:sz w:val="28"/>
        </w:rPr>
        <w:t xml:space="preserve"> 1) тармақшасы мынадай редакцияда жазылсын:</w:t>
      </w:r>
    </w:p>
    <w:p>
      <w:pPr>
        <w:spacing w:after="0"/>
        <w:ind w:left="0"/>
        <w:jc w:val="both"/>
      </w:pPr>
      <w:r>
        <w:rPr>
          <w:rFonts w:ascii="Times New Roman"/>
          <w:b w:val="false"/>
          <w:i w:val="false"/>
          <w:color w:val="000000"/>
          <w:sz w:val="28"/>
        </w:rPr>
        <w:t>
      "1) ""Азаматтарға арналған үкімет" мемлекеттік корпорациясы" коммерциялық емес акционерлік қоғамының Ақтөбе облысы бойынша филиалы, Мұғалжар аудандық бөлімі (бұдан әрі – уәкілетті ұйым);";</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тармақтың</w:t>
      </w:r>
      <w:r>
        <w:rPr>
          <w:rFonts w:ascii="Times New Roman"/>
          <w:b w:val="false"/>
          <w:i w:val="false"/>
          <w:color w:val="000000"/>
          <w:sz w:val="28"/>
        </w:rPr>
        <w:t xml:space="preserve"> 3) тармақшасы мынадай редакцияда жазылсын:</w:t>
      </w:r>
    </w:p>
    <w:p>
      <w:pPr>
        <w:spacing w:after="0"/>
        <w:ind w:left="0"/>
        <w:jc w:val="both"/>
      </w:pPr>
      <w:r>
        <w:rPr>
          <w:rFonts w:ascii="Times New Roman"/>
          <w:b w:val="false"/>
          <w:i w:val="false"/>
          <w:color w:val="000000"/>
          <w:sz w:val="28"/>
        </w:rPr>
        <w:t>
      "3) онкологиялық аурудан зардап шегетін азаматтарға, ҚТВ инфекциясын жұқтырған және туберкулездің әртүрлі түрімен ауыратын науқастарға, ай сайын ұсынылатын ауданның медициналық мекемелері берген тізімдерге сәйкес жылына алты айға дейінгі амбулаториялық ем алу мерзіміне, 10 (он) айлық есептік көрсеткіш мөлшерінде;";</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1) тармақшасында:</w:t>
      </w:r>
    </w:p>
    <w:p>
      <w:pPr>
        <w:spacing w:after="0"/>
        <w:ind w:left="0"/>
        <w:jc w:val="both"/>
      </w:pPr>
      <w:r>
        <w:rPr>
          <w:rFonts w:ascii="Times New Roman"/>
          <w:b w:val="false"/>
          <w:i w:val="false"/>
          <w:color w:val="000000"/>
          <w:sz w:val="28"/>
        </w:rPr>
        <w:t>
      "200 000 (екі жүз мың)" сандары "300 000 (үш жүз мың)" сандарына ауыстырылсын.</w:t>
      </w:r>
    </w:p>
    <w:p>
      <w:pPr>
        <w:spacing w:after="0"/>
        <w:ind w:left="0"/>
        <w:jc w:val="both"/>
      </w:pPr>
      <w:r>
        <w:rPr>
          <w:rFonts w:ascii="Times New Roman"/>
          <w:b w:val="false"/>
          <w:i w:val="false"/>
          <w:color w:val="000000"/>
          <w:sz w:val="28"/>
        </w:rPr>
        <w:t>
      2) тармақшасында "50 000 (елу мың)" сандары "100 000 (жүз мың)" сандарына ауыстырылсын;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 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"аудандық әлеуметтік көмектерді тағайындау және төлеуді қамтамасыз ететін" сөздері алынып тасталсын;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 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"қаланың" сөзі "ауыл" сөзімен ауыстырылсын;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"19. Өмірлік қиын жағдай туындаған кезде әлеуметтік көмек көрсетуге өтініш келіп түскен кезде уәкілетті орган немесе ауыл, ауылдық округтің әкімі бір жұмыс күні ішінде өтініш берушінің құжаттарын адамның (отбасының) материалдық жағдайына тексеру жүргізу үшін учаскелік комиссияға жібереді.";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"20. Учаскелік комиссия құжаттарды алған күннен бастап екі жұмыс күні ішінде өтініш берушіге тексеру жүргізеді, оның нәтижелері бойынша осы Қағидаларға 2, 3-қосымшаларға сәйкес нысандар бойынша адамның (отбасының) материалдық жағдайы туралы акті жасайды, адамның (отбасының) әлеуметтік көмекке мұқтаждығы туралы қорытынды дайындайды және оларды уәкілетті органға немесе ауыл, ауылдық округ әкіміне жібереді.</w:t>
      </w:r>
    </w:p>
    <w:p>
      <w:pPr>
        <w:spacing w:after="0"/>
        <w:ind w:left="0"/>
        <w:jc w:val="both"/>
      </w:pPr>
      <w:r>
        <w:rPr>
          <w:rFonts w:ascii="Times New Roman"/>
          <w:b w:val="false"/>
          <w:i w:val="false"/>
          <w:color w:val="000000"/>
          <w:sz w:val="28"/>
        </w:rPr>
        <w:t>
      Ауыл, ауылдық округ әкімі учаскелік комиссияның актісі мен қорытындысын алған күннен бастап екі жұмыс күні ішінде оларды қоса берілген құжаттармен уәкілетті органға жібереді.";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"23. Уәкілетті орган учаскелік комиссиядан немесе ауыл, ауылдық округ әкімінен құжаттар келіп түскен күннен бастап бір жұмыс күні ішінде Қазақстан Республикасының заңнамасына сәйкес адамның (отбасының) жан басына шаққандағы орташа табысын есептеуді жүргізеді және құжаттардың толық пакетін арнайы комиссияның қарауына ұсынады.";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25 тармақтың</w:t>
      </w:r>
      <w:r>
        <w:rPr>
          <w:rFonts w:ascii="Times New Roman"/>
          <w:b w:val="false"/>
          <w:i w:val="false"/>
          <w:color w:val="000000"/>
          <w:sz w:val="28"/>
        </w:rPr>
        <w:t xml:space="preserve"> екінші абзацы мынадай редакцияда жазылсын:</w:t>
      </w:r>
    </w:p>
    <w:p>
      <w:pPr>
        <w:spacing w:after="0"/>
        <w:ind w:left="0"/>
        <w:jc w:val="both"/>
      </w:pPr>
      <w:r>
        <w:rPr>
          <w:rFonts w:ascii="Times New Roman"/>
          <w:b w:val="false"/>
          <w:i w:val="false"/>
          <w:color w:val="000000"/>
          <w:sz w:val="28"/>
        </w:rPr>
        <w:t>
      "Осы Қағидалардың 21 және 22 тармақтарында көрсетілген жағдайларда уәкілетті орган өтініш берушіден немесе ауыл, ауылдық округтің әкімінен құжаттарды қабылдаған күннен бастап жиырма жұмыс күні ішінде әлеуметтік көмек көрсету не көрсетуден бас тарту туралы шешім қабылдайды."</w:t>
      </w:r>
    </w:p>
    <w:bookmarkStart w:name="z2" w:id="2"/>
    <w:p>
      <w:pPr>
        <w:spacing w:after="0"/>
        <w:ind w:left="0"/>
        <w:jc w:val="both"/>
      </w:pPr>
      <w:r>
        <w:rPr>
          <w:rFonts w:ascii="Times New Roman"/>
          <w:b w:val="false"/>
          <w:i w:val="false"/>
          <w:color w:val="000000"/>
          <w:sz w:val="28"/>
        </w:rPr>
        <w:t>
      2. "Мұғалжар аудандық мәслихатының аппараты" мемлекеттік мекемесі заңнамада белгіленген тәртіппен:</w:t>
      </w:r>
    </w:p>
    <w:bookmarkEnd w:id="2"/>
    <w:p>
      <w:pPr>
        <w:spacing w:after="0"/>
        <w:ind w:left="0"/>
        <w:jc w:val="both"/>
      </w:pPr>
      <w:r>
        <w:rPr>
          <w:rFonts w:ascii="Times New Roman"/>
          <w:b w:val="false"/>
          <w:i w:val="false"/>
          <w:color w:val="000000"/>
          <w:sz w:val="28"/>
        </w:rPr>
        <w:t>
      1) осы шешімді Ақтөбе облысы Әділет департаментінде мемлекеттік тіркеуді;</w:t>
      </w:r>
    </w:p>
    <w:p>
      <w:pPr>
        <w:spacing w:after="0"/>
        <w:ind w:left="0"/>
        <w:jc w:val="both"/>
      </w:pPr>
      <w:r>
        <w:rPr>
          <w:rFonts w:ascii="Times New Roman"/>
          <w:b w:val="false"/>
          <w:i w:val="false"/>
          <w:color w:val="000000"/>
          <w:sz w:val="28"/>
        </w:rPr>
        <w:t>
      2) осы шешімді Қазақстан Республикасы нормативтік құқықтық актілерінің эталондық бақылау банкіне ресми жариялауға жіберуді қамтамасыз етсін.</w:t>
      </w:r>
    </w:p>
    <w:bookmarkStart w:name="z3" w:id="3"/>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Мұғалжар аудандық мәслихатының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Мұрзатаев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Мұғалжар аудандық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Мусенова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"Ақтөбе облысының жұмыспен қамтуды</w:t>
      </w:r>
    </w:p>
    <w:p>
      <w:pPr>
        <w:spacing w:after="0"/>
        <w:ind w:left="0"/>
        <w:jc w:val="both"/>
      </w:pPr>
      <w:r>
        <w:rPr>
          <w:rFonts w:ascii="Times New Roman"/>
          <w:b w:val="false"/>
          <w:i w:val="false"/>
          <w:color w:val="000000"/>
          <w:sz w:val="28"/>
        </w:rPr>
        <w:t>
      үйлестіру және әлеуметтік бағдарламалар</w:t>
      </w:r>
    </w:p>
    <w:p>
      <w:pPr>
        <w:spacing w:after="0"/>
        <w:ind w:left="0"/>
        <w:jc w:val="both"/>
      </w:pPr>
      <w:r>
        <w:rPr>
          <w:rFonts w:ascii="Times New Roman"/>
          <w:b w:val="false"/>
          <w:i w:val="false"/>
          <w:color w:val="000000"/>
          <w:sz w:val="28"/>
        </w:rPr>
        <w:t>
      басқармасы" мемлекеттік мекемесінің басшысы</w:t>
      </w:r>
    </w:p>
    <w:p>
      <w:pPr>
        <w:spacing w:after="0"/>
        <w:ind w:left="0"/>
        <w:jc w:val="both"/>
      </w:pPr>
      <w:r>
        <w:rPr>
          <w:rFonts w:ascii="Times New Roman"/>
          <w:b w:val="false"/>
          <w:i w:val="false"/>
          <w:color w:val="000000"/>
          <w:sz w:val="28"/>
        </w:rPr>
        <w:t>
      ___________________________ Қ. Отаров</w:t>
      </w:r>
    </w:p>
    <w:p>
      <w:pPr>
        <w:spacing w:after="0"/>
        <w:ind w:left="0"/>
        <w:jc w:val="both"/>
      </w:pPr>
      <w:r>
        <w:rPr>
          <w:rFonts w:ascii="Times New Roman"/>
          <w:b w:val="false"/>
          <w:i w:val="false"/>
          <w:color w:val="000000"/>
          <w:sz w:val="28"/>
        </w:rPr>
        <w:t>
      ______ _______________ 2019 жыл</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