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f529" w14:textId="31cf5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2019 жылғы 22 мамырдағы № 320 шешімі. Ақтөбе облысының Әділет департаментінде 2019 жылғы 27 мамырда № 6198 болып тіркелді. Күші жойылды - Ақтөбе облысы Хромтау аудандық мәслихатының 2020 жылғы 24 тамыздағы № 497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24.08.2020 </w:t>
      </w:r>
      <w:r>
        <w:rPr>
          <w:rFonts w:ascii="Times New Roman"/>
          <w:b w:val="false"/>
          <w:i w:val="false"/>
          <w:color w:val="ff0000"/>
          <w:sz w:val="28"/>
        </w:rPr>
        <w:t>№ 497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Хромтау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Хромтау аудандық мәслихатының 2019 жылғы 4 қаңтардағы № 278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3-12-200 тіркелген, 2019 жылғы 18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3" w:id="3"/>
    <w:p>
      <w:pPr>
        <w:spacing w:after="0"/>
        <w:ind w:left="0"/>
        <w:jc w:val="both"/>
      </w:pPr>
      <w:r>
        <w:rPr>
          <w:rFonts w:ascii="Times New Roman"/>
          <w:b w:val="false"/>
          <w:i w:val="false"/>
          <w:color w:val="000000"/>
          <w:sz w:val="28"/>
        </w:rPr>
        <w:t>
      3. "Хромтау аудандық мәслихатының аппараты" мемлекеттік мекемесіне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Қазақстан Республикасы нормативтік құқықтық актілерінің эталондық бақылау банкінде электрондық түрде ресми жариялауға жіберуді;</w:t>
      </w:r>
    </w:p>
    <w:p>
      <w:pPr>
        <w:spacing w:after="0"/>
        <w:ind w:left="0"/>
        <w:jc w:val="both"/>
      </w:pPr>
      <w:r>
        <w:rPr>
          <w:rFonts w:ascii="Times New Roman"/>
          <w:b w:val="false"/>
          <w:i w:val="false"/>
          <w:color w:val="000000"/>
          <w:sz w:val="28"/>
        </w:rPr>
        <w:t>
      3) осы шешімді Хромтау аудандық мәслихатының интернет–ресурсында орналастыруды қамтамасыз етсін.</w:t>
      </w:r>
    </w:p>
    <w:bookmarkStart w:name="z4"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Урынбасаров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мәслихатының хатшысының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Юшкевич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22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Хромтау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Хромтау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p>
      <w:pPr>
        <w:spacing w:after="0"/>
        <w:ind w:left="0"/>
        <w:jc w:val="both"/>
      </w:pPr>
      <w:r>
        <w:rPr>
          <w:rFonts w:ascii="Times New Roman"/>
          <w:b w:val="false"/>
          <w:i w:val="false"/>
          <w:color w:val="000000"/>
          <w:sz w:val="28"/>
        </w:rPr>
        <w:t>
      2. Әлеуметтік қолдауды тағайындау уәкілетті органмен – "Хромтау аудандық жұмыспен қамту және әлеуметтік бағдарламалар бөлімі" мемлекеттік мекемесімен (әрі қарай – көрсетілетін қызметті беруші) жүзеге асырылады.</w:t>
      </w:r>
    </w:p>
    <w:p>
      <w:pPr>
        <w:spacing w:after="0"/>
        <w:ind w:left="0"/>
        <w:jc w:val="both"/>
      </w:pPr>
      <w:r>
        <w:rPr>
          <w:rFonts w:ascii="Times New Roman"/>
          <w:b w:val="false"/>
          <w:i w:val="false"/>
          <w:color w:val="000000"/>
          <w:sz w:val="28"/>
        </w:rPr>
        <w:t>
      3. Өтінішті қабылдау және әлеуметтік қолдауды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bookmarkStart w:name="z7" w:id="6"/>
    <w:p>
      <w:pPr>
        <w:spacing w:after="0"/>
        <w:ind w:left="0"/>
        <w:jc w:val="left"/>
      </w:pPr>
      <w:r>
        <w:rPr>
          <w:rFonts w:ascii="Times New Roman"/>
          <w:b/>
          <w:i w:val="false"/>
          <w:color w:val="000000"/>
        </w:rPr>
        <w:t xml:space="preserve"> 2. Әлеуметтік қолдау қөрсету тәртібі</w:t>
      </w:r>
    </w:p>
    <w:bookmarkEnd w:id="6"/>
    <w:p>
      <w:pPr>
        <w:spacing w:after="0"/>
        <w:ind w:left="0"/>
        <w:jc w:val="both"/>
      </w:pPr>
      <w:r>
        <w:rPr>
          <w:rFonts w:ascii="Times New Roman"/>
          <w:b w:val="false"/>
          <w:i w:val="false"/>
          <w:color w:val="000000"/>
          <w:sz w:val="28"/>
        </w:rPr>
        <w:t>
      4. Әлеуметтік қолдау көрсетудің мерзімі:</w:t>
      </w:r>
    </w:p>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бастап–10 (он) жұмыскүні;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Хромтау аудандық мәслихатының 05.03.2020 </w:t>
      </w:r>
      <w:r>
        <w:rPr>
          <w:rFonts w:ascii="Times New Roman"/>
          <w:b w:val="false"/>
          <w:i w:val="false"/>
          <w:color w:val="000000"/>
          <w:sz w:val="28"/>
        </w:rPr>
        <w:t>№ 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both"/>
      </w:pPr>
      <w:r>
        <w:rPr>
          <w:rFonts w:ascii="Times New Roman"/>
          <w:b w:val="false"/>
          <w:i w:val="false"/>
          <w:color w:val="000000"/>
          <w:sz w:val="28"/>
        </w:rPr>
        <w:t>
      6. Әлеуметтік қолдауды көрсетуден бас тартуға негіз болады:</w:t>
      </w:r>
    </w:p>
    <w:p>
      <w:pPr>
        <w:spacing w:after="0"/>
        <w:ind w:left="0"/>
        <w:jc w:val="both"/>
      </w:pPr>
      <w:r>
        <w:rPr>
          <w:rFonts w:ascii="Times New Roman"/>
          <w:b w:val="false"/>
          <w:i w:val="false"/>
          <w:color w:val="000000"/>
          <w:sz w:val="28"/>
        </w:rPr>
        <w:t>
      1) көрсетілетін қызметті алушы 5 тармақта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bookmarkStart w:name="z8" w:id="7"/>
    <w:p>
      <w:pPr>
        <w:spacing w:after="0"/>
        <w:ind w:left="0"/>
        <w:jc w:val="left"/>
      </w:pPr>
      <w:r>
        <w:rPr>
          <w:rFonts w:ascii="Times New Roman"/>
          <w:b/>
          <w:i w:val="false"/>
          <w:color w:val="000000"/>
        </w:rPr>
        <w:t xml:space="preserve"> 3. Әлеуметтік қолдау қөрсету мөлшері</w:t>
      </w:r>
    </w:p>
    <w:bookmarkEnd w:id="7"/>
    <w:p>
      <w:pPr>
        <w:spacing w:after="0"/>
        <w:ind w:left="0"/>
        <w:jc w:val="both"/>
      </w:pPr>
      <w:r>
        <w:rPr>
          <w:rFonts w:ascii="Times New Roman"/>
          <w:b w:val="false"/>
          <w:i w:val="false"/>
          <w:color w:val="000000"/>
          <w:sz w:val="28"/>
        </w:rPr>
        <w:t>
      7. Әлеуметтік қолдау жылына бір рет бюджет қаражаты есебінен 10000 (он мың) теңге мөлшерінде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