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b056" w14:textId="c00b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2018 жылғы 27 желтоқсандағы "Ақсу ауданының 2019-2021 жылдарға арналған бюджеті туралы" № 36-173 шешіміне өзгерістер енгізу туралы</w:t>
      </w:r>
    </w:p>
    <w:p>
      <w:pPr>
        <w:spacing w:after="0"/>
        <w:ind w:left="0"/>
        <w:jc w:val="both"/>
      </w:pPr>
      <w:r>
        <w:rPr>
          <w:rFonts w:ascii="Times New Roman"/>
          <w:b w:val="false"/>
          <w:i w:val="false"/>
          <w:color w:val="000000"/>
          <w:sz w:val="28"/>
        </w:rPr>
        <w:t>Алматы облысы Ақсу аудандық мәслихатының 2019 жылғы 10 қыркүйектегі № 51-237 шешімі. Алматы облысы Әділет департаментінде 2019 жылы 19 қыркүйекте № 5239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Ақсу аудандық мәслихатының "Ақсу ауданының 2019-2021 жылдарға арналған бюджеті туралы" 2018 жылғы 27 желтоқсандағы № 36-173 (Нормативтік құқықтық актілерді мемлекеттік тіркеу тізілімінде </w:t>
      </w:r>
      <w:r>
        <w:rPr>
          <w:rFonts w:ascii="Times New Roman"/>
          <w:b w:val="false"/>
          <w:i w:val="false"/>
          <w:color w:val="000000"/>
          <w:sz w:val="28"/>
        </w:rPr>
        <w:t>№ 5010</w:t>
      </w:r>
      <w:r>
        <w:rPr>
          <w:rFonts w:ascii="Times New Roman"/>
          <w:b w:val="false"/>
          <w:i w:val="false"/>
          <w:color w:val="000000"/>
          <w:sz w:val="28"/>
        </w:rPr>
        <w:t xml:space="preserve"> тіркелген, 2019 жылдың 30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9988085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913372 мың теңге;</w:t>
      </w:r>
    </w:p>
    <w:bookmarkEnd w:id="5"/>
    <w:bookmarkStart w:name="z13" w:id="6"/>
    <w:p>
      <w:pPr>
        <w:spacing w:after="0"/>
        <w:ind w:left="0"/>
        <w:jc w:val="both"/>
      </w:pPr>
      <w:r>
        <w:rPr>
          <w:rFonts w:ascii="Times New Roman"/>
          <w:b w:val="false"/>
          <w:i w:val="false"/>
          <w:color w:val="000000"/>
          <w:sz w:val="28"/>
        </w:rPr>
        <w:t>
      салықтық емес түсімдер 5695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2930 мың теңге;</w:t>
      </w:r>
    </w:p>
    <w:bookmarkEnd w:id="7"/>
    <w:bookmarkStart w:name="z15" w:id="8"/>
    <w:p>
      <w:pPr>
        <w:spacing w:after="0"/>
        <w:ind w:left="0"/>
        <w:jc w:val="both"/>
      </w:pPr>
      <w:r>
        <w:rPr>
          <w:rFonts w:ascii="Times New Roman"/>
          <w:b w:val="false"/>
          <w:i w:val="false"/>
          <w:color w:val="000000"/>
          <w:sz w:val="28"/>
        </w:rPr>
        <w:t>
      трансферттер түсімі 9066088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мемлекеттiк басқару органдарынан трансферттер 359 мың теңге;</w:t>
      </w:r>
    </w:p>
    <w:bookmarkEnd w:id="9"/>
    <w:bookmarkStart w:name="z17" w:id="10"/>
    <w:p>
      <w:pPr>
        <w:spacing w:after="0"/>
        <w:ind w:left="0"/>
        <w:jc w:val="both"/>
      </w:pPr>
      <w:r>
        <w:rPr>
          <w:rFonts w:ascii="Times New Roman"/>
          <w:b w:val="false"/>
          <w:i w:val="false"/>
          <w:color w:val="000000"/>
          <w:sz w:val="28"/>
        </w:rPr>
        <w:t>
      мемлекеттiк басқарудың жоғары тұрған органдарынан түсетiн трансферттер 9065729 мың теңге, оның ішінде:</w:t>
      </w:r>
    </w:p>
    <w:bookmarkEnd w:id="10"/>
    <w:bookmarkStart w:name="z18" w:id="11"/>
    <w:p>
      <w:pPr>
        <w:spacing w:after="0"/>
        <w:ind w:left="0"/>
        <w:jc w:val="both"/>
      </w:pPr>
      <w:r>
        <w:rPr>
          <w:rFonts w:ascii="Times New Roman"/>
          <w:b w:val="false"/>
          <w:i w:val="false"/>
          <w:color w:val="000000"/>
          <w:sz w:val="28"/>
        </w:rPr>
        <w:t>
      ағымдағы нысаналы трансферттер 3935118 мың теңге;</w:t>
      </w:r>
    </w:p>
    <w:bookmarkEnd w:id="11"/>
    <w:bookmarkStart w:name="z19" w:id="12"/>
    <w:p>
      <w:pPr>
        <w:spacing w:after="0"/>
        <w:ind w:left="0"/>
        <w:jc w:val="both"/>
      </w:pPr>
      <w:r>
        <w:rPr>
          <w:rFonts w:ascii="Times New Roman"/>
          <w:b w:val="false"/>
          <w:i w:val="false"/>
          <w:color w:val="000000"/>
          <w:sz w:val="28"/>
        </w:rPr>
        <w:t>
      нысаналы даму трансферттері 819711 мың теңге;</w:t>
      </w:r>
    </w:p>
    <w:bookmarkEnd w:id="12"/>
    <w:bookmarkStart w:name="z20" w:id="13"/>
    <w:p>
      <w:pPr>
        <w:spacing w:after="0"/>
        <w:ind w:left="0"/>
        <w:jc w:val="both"/>
      </w:pPr>
      <w:r>
        <w:rPr>
          <w:rFonts w:ascii="Times New Roman"/>
          <w:b w:val="false"/>
          <w:i w:val="false"/>
          <w:color w:val="000000"/>
          <w:sz w:val="28"/>
        </w:rPr>
        <w:t>
      субвенциялар 4310900 мың теңге;</w:t>
      </w:r>
    </w:p>
    <w:bookmarkEnd w:id="13"/>
    <w:bookmarkStart w:name="z21" w:id="14"/>
    <w:p>
      <w:pPr>
        <w:spacing w:after="0"/>
        <w:ind w:left="0"/>
        <w:jc w:val="both"/>
      </w:pPr>
      <w:r>
        <w:rPr>
          <w:rFonts w:ascii="Times New Roman"/>
          <w:b w:val="false"/>
          <w:i w:val="false"/>
          <w:color w:val="000000"/>
          <w:sz w:val="28"/>
        </w:rPr>
        <w:t>
      2) шығындар 9993132 мың теңге;</w:t>
      </w:r>
    </w:p>
    <w:bookmarkEnd w:id="14"/>
    <w:bookmarkStart w:name="z22" w:id="15"/>
    <w:p>
      <w:pPr>
        <w:spacing w:after="0"/>
        <w:ind w:left="0"/>
        <w:jc w:val="both"/>
      </w:pPr>
      <w:r>
        <w:rPr>
          <w:rFonts w:ascii="Times New Roman"/>
          <w:b w:val="false"/>
          <w:i w:val="false"/>
          <w:color w:val="000000"/>
          <w:sz w:val="28"/>
        </w:rPr>
        <w:t>
      3) таза бюджеттік кредиттеу 97487 мың теңге, оның ішінде:</w:t>
      </w:r>
    </w:p>
    <w:bookmarkEnd w:id="15"/>
    <w:bookmarkStart w:name="z23" w:id="16"/>
    <w:p>
      <w:pPr>
        <w:spacing w:after="0"/>
        <w:ind w:left="0"/>
        <w:jc w:val="both"/>
      </w:pPr>
      <w:r>
        <w:rPr>
          <w:rFonts w:ascii="Times New Roman"/>
          <w:b w:val="false"/>
          <w:i w:val="false"/>
          <w:color w:val="000000"/>
          <w:sz w:val="28"/>
        </w:rPr>
        <w:t>
      бюджеттік кредиттер 119376 мың теңге;</w:t>
      </w:r>
    </w:p>
    <w:bookmarkEnd w:id="16"/>
    <w:bookmarkStart w:name="z24" w:id="17"/>
    <w:p>
      <w:pPr>
        <w:spacing w:after="0"/>
        <w:ind w:left="0"/>
        <w:jc w:val="both"/>
      </w:pPr>
      <w:r>
        <w:rPr>
          <w:rFonts w:ascii="Times New Roman"/>
          <w:b w:val="false"/>
          <w:i w:val="false"/>
          <w:color w:val="000000"/>
          <w:sz w:val="28"/>
        </w:rPr>
        <w:t>
      бюджеттік кредиттерді өтеу 21889 мың теңге;</w:t>
      </w:r>
    </w:p>
    <w:bookmarkEnd w:id="17"/>
    <w:bookmarkStart w:name="z25" w:id="18"/>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8"/>
    <w:bookmarkStart w:name="z26" w:id="19"/>
    <w:p>
      <w:pPr>
        <w:spacing w:after="0"/>
        <w:ind w:left="0"/>
        <w:jc w:val="both"/>
      </w:pPr>
      <w:r>
        <w:rPr>
          <w:rFonts w:ascii="Times New Roman"/>
          <w:b w:val="false"/>
          <w:i w:val="false"/>
          <w:color w:val="000000"/>
          <w:sz w:val="28"/>
        </w:rPr>
        <w:t>
      5) бюджет тапшылығы (профициті) (-) 102534 мың теңге;</w:t>
      </w:r>
    </w:p>
    <w:bookmarkEnd w:id="19"/>
    <w:bookmarkStart w:name="z27" w:id="20"/>
    <w:p>
      <w:pPr>
        <w:spacing w:after="0"/>
        <w:ind w:left="0"/>
        <w:jc w:val="both"/>
      </w:pPr>
      <w:r>
        <w:rPr>
          <w:rFonts w:ascii="Times New Roman"/>
          <w:b w:val="false"/>
          <w:i w:val="false"/>
          <w:color w:val="000000"/>
          <w:sz w:val="28"/>
        </w:rPr>
        <w:t>
      6) бюджет тапшылығын қаржыландыру (профицитін пайдалану) 102534 мың теңге.".</w:t>
      </w:r>
    </w:p>
    <w:bookmarkEnd w:id="20"/>
    <w:bookmarkStart w:name="z28" w:id="2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1"/>
    <w:bookmarkStart w:name="z29" w:id="22"/>
    <w:p>
      <w:pPr>
        <w:spacing w:after="0"/>
        <w:ind w:left="0"/>
        <w:jc w:val="both"/>
      </w:pPr>
      <w:r>
        <w:rPr>
          <w:rFonts w:ascii="Times New Roman"/>
          <w:b w:val="false"/>
          <w:i w:val="false"/>
          <w:color w:val="000000"/>
          <w:sz w:val="28"/>
        </w:rPr>
        <w:t>
      3. Осы шешімнің орындалуын бақылау Ақсу аудандық мәслихатының "Бюджет, әлеуметтік-мәдениет саласы, жастар саясаты, заңдылық және құқық қорғау мәселелері жөніндегі" тұрақты комиссиясына жүктелсін.</w:t>
      </w:r>
    </w:p>
    <w:bookmarkEnd w:id="22"/>
    <w:bookmarkStart w:name="z30" w:id="23"/>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Тынышбаев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89"/>
        <w:gridCol w:w="5391"/>
      </w:tblGrid>
      <w:tr>
        <w:trPr>
          <w:trHeight w:val="30" w:hRule="atLeast"/>
        </w:trPr>
        <w:tc>
          <w:tcPr>
            <w:tcW w:w="86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2019 жылғы 10 қыркүйектегі "Ақсу аудандық мәслихатының 2018 жылғы 27 желтоқсандағы "Ақсу ауданының 2019-2021 жылдарға арналған бюджеті туралы" № 36-173 шешіміне өзгерістер енгізу туралы" № 51-237 шешіміне қосымша</w:t>
            </w:r>
          </w:p>
        </w:tc>
      </w:tr>
      <w:tr>
        <w:trPr>
          <w:trHeight w:val="30" w:hRule="atLeast"/>
        </w:trPr>
        <w:tc>
          <w:tcPr>
            <w:tcW w:w="86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2018 жылғы 27 желтоқсандағы "Ақсу ауданының 2019-2021 жылдарға арналған бюджеті туралы" № 36-173 шешіміне 1-қосымша</w:t>
            </w:r>
          </w:p>
        </w:tc>
      </w:tr>
    </w:tbl>
    <w:bookmarkStart w:name="z35" w:id="24"/>
    <w:p>
      <w:pPr>
        <w:spacing w:after="0"/>
        <w:ind w:left="0"/>
        <w:jc w:val="left"/>
      </w:pPr>
      <w:r>
        <w:rPr>
          <w:rFonts w:ascii="Times New Roman"/>
          <w:b/>
          <w:i w:val="false"/>
          <w:color w:val="000000"/>
        </w:rPr>
        <w:t xml:space="preserve"> 2019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25"/>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9988085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9066088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9065729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0"/>
        <w:gridCol w:w="1130"/>
        <w:gridCol w:w="6056"/>
        <w:gridCol w:w="23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6"/>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9993132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5001347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4214985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3912006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27"/>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406"/>
        <w:gridCol w:w="1407"/>
        <w:gridCol w:w="1407"/>
        <w:gridCol w:w="4618"/>
        <w:gridCol w:w="20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8"/>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30"/>
        <w:gridCol w:w="1050"/>
        <w:gridCol w:w="4223"/>
        <w:gridCol w:w="43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29"/>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1426"/>
        <w:gridCol w:w="1937"/>
        <w:gridCol w:w="1937"/>
        <w:gridCol w:w="2619"/>
        <w:gridCol w:w="29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0"/>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