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66fa" w14:textId="2406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2018 жылғы 29 желтоқсандағы "Сарқан ауданының 2019-2021 жылдарға арналған бюджеті туралы" № 52-215 шешіміне өзгерістер енгізу туралы</w:t>
      </w:r>
    </w:p>
    <w:p>
      <w:pPr>
        <w:spacing w:after="0"/>
        <w:ind w:left="0"/>
        <w:jc w:val="both"/>
      </w:pPr>
      <w:r>
        <w:rPr>
          <w:rFonts w:ascii="Times New Roman"/>
          <w:b w:val="false"/>
          <w:i w:val="false"/>
          <w:color w:val="000000"/>
          <w:sz w:val="28"/>
        </w:rPr>
        <w:t>Алматы облысы Сарқан аудандық мәслихатының 2019 жылғы 5 желтоқсандағы № 69-280 шешімі. Алматы облысы Әділет департаментінде 2019 жылы 13 желтоқсанда № 5342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"Сарқан ауданының 2019-2021 жылдарға арналған бюджеті туралы" 2018 жылғы 29 желтоқсандағы № 52-215 (Нормативтік құқықтық актілерді мемлекеттік тіркеу тізілімінде </w:t>
      </w:r>
      <w:r>
        <w:rPr>
          <w:rFonts w:ascii="Times New Roman"/>
          <w:b w:val="false"/>
          <w:i w:val="false"/>
          <w:color w:val="000000"/>
          <w:sz w:val="28"/>
        </w:rPr>
        <w:t>№ 4998</w:t>
      </w:r>
      <w:r>
        <w:rPr>
          <w:rFonts w:ascii="Times New Roman"/>
          <w:b w:val="false"/>
          <w:i w:val="false"/>
          <w:color w:val="000000"/>
          <w:sz w:val="28"/>
        </w:rPr>
        <w:t xml:space="preserve"> тіркелген, 2019 жылдың 16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7 053 166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444 727 мың теңге;</w:t>
      </w:r>
    </w:p>
    <w:bookmarkEnd w:id="5"/>
    <w:bookmarkStart w:name="z13" w:id="6"/>
    <w:p>
      <w:pPr>
        <w:spacing w:after="0"/>
        <w:ind w:left="0"/>
        <w:jc w:val="both"/>
      </w:pPr>
      <w:r>
        <w:rPr>
          <w:rFonts w:ascii="Times New Roman"/>
          <w:b w:val="false"/>
          <w:i w:val="false"/>
          <w:color w:val="000000"/>
          <w:sz w:val="28"/>
        </w:rPr>
        <w:t>
      салықтық емес түсімдер 5 727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28 905 мың теңге;</w:t>
      </w:r>
    </w:p>
    <w:bookmarkEnd w:id="7"/>
    <w:bookmarkStart w:name="z15" w:id="8"/>
    <w:p>
      <w:pPr>
        <w:spacing w:after="0"/>
        <w:ind w:left="0"/>
        <w:jc w:val="both"/>
      </w:pPr>
      <w:r>
        <w:rPr>
          <w:rFonts w:ascii="Times New Roman"/>
          <w:b w:val="false"/>
          <w:i w:val="false"/>
          <w:color w:val="000000"/>
          <w:sz w:val="28"/>
        </w:rPr>
        <w:t>
      трансферттер түсімдер 6 573 807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256 мың теңге, оның ішінде: </w:t>
      </w:r>
    </w:p>
    <w:bookmarkEnd w:id="9"/>
    <w:bookmarkStart w:name="z17" w:id="10"/>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256 мың теңге;</w:t>
      </w:r>
    </w:p>
    <w:bookmarkEnd w:id="10"/>
    <w:bookmarkStart w:name="z18" w:id="11"/>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6 573 551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2 620 569 мың теңге;</w:t>
      </w:r>
    </w:p>
    <w:bookmarkEnd w:id="12"/>
    <w:bookmarkStart w:name="z20" w:id="13"/>
    <w:p>
      <w:pPr>
        <w:spacing w:after="0"/>
        <w:ind w:left="0"/>
        <w:jc w:val="both"/>
      </w:pPr>
      <w:r>
        <w:rPr>
          <w:rFonts w:ascii="Times New Roman"/>
          <w:b w:val="false"/>
          <w:i w:val="false"/>
          <w:color w:val="000000"/>
          <w:sz w:val="28"/>
        </w:rPr>
        <w:t xml:space="preserve">
      нысаналы даму трансферттері 143 132 мың теңге; </w:t>
      </w:r>
    </w:p>
    <w:bookmarkEnd w:id="13"/>
    <w:bookmarkStart w:name="z21" w:id="14"/>
    <w:p>
      <w:pPr>
        <w:spacing w:after="0"/>
        <w:ind w:left="0"/>
        <w:jc w:val="both"/>
      </w:pPr>
      <w:r>
        <w:rPr>
          <w:rFonts w:ascii="Times New Roman"/>
          <w:b w:val="false"/>
          <w:i w:val="false"/>
          <w:color w:val="000000"/>
          <w:sz w:val="28"/>
        </w:rPr>
        <w:t>
      субвенциялар 3 809 850 мың теңге;</w:t>
      </w:r>
    </w:p>
    <w:bookmarkEnd w:id="14"/>
    <w:bookmarkStart w:name="z22" w:id="15"/>
    <w:p>
      <w:pPr>
        <w:spacing w:after="0"/>
        <w:ind w:left="0"/>
        <w:jc w:val="both"/>
      </w:pPr>
      <w:r>
        <w:rPr>
          <w:rFonts w:ascii="Times New Roman"/>
          <w:b w:val="false"/>
          <w:i w:val="false"/>
          <w:color w:val="000000"/>
          <w:sz w:val="28"/>
        </w:rPr>
        <w:t>
      2) шығындар 7 060 320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44 066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63 435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19 369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51 220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51 220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0" w:id="23"/>
    <w:p>
      <w:pPr>
        <w:spacing w:after="0"/>
        <w:ind w:left="0"/>
        <w:jc w:val="both"/>
      </w:pPr>
      <w:r>
        <w:rPr>
          <w:rFonts w:ascii="Times New Roman"/>
          <w:b w:val="false"/>
          <w:i w:val="false"/>
          <w:color w:val="000000"/>
          <w:sz w:val="28"/>
        </w:rPr>
        <w:t>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Доланбаева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3"/>
        <w:gridCol w:w="5407"/>
      </w:tblGrid>
      <w:tr>
        <w:trPr>
          <w:trHeight w:val="30" w:hRule="atLeast"/>
        </w:trPr>
        <w:tc>
          <w:tcPr>
            <w:tcW w:w="86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Cарқан аудандық мәслихатының</w:t>
            </w:r>
            <w:r>
              <w:rPr>
                <w:rFonts w:ascii="Times New Roman"/>
                <w:b w:val="false"/>
                <w:i w:val="false"/>
                <w:color w:val="000000"/>
                <w:sz w:val="20"/>
              </w:rPr>
              <w:t xml:space="preserve"> 2019 жылғы "5" желтоқсандағы</w:t>
            </w:r>
            <w:r>
              <w:rPr>
                <w:rFonts w:ascii="Times New Roman"/>
                <w:b w:val="false"/>
                <w:i w:val="false"/>
                <w:color w:val="000000"/>
                <w:sz w:val="20"/>
              </w:rPr>
              <w:t xml:space="preserve"> "Сарқан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өзгерістер</w:t>
            </w:r>
            <w:r>
              <w:rPr>
                <w:rFonts w:ascii="Times New Roman"/>
                <w:b w:val="false"/>
                <w:i w:val="false"/>
                <w:color w:val="000000"/>
                <w:sz w:val="20"/>
              </w:rPr>
              <w:t xml:space="preserve"> енгізу туралы" № 69-280</w:t>
            </w:r>
            <w:r>
              <w:rPr>
                <w:rFonts w:ascii="Times New Roman"/>
                <w:b w:val="false"/>
                <w:i w:val="false"/>
                <w:color w:val="000000"/>
                <w:sz w:val="20"/>
              </w:rPr>
              <w:t xml:space="preserve"> шешіміне қосымша</w:t>
            </w:r>
          </w:p>
        </w:tc>
      </w:tr>
      <w:tr>
        <w:trPr>
          <w:trHeight w:val="30" w:hRule="atLeast"/>
        </w:trPr>
        <w:tc>
          <w:tcPr>
            <w:tcW w:w="86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1-қосымша</w:t>
            </w:r>
          </w:p>
        </w:tc>
      </w:tr>
    </w:tbl>
    <w:bookmarkStart w:name="z50" w:id="25"/>
    <w:p>
      <w:pPr>
        <w:spacing w:after="0"/>
        <w:ind w:left="0"/>
        <w:jc w:val="left"/>
      </w:pPr>
      <w:r>
        <w:rPr>
          <w:rFonts w:ascii="Times New Roman"/>
          <w:b/>
          <w:i w:val="false"/>
          <w:color w:val="000000"/>
        </w:rPr>
        <w:t xml:space="preserve"> Сарқан ауданының 2019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7 053 166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6 573 807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6 573 551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898"/>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4 279 656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3 648 264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ауылдың, ауылдық округтің бюджеттеріне мемлекеттік қызметшілердің жекелеген санаттарын, мемлекеттік бюджет есебінен өткізілетін ұйымдардың қызметкерлерін, ең төменгі жалақының өзгеруіне байланысты мемлекеттік кәсіпорындардың қызметкерлеріне жалақыны арттыру үшін мақсатты ағымдағы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28"/>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0"/>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