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96e0" w14:textId="f519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орналасқан террористік тұрғыдан осал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15 қаңтардағы № 8 қаулысы. Шымкент қаласының Әділет департаментінде 2019 жылғы 23 қаңтарда № 17 болып тіркелді. Күші жойылды - Шымкент қаласы әкімдігінің 2021 жылғы 25 тамыздағы № 853 қбпү қаулысымен</w:t>
      </w:r>
    </w:p>
    <w:p>
      <w:pPr>
        <w:spacing w:after="0"/>
        <w:ind w:left="0"/>
        <w:jc w:val="both"/>
      </w:pPr>
      <w:r>
        <w:rPr>
          <w:rFonts w:ascii="Times New Roman"/>
          <w:b w:val="false"/>
          <w:i w:val="false"/>
          <w:color w:val="ff0000"/>
          <w:sz w:val="28"/>
        </w:rPr>
        <w:t>
      Ескерту. Күші жойылды – Шымкент қаласы әкімдігінің 25.08.2021 № 853 қбпү қаулысымен (алғашқы ресми жарияланған күнінен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27-бабының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"Қазақстан Республикасының террористік тұрғыдан осал объектілерінің тізбесін бекіту туралы" Қазақстан Республикасы Үкіметінің 2013 жылғы 28 тамыздағы № 876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қаласының аумағында орналасқан террористік тұрғыдан осал объектілердің қоса беріліп отырған тізбесі бекітілсін (қызмет бабында пайдалану үшін).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 ресми жарияланғанынан кейін Шымкент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бірінші орынбасары Қ.Нұртайға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xml:space="preserve">
      Шымкент қаласы бойынша </w:t>
      </w:r>
    </w:p>
    <w:p>
      <w:pPr>
        <w:spacing w:after="0"/>
        <w:ind w:left="0"/>
        <w:jc w:val="both"/>
      </w:pPr>
      <w:r>
        <w:rPr>
          <w:rFonts w:ascii="Times New Roman"/>
          <w:b w:val="false"/>
          <w:i w:val="false"/>
          <w:color w:val="000000"/>
          <w:sz w:val="28"/>
        </w:rPr>
        <w:t xml:space="preserve">
      департамент бастығы" </w:t>
      </w:r>
    </w:p>
    <w:p>
      <w:pPr>
        <w:spacing w:after="0"/>
        <w:ind w:left="0"/>
        <w:jc w:val="both"/>
      </w:pPr>
      <w:r>
        <w:rPr>
          <w:rFonts w:ascii="Times New Roman"/>
          <w:b w:val="false"/>
          <w:i w:val="false"/>
          <w:color w:val="000000"/>
          <w:sz w:val="28"/>
        </w:rPr>
        <w:t>
      _____________Қ.С.Тасыбеков</w:t>
      </w:r>
    </w:p>
    <w:p>
      <w:pPr>
        <w:spacing w:after="0"/>
        <w:ind w:left="0"/>
        <w:jc w:val="both"/>
      </w:pPr>
      <w:r>
        <w:rPr>
          <w:rFonts w:ascii="Times New Roman"/>
          <w:b w:val="false"/>
          <w:i w:val="false"/>
          <w:color w:val="000000"/>
          <w:sz w:val="28"/>
        </w:rPr>
        <w:t>
      2019 жыл " " қаңтар</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Шымкент қалалық полиция </w:t>
      </w:r>
    </w:p>
    <w:p>
      <w:pPr>
        <w:spacing w:after="0"/>
        <w:ind w:left="0"/>
        <w:jc w:val="both"/>
      </w:pPr>
      <w:r>
        <w:rPr>
          <w:rFonts w:ascii="Times New Roman"/>
          <w:b w:val="false"/>
          <w:i w:val="false"/>
          <w:color w:val="000000"/>
          <w:sz w:val="28"/>
        </w:rPr>
        <w:t xml:space="preserve">
      департаменті бастығының м.а." </w:t>
      </w:r>
    </w:p>
    <w:p>
      <w:pPr>
        <w:spacing w:after="0"/>
        <w:ind w:left="0"/>
        <w:jc w:val="both"/>
      </w:pPr>
      <w:r>
        <w:rPr>
          <w:rFonts w:ascii="Times New Roman"/>
          <w:b w:val="false"/>
          <w:i w:val="false"/>
          <w:color w:val="000000"/>
          <w:sz w:val="28"/>
        </w:rPr>
        <w:t>
      _____________А.А. Бейсенбаев</w:t>
      </w:r>
    </w:p>
    <w:p>
      <w:pPr>
        <w:spacing w:after="0"/>
        <w:ind w:left="0"/>
        <w:jc w:val="both"/>
      </w:pPr>
      <w:r>
        <w:rPr>
          <w:rFonts w:ascii="Times New Roman"/>
          <w:b w:val="false"/>
          <w:i w:val="false"/>
          <w:color w:val="000000"/>
          <w:sz w:val="28"/>
        </w:rPr>
        <w:t>
      2019 жыл " "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